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54" w:rsidRDefault="004D46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F2B54" w:rsidRDefault="007F2B54">
      <w:pPr>
        <w:spacing w:line="63" w:lineRule="exact"/>
        <w:rPr>
          <w:sz w:val="24"/>
          <w:szCs w:val="24"/>
        </w:rPr>
      </w:pPr>
    </w:p>
    <w:p w:rsidR="007F2B54" w:rsidRDefault="007F2B54">
      <w:pPr>
        <w:rPr>
          <w:sz w:val="20"/>
          <w:szCs w:val="20"/>
        </w:rPr>
      </w:pPr>
    </w:p>
    <w:p w:rsidR="007F2B54" w:rsidRDefault="004D4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-4571365</wp:posOffset>
            </wp:positionH>
            <wp:positionV relativeFrom="paragraph">
              <wp:posOffset>-335280</wp:posOffset>
            </wp:positionV>
            <wp:extent cx="6990715" cy="970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97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B54" w:rsidRDefault="007F2B54">
      <w:pPr>
        <w:spacing w:line="1" w:lineRule="exact"/>
        <w:rPr>
          <w:sz w:val="24"/>
          <w:szCs w:val="24"/>
        </w:rPr>
      </w:pPr>
    </w:p>
    <w:p w:rsidR="007F2B54" w:rsidRDefault="007F2B54">
      <w:pPr>
        <w:sectPr w:rsidR="007F2B54">
          <w:pgSz w:w="11900" w:h="16838"/>
          <w:pgMar w:top="713" w:right="466" w:bottom="0" w:left="480" w:header="0" w:footer="0" w:gutter="0"/>
          <w:cols w:num="2" w:space="720" w:equalWidth="0">
            <w:col w:w="6480" w:space="720"/>
            <w:col w:w="3760"/>
          </w:cols>
        </w:sectPr>
      </w:pPr>
    </w:p>
    <w:p w:rsidR="007F2B54" w:rsidRDefault="007F2B54">
      <w:pPr>
        <w:spacing w:line="2" w:lineRule="exact"/>
        <w:rPr>
          <w:sz w:val="24"/>
          <w:szCs w:val="24"/>
        </w:rPr>
      </w:pPr>
    </w:p>
    <w:p w:rsidR="007F2B54" w:rsidRDefault="00885186">
      <w:pPr>
        <w:spacing w:line="254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T</w:t>
      </w:r>
      <w:r w:rsidR="004D4642">
        <w:rPr>
          <w:rFonts w:ascii="Calibri" w:eastAsia="Calibri" w:hAnsi="Calibri" w:cs="Calibri"/>
          <w:b/>
          <w:bCs/>
          <w:i/>
          <w:iCs/>
        </w:rPr>
        <w:t xml:space="preserve">o be a part of the challenging team which strives for the better growth of </w:t>
      </w:r>
      <w:r w:rsidR="004D4642">
        <w:rPr>
          <w:rFonts w:ascii="Calibri" w:eastAsia="Calibri" w:hAnsi="Calibri" w:cs="Calibri"/>
          <w:b/>
          <w:bCs/>
          <w:i/>
          <w:iCs/>
        </w:rPr>
        <w:t>the organization and which explores my potential and provides me with the opportunity to enhance my talent and ability with an intention to be an asset to the company</w:t>
      </w:r>
    </w:p>
    <w:p w:rsidR="007F2B54" w:rsidRDefault="007F2B54">
      <w:pPr>
        <w:spacing w:line="285" w:lineRule="exact"/>
        <w:rPr>
          <w:sz w:val="24"/>
          <w:szCs w:val="24"/>
        </w:rPr>
      </w:pPr>
    </w:p>
    <w:p w:rsidR="007F2B54" w:rsidRDefault="004D4642">
      <w:pPr>
        <w:numPr>
          <w:ilvl w:val="0"/>
          <w:numId w:val="1"/>
        </w:numPr>
        <w:tabs>
          <w:tab w:val="left" w:pos="3320"/>
        </w:tabs>
        <w:spacing w:line="222" w:lineRule="auto"/>
        <w:ind w:left="3320" w:right="260" w:hanging="36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 highly motivated and results driven human resource executive who has over six years’ o</w:t>
      </w:r>
      <w:r>
        <w:rPr>
          <w:rFonts w:ascii="Calibri" w:eastAsia="Calibri" w:hAnsi="Calibri" w:cs="Calibri"/>
        </w:rPr>
        <w:t>f invaluable experience with a leading and developing successful human resource team.</w:t>
      </w:r>
    </w:p>
    <w:p w:rsidR="007F2B54" w:rsidRDefault="007F2B54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0"/>
        <w:gridCol w:w="20"/>
        <w:gridCol w:w="100"/>
        <w:gridCol w:w="2560"/>
        <w:gridCol w:w="80"/>
        <w:gridCol w:w="120"/>
        <w:gridCol w:w="320"/>
        <w:gridCol w:w="440"/>
        <w:gridCol w:w="1740"/>
        <w:gridCol w:w="560"/>
        <w:gridCol w:w="2180"/>
        <w:gridCol w:w="260"/>
        <w:gridCol w:w="300"/>
        <w:gridCol w:w="600"/>
        <w:gridCol w:w="20"/>
        <w:gridCol w:w="1200"/>
        <w:gridCol w:w="20"/>
        <w:gridCol w:w="140"/>
        <w:gridCol w:w="20"/>
        <w:gridCol w:w="140"/>
        <w:gridCol w:w="30"/>
      </w:tblGrid>
      <w:tr w:rsidR="007F2B54">
        <w:trPr>
          <w:trHeight w:val="280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7F2B54" w:rsidRDefault="004D464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Summary</w:t>
            </w: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Calibri" w:eastAsia="Calibri" w:hAnsi="Calibri" w:cs="Calibri"/>
              </w:rPr>
              <w:t xml:space="preserve">  Skilled in numerous human resource fields, including, recruitment, payroll and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7F2B54" w:rsidRDefault="004D4642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administration.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78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spacing w:line="27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Calibri" w:eastAsia="Calibri" w:hAnsi="Calibri" w:cs="Calibri"/>
              </w:rPr>
              <w:t xml:space="preserve">  Having the ability to handle complex assignments effectively and possessing the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5"/>
            <w:vAlign w:val="bottom"/>
          </w:tcPr>
          <w:p w:rsidR="007F2B54" w:rsidRDefault="004D4642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confidence to work as part of a team or independently.</w:t>
            </w: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8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111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Human Resource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7F2B54" w:rsidRDefault="004D4642">
            <w:pPr>
              <w:ind w:right="6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Management</w:t>
            </w: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6"/>
            <w:vMerge w:val="restart"/>
            <w:vAlign w:val="bottom"/>
          </w:tcPr>
          <w:p w:rsidR="007F2B54" w:rsidRDefault="004D4642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62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vMerge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67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Administration</w:t>
            </w:r>
          </w:p>
        </w:tc>
        <w:tc>
          <w:tcPr>
            <w:tcW w:w="2740" w:type="dxa"/>
            <w:gridSpan w:val="2"/>
            <w:vAlign w:val="bottom"/>
          </w:tcPr>
          <w:p w:rsidR="007F2B54" w:rsidRDefault="004D464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Decision Making</w:t>
            </w:r>
          </w:p>
        </w:tc>
        <w:tc>
          <w:tcPr>
            <w:tcW w:w="2560" w:type="dxa"/>
            <w:gridSpan w:val="8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Analytical Mind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Employee Relations</w:t>
            </w:r>
          </w:p>
        </w:tc>
        <w:tc>
          <w:tcPr>
            <w:tcW w:w="2740" w:type="dxa"/>
            <w:gridSpan w:val="2"/>
            <w:vAlign w:val="bottom"/>
          </w:tcPr>
          <w:p w:rsidR="007F2B54" w:rsidRDefault="004D464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Effective Delegation</w:t>
            </w:r>
          </w:p>
        </w:tc>
        <w:tc>
          <w:tcPr>
            <w:tcW w:w="2560" w:type="dxa"/>
            <w:gridSpan w:val="8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Attention To Detail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2B54" w:rsidRDefault="004D464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Skills</w:t>
            </w: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HRIS Technologies</w:t>
            </w:r>
          </w:p>
        </w:tc>
        <w:tc>
          <w:tcPr>
            <w:tcW w:w="2740" w:type="dxa"/>
            <w:gridSpan w:val="2"/>
            <w:vAlign w:val="bottom"/>
          </w:tcPr>
          <w:p w:rsidR="007F2B54" w:rsidRDefault="004D464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HR Records Management</w:t>
            </w:r>
          </w:p>
        </w:tc>
        <w:tc>
          <w:tcPr>
            <w:tcW w:w="2560" w:type="dxa"/>
            <w:gridSpan w:val="8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Communication Skills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168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gridSpan w:val="4"/>
            <w:vMerge w:val="restart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Orientation &amp; On–boarding</w:t>
            </w:r>
          </w:p>
        </w:tc>
        <w:tc>
          <w:tcPr>
            <w:tcW w:w="2740" w:type="dxa"/>
            <w:gridSpan w:val="2"/>
            <w:vMerge w:val="restart"/>
            <w:vAlign w:val="bottom"/>
          </w:tcPr>
          <w:p w:rsidR="007F2B54" w:rsidRDefault="004D464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Supervisory Skills</w:t>
            </w:r>
          </w:p>
        </w:tc>
        <w:tc>
          <w:tcPr>
            <w:tcW w:w="2560" w:type="dxa"/>
            <w:gridSpan w:val="8"/>
            <w:vMerge w:val="restart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Good IT </w:t>
            </w:r>
            <w:r>
              <w:rPr>
                <w:rFonts w:ascii="Calibri" w:eastAsia="Calibri" w:hAnsi="Calibri" w:cs="Calibri"/>
              </w:rPr>
              <w:t>Knowledge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101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gridSpan w:val="4"/>
            <w:vMerge/>
            <w:vAlign w:val="bottom"/>
          </w:tcPr>
          <w:p w:rsidR="007F2B54" w:rsidRDefault="007F2B54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7F2B54" w:rsidRDefault="007F2B54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8"/>
            <w:vMerge/>
            <w:vAlign w:val="bottom"/>
          </w:tcPr>
          <w:p w:rsidR="007F2B54" w:rsidRDefault="007F2B54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Payroll Administration</w:t>
            </w:r>
          </w:p>
        </w:tc>
        <w:tc>
          <w:tcPr>
            <w:tcW w:w="2740" w:type="dxa"/>
            <w:gridSpan w:val="2"/>
            <w:vAlign w:val="bottom"/>
          </w:tcPr>
          <w:p w:rsidR="007F2B54" w:rsidRDefault="004D464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 Management</w:t>
            </w:r>
          </w:p>
        </w:tc>
        <w:tc>
          <w:tcPr>
            <w:tcW w:w="2560" w:type="dxa"/>
            <w:gridSpan w:val="8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 Levels of Integrity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Performance Management</w:t>
            </w:r>
          </w:p>
        </w:tc>
        <w:tc>
          <w:tcPr>
            <w:tcW w:w="2740" w:type="dxa"/>
            <w:gridSpan w:val="2"/>
            <w:vAlign w:val="bottom"/>
          </w:tcPr>
          <w:p w:rsidR="007F2B54" w:rsidRDefault="004D464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Strategic Thinking</w:t>
            </w:r>
          </w:p>
        </w:tc>
        <w:tc>
          <w:tcPr>
            <w:tcW w:w="2560" w:type="dxa"/>
            <w:gridSpan w:val="8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Negotiating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6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2B54" w:rsidRDefault="004D4642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Time Management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8"/>
            <w:vAlign w:val="bottom"/>
          </w:tcPr>
          <w:p w:rsidR="007F2B54" w:rsidRDefault="004D464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Presentation Skills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77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8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Problem Solving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62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186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50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7F2B54" w:rsidRDefault="004D464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MANAGER – PEOPLE EXPERIENCE &amp; LEARNING</w:t>
            </w: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7"/>
            <w:vAlign w:val="bottom"/>
          </w:tcPr>
          <w:p w:rsidR="007F2B54" w:rsidRDefault="004D4642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January 2016 – Present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YSG Cabs and Logistics Private Limited, Kolkata, West Bengal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(Previously known as Autechtra Services Private Limited) (under Your Services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Group)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YSG Cabs and Logistics Private Limited is a family investment firm that focuses in the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transport and transport enabled industries.</w:t>
            </w: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Working in a start–up environment driving consistency and best practice across the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company.  Responsible  for  improving  the  company’s  human  resource  policy  &amp;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procedures,  HRIS,  Administration,  Performance  Management,  Recruitment  &amp;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6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Retention and Orientation &amp; On–boarding by keeping accurate records.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08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7F2B54" w:rsidRDefault="004D464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Job Role :</w:t>
            </w:r>
          </w:p>
        </w:tc>
        <w:tc>
          <w:tcPr>
            <w:tcW w:w="17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00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2B54" w:rsidRDefault="004D464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On–boarding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02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Conducting  induction  from  HR  department  and  coordination  with  other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20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gridSpan w:val="5"/>
            <w:vAlign w:val="bottom"/>
          </w:tcPr>
          <w:p w:rsidR="007F2B54" w:rsidRDefault="004D4642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departments for induction</w:t>
            </w: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80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Salary negotiation, preparing of salary structure, issuing interview call letters, offer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56"/>
        </w:trPr>
        <w:tc>
          <w:tcPr>
            <w:tcW w:w="120" w:type="dxa"/>
            <w:vAlign w:val="bottom"/>
          </w:tcPr>
          <w:p w:rsidR="007F2B54" w:rsidRDefault="007F2B54"/>
        </w:tc>
        <w:tc>
          <w:tcPr>
            <w:tcW w:w="20" w:type="dxa"/>
            <w:vAlign w:val="bottom"/>
          </w:tcPr>
          <w:p w:rsidR="007F2B54" w:rsidRDefault="007F2B54"/>
        </w:tc>
        <w:tc>
          <w:tcPr>
            <w:tcW w:w="20" w:type="dxa"/>
            <w:vAlign w:val="bottom"/>
          </w:tcPr>
          <w:p w:rsidR="007F2B54" w:rsidRDefault="007F2B54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2B54" w:rsidRDefault="004D464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Employment Recital</w:t>
            </w:r>
          </w:p>
        </w:tc>
        <w:tc>
          <w:tcPr>
            <w:tcW w:w="80" w:type="dxa"/>
            <w:vAlign w:val="bottom"/>
          </w:tcPr>
          <w:p w:rsidR="007F2B54" w:rsidRDefault="007F2B54"/>
        </w:tc>
        <w:tc>
          <w:tcPr>
            <w:tcW w:w="120" w:type="dxa"/>
            <w:vAlign w:val="bottom"/>
          </w:tcPr>
          <w:p w:rsidR="007F2B54" w:rsidRDefault="007F2B54"/>
        </w:tc>
        <w:tc>
          <w:tcPr>
            <w:tcW w:w="7800" w:type="dxa"/>
            <w:gridSpan w:val="13"/>
            <w:vAlign w:val="bottom"/>
          </w:tcPr>
          <w:p w:rsidR="007F2B54" w:rsidRDefault="004D4642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letters, appointment Letters, confirmation letters and all related letters as per</w:t>
            </w:r>
          </w:p>
        </w:tc>
        <w:tc>
          <w:tcPr>
            <w:tcW w:w="140" w:type="dxa"/>
            <w:vAlign w:val="bottom"/>
          </w:tcPr>
          <w:p w:rsidR="007F2B54" w:rsidRDefault="007F2B54"/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7F2B54" w:rsidRDefault="004D4642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requirement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85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2B54" w:rsidRDefault="004D4642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Managing HRMIS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7F2B54" w:rsidRDefault="004D4642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Maintaining attendance using Biometric machine</w:t>
            </w: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7F2B54" w:rsidRDefault="004D4642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Payroll process for all employees</w:t>
            </w: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7F2B54" w:rsidRDefault="004D4642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Maintaining leave register of all employees</w:t>
            </w: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7F2B54" w:rsidRDefault="004D4642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Maintaining employee personnel records</w:t>
            </w: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Helped in preparing HR budget with senior management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9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14"/>
            <w:vAlign w:val="bottom"/>
          </w:tcPr>
          <w:p w:rsidR="007F2B54" w:rsidRDefault="004D4642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Employee  Engagement  programs,  like  birthday  celebration,  women’s  day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20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7F2B54" w:rsidRDefault="004D4642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celebration, etc.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18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7F2B54" w:rsidRDefault="004D4642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Organizing motivational</w:t>
            </w:r>
          </w:p>
        </w:tc>
        <w:tc>
          <w:tcPr>
            <w:tcW w:w="5300" w:type="dxa"/>
            <w:gridSpan w:val="10"/>
            <w:vAlign w:val="bottom"/>
          </w:tcPr>
          <w:p w:rsidR="007F2B54" w:rsidRDefault="004D464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and welfare activities i.e. picnic, </w:t>
            </w:r>
            <w:r>
              <w:rPr>
                <w:rFonts w:ascii="Calibri" w:eastAsia="Calibri" w:hAnsi="Calibri" w:cs="Calibri"/>
              </w:rPr>
              <w:t>festivals, social and</w:t>
            </w: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20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7F2B54" w:rsidRDefault="004D4642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cultural activities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85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7F2B54" w:rsidRDefault="004D4642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Relieving formalities of resigned employees</w:t>
            </w: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6"/>
            <w:vAlign w:val="bottom"/>
          </w:tcPr>
          <w:p w:rsidR="007F2B54" w:rsidRDefault="004D4642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Handle HR generalist workplace issues</w:t>
            </w: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9"/>
        </w:trPr>
        <w:tc>
          <w:tcPr>
            <w:tcW w:w="12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4"/>
            <w:vMerge w:val="restart"/>
            <w:vAlign w:val="bottom"/>
          </w:tcPr>
          <w:p w:rsidR="007F2B54" w:rsidRDefault="004D4642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General Administration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2B5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B2B2B2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B2B2B2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</w:tbl>
    <w:p w:rsidR="007F2B54" w:rsidRDefault="007F2B54">
      <w:pPr>
        <w:sectPr w:rsidR="007F2B54">
          <w:type w:val="continuous"/>
          <w:pgSz w:w="11900" w:h="16838"/>
          <w:pgMar w:top="713" w:right="466" w:bottom="0" w:left="480" w:header="0" w:footer="0" w:gutter="0"/>
          <w:cols w:space="720" w:equalWidth="0">
            <w:col w:w="10960"/>
          </w:cols>
        </w:sectPr>
      </w:pPr>
    </w:p>
    <w:p w:rsidR="007F2B54" w:rsidRDefault="004D4642">
      <w:pPr>
        <w:tabs>
          <w:tab w:val="left" w:pos="7760"/>
        </w:tabs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10087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1008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OFFICER – HUMAN RESOURCE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July 2011 – June 2015</w:t>
      </w:r>
    </w:p>
    <w:p w:rsidR="007F2B54" w:rsidRDefault="007F2B54">
      <w:pPr>
        <w:sectPr w:rsidR="007F2B54">
          <w:pgSz w:w="11900" w:h="16838"/>
          <w:pgMar w:top="721" w:right="706" w:bottom="181" w:left="1440" w:header="0" w:footer="0" w:gutter="0"/>
          <w:cols w:space="720" w:equalWidth="0">
            <w:col w:w="9760"/>
          </w:cols>
        </w:sectPr>
      </w:pPr>
    </w:p>
    <w:p w:rsidR="007F2B54" w:rsidRDefault="007F2B54">
      <w:pPr>
        <w:spacing w:line="1" w:lineRule="exact"/>
        <w:rPr>
          <w:sz w:val="20"/>
          <w:szCs w:val="20"/>
        </w:rPr>
      </w:pPr>
    </w:p>
    <w:p w:rsidR="007F2B54" w:rsidRDefault="004D4642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Ratnasagar Herbals Private Limited, Kolkata, West Bengal</w:t>
      </w:r>
    </w:p>
    <w:p w:rsidR="007F2B54" w:rsidRDefault="007F2B54">
      <w:pPr>
        <w:spacing w:line="49" w:lineRule="exact"/>
        <w:rPr>
          <w:sz w:val="20"/>
          <w:szCs w:val="20"/>
        </w:rPr>
      </w:pPr>
    </w:p>
    <w:p w:rsidR="007F2B54" w:rsidRDefault="004D4642">
      <w:pPr>
        <w:spacing w:line="225" w:lineRule="auto"/>
        <w:ind w:left="194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A leading skin care brand ‘JOY’ conceived in 1988, consists of wide range of personnel care products, </w:t>
      </w:r>
      <w:r>
        <w:rPr>
          <w:rFonts w:ascii="Calibri" w:eastAsia="Calibri" w:hAnsi="Calibri" w:cs="Calibri"/>
          <w:i/>
          <w:iCs/>
        </w:rPr>
        <w:t>focused on skin care and hair care segment, manufactured and marketed by Ratnasagar Herbals Private Limited.</w:t>
      </w:r>
    </w:p>
    <w:p w:rsidR="007F2B54" w:rsidRDefault="007F2B54">
      <w:pPr>
        <w:spacing w:line="75" w:lineRule="exact"/>
        <w:rPr>
          <w:sz w:val="20"/>
          <w:szCs w:val="20"/>
        </w:rPr>
      </w:pPr>
    </w:p>
    <w:p w:rsidR="007F2B54" w:rsidRDefault="004D4642">
      <w:pPr>
        <w:spacing w:line="228" w:lineRule="auto"/>
        <w:ind w:left="19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Working with a busy and high volume environment driving consistency and best practice across the company. Responsible for improving the company’s </w:t>
      </w:r>
      <w:r>
        <w:rPr>
          <w:rFonts w:ascii="Calibri" w:eastAsia="Calibri" w:hAnsi="Calibri" w:cs="Calibri"/>
        </w:rPr>
        <w:t>human resource policy &amp; procedures, HRIS, Administration, Performance Management, Recruitment &amp; Retention and Orientation &amp; On–boarding by keeping accurate records.</w:t>
      </w:r>
    </w:p>
    <w:p w:rsidR="007F2B54" w:rsidRDefault="007F2B54">
      <w:pPr>
        <w:spacing w:line="78" w:lineRule="exact"/>
        <w:rPr>
          <w:sz w:val="20"/>
          <w:szCs w:val="20"/>
        </w:rPr>
      </w:pPr>
    </w:p>
    <w:p w:rsidR="007F2B54" w:rsidRDefault="004D4642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Job Role :</w:t>
      </w:r>
    </w:p>
    <w:p w:rsidR="007F2B54" w:rsidRDefault="007F2B54">
      <w:pPr>
        <w:spacing w:line="49" w:lineRule="exact"/>
        <w:rPr>
          <w:sz w:val="20"/>
          <w:szCs w:val="20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ind w:left="2300" w:right="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Sourcing, screening and short listing the candidates’ profiles from the regist</w:t>
      </w:r>
      <w:r>
        <w:rPr>
          <w:rFonts w:ascii="Calibri" w:eastAsia="Calibri" w:hAnsi="Calibri" w:cs="Calibri"/>
          <w:sz w:val="21"/>
          <w:szCs w:val="21"/>
        </w:rPr>
        <w:t>ered, unregistered data banks and referrals as per the skill requirements of the companies</w:t>
      </w:r>
    </w:p>
    <w:p w:rsidR="007F2B54" w:rsidRDefault="007F2B54">
      <w:pPr>
        <w:spacing w:line="8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5" w:lineRule="auto"/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Communicating and coordinating with placement consultancies, giving them manpower requisitions as per requirement</w:t>
      </w:r>
    </w:p>
    <w:p w:rsidR="007F2B54" w:rsidRDefault="007F2B5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Interviewing candidates to identify the right fit</w:t>
      </w:r>
      <w:r>
        <w:rPr>
          <w:rFonts w:ascii="Calibri" w:eastAsia="Calibri" w:hAnsi="Calibri" w:cs="Calibri"/>
          <w:sz w:val="18"/>
          <w:szCs w:val="18"/>
        </w:rPr>
        <w:t xml:space="preserve"> in the relevant position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Communicating with different colleges for campus hiring to source fresh talent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Joining formalities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5" w:lineRule="auto"/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Conducting induction from HR department and coordination with other departments for induction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5" w:lineRule="auto"/>
        <w:ind w:left="2300" w:right="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Salary negotiation, preparing of </w:t>
      </w:r>
      <w:r>
        <w:rPr>
          <w:rFonts w:ascii="Calibri" w:eastAsia="Calibri" w:hAnsi="Calibri" w:cs="Calibri"/>
          <w:sz w:val="21"/>
          <w:szCs w:val="21"/>
        </w:rPr>
        <w:t>salary structure, issuing interview call letters, offer letters, appointment Letters, confirmation letters and all related letters as per requirement</w:t>
      </w:r>
    </w:p>
    <w:p w:rsidR="007F2B54" w:rsidRDefault="007F2B54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0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Managing HRMIS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Maintaining attendance using Biometric machine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Payroll process for all employees through</w:t>
      </w:r>
      <w:r>
        <w:rPr>
          <w:rFonts w:ascii="Calibri" w:eastAsia="Calibri" w:hAnsi="Calibri" w:cs="Calibri"/>
          <w:sz w:val="16"/>
          <w:szCs w:val="16"/>
        </w:rPr>
        <w:t xml:space="preserve"> Visual Pay software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Maintaining leave register of all employees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Maintaining employee personnel records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Employee Group benefits administration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Performance Appraisal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Helped in preparing HR budget with senior management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Employee Engagement programs, </w:t>
      </w:r>
      <w:r>
        <w:rPr>
          <w:rFonts w:ascii="Calibri" w:eastAsia="Calibri" w:hAnsi="Calibri" w:cs="Calibri"/>
          <w:sz w:val="16"/>
          <w:szCs w:val="16"/>
        </w:rPr>
        <w:t>like birthday celebration, lottery, etc.</w:t>
      </w:r>
    </w:p>
    <w:p w:rsidR="007F2B54" w:rsidRDefault="007F2B54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Organizing motivational and welfare activities i.e. picnic, festivals, social and cultural activities</w:t>
      </w:r>
    </w:p>
    <w:p w:rsidR="007F2B54" w:rsidRDefault="007F2B54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Relieving formalities of resigned employees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Handle HR generalist workplace issues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2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General Administration</w:t>
      </w:r>
    </w:p>
    <w:p w:rsidR="007F2B54" w:rsidRDefault="007F2B54">
      <w:pPr>
        <w:spacing w:line="75" w:lineRule="exact"/>
        <w:rPr>
          <w:sz w:val="20"/>
          <w:szCs w:val="20"/>
        </w:rPr>
      </w:pPr>
    </w:p>
    <w:p w:rsidR="007F2B54" w:rsidRDefault="004D4642">
      <w:pPr>
        <w:tabs>
          <w:tab w:val="left" w:pos="7260"/>
        </w:tabs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ASSISTANT IN CHARGE – HR, PLANNING &amp; TRAINING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April 2008 – February 2009</w:t>
      </w:r>
    </w:p>
    <w:p w:rsidR="007F2B54" w:rsidRDefault="007F2B54">
      <w:pPr>
        <w:spacing w:line="47" w:lineRule="exact"/>
        <w:rPr>
          <w:sz w:val="20"/>
          <w:szCs w:val="20"/>
        </w:rPr>
      </w:pPr>
    </w:p>
    <w:p w:rsidR="007F2B54" w:rsidRDefault="004D4642">
      <w:pPr>
        <w:spacing w:line="218" w:lineRule="auto"/>
        <w:ind w:left="1940" w:right="1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C3C3C"/>
        </w:rPr>
        <w:t>MPS Greenery Developers Private Limited, Kolkata, West Bengal (under MPS Group of Companies)</w:t>
      </w:r>
    </w:p>
    <w:p w:rsidR="007F2B54" w:rsidRDefault="007F2B54">
      <w:pPr>
        <w:spacing w:line="50" w:lineRule="exact"/>
        <w:rPr>
          <w:sz w:val="20"/>
          <w:szCs w:val="20"/>
        </w:rPr>
      </w:pPr>
    </w:p>
    <w:p w:rsidR="007F2B54" w:rsidRDefault="004D4642">
      <w:pPr>
        <w:spacing w:line="218" w:lineRule="auto"/>
        <w:ind w:left="1940" w:righ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MPS Group of Companies provides various kinds of food, aqua marine products, hospitality</w:t>
      </w:r>
      <w:r>
        <w:rPr>
          <w:rFonts w:ascii="Calibri" w:eastAsia="Calibri" w:hAnsi="Calibri" w:cs="Calibri"/>
          <w:i/>
          <w:iCs/>
        </w:rPr>
        <w:t xml:space="preserve"> services and greenery developers for people.</w:t>
      </w:r>
    </w:p>
    <w:p w:rsidR="007F2B54" w:rsidRDefault="007F2B54">
      <w:pPr>
        <w:spacing w:line="49" w:lineRule="exact"/>
        <w:rPr>
          <w:sz w:val="20"/>
          <w:szCs w:val="20"/>
        </w:rPr>
      </w:pPr>
    </w:p>
    <w:p w:rsidR="007F2B54" w:rsidRDefault="004D4642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Career Progress with MPS :</w:t>
      </w:r>
    </w:p>
    <w:p w:rsidR="007F2B54" w:rsidRDefault="004D4642">
      <w:pPr>
        <w:numPr>
          <w:ilvl w:val="0"/>
          <w:numId w:val="3"/>
        </w:numPr>
        <w:tabs>
          <w:tab w:val="left" w:pos="2660"/>
        </w:tabs>
        <w:spacing w:line="181" w:lineRule="auto"/>
        <w:ind w:left="26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Joined as </w:t>
      </w:r>
      <w:r>
        <w:rPr>
          <w:rFonts w:ascii="Calibri" w:eastAsia="Calibri" w:hAnsi="Calibri" w:cs="Calibri"/>
          <w:i/>
          <w:iCs/>
          <w:sz w:val="18"/>
          <w:szCs w:val="18"/>
        </w:rPr>
        <w:t>Chief Business Executive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</w:rPr>
        <w:t>–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</w:rPr>
        <w:t>HR, Planning &amp; Training</w:t>
      </w:r>
      <w:r>
        <w:rPr>
          <w:rFonts w:ascii="Calibri" w:eastAsia="Calibri" w:hAnsi="Calibri" w:cs="Calibri"/>
          <w:sz w:val="18"/>
          <w:szCs w:val="18"/>
        </w:rPr>
        <w:t xml:space="preserve"> in April 2008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3"/>
        </w:numPr>
        <w:tabs>
          <w:tab w:val="left" w:pos="2660"/>
        </w:tabs>
        <w:spacing w:line="182" w:lineRule="auto"/>
        <w:ind w:left="26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Promoted as </w:t>
      </w:r>
      <w:r>
        <w:rPr>
          <w:rFonts w:ascii="Calibri" w:eastAsia="Calibri" w:hAnsi="Calibri" w:cs="Calibri"/>
          <w:i/>
          <w:iCs/>
          <w:sz w:val="16"/>
          <w:szCs w:val="16"/>
        </w:rPr>
        <w:t>Assistant In charge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–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HR, Planning &amp; Training</w:t>
      </w:r>
      <w:r>
        <w:rPr>
          <w:rFonts w:ascii="Calibri" w:eastAsia="Calibri" w:hAnsi="Calibri" w:cs="Calibri"/>
          <w:sz w:val="16"/>
          <w:szCs w:val="16"/>
        </w:rPr>
        <w:t xml:space="preserve"> in August 2008</w:t>
      </w:r>
    </w:p>
    <w:p w:rsidR="007F2B54" w:rsidRDefault="007F2B54">
      <w:pPr>
        <w:spacing w:line="49" w:lineRule="exact"/>
        <w:rPr>
          <w:sz w:val="20"/>
          <w:szCs w:val="20"/>
        </w:rPr>
      </w:pPr>
    </w:p>
    <w:p w:rsidR="007F2B54" w:rsidRDefault="004D4642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Team Size 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Administer 2 </w:t>
      </w:r>
      <w:r>
        <w:rPr>
          <w:rFonts w:ascii="Calibri" w:eastAsia="Calibri" w:hAnsi="Calibri" w:cs="Calibri"/>
        </w:rPr>
        <w:t>member’s team to distribute jobs.</w:t>
      </w:r>
    </w:p>
    <w:p w:rsidR="007F2B54" w:rsidRDefault="007F2B54">
      <w:pPr>
        <w:spacing w:line="75" w:lineRule="exact"/>
        <w:rPr>
          <w:sz w:val="20"/>
          <w:szCs w:val="20"/>
        </w:rPr>
      </w:pPr>
    </w:p>
    <w:p w:rsidR="007F2B54" w:rsidRDefault="004D4642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Job Role :</w:t>
      </w:r>
    </w:p>
    <w:p w:rsidR="007F2B54" w:rsidRDefault="004D4642">
      <w:pPr>
        <w:numPr>
          <w:ilvl w:val="0"/>
          <w:numId w:val="4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Identifying manpower requirement through proper planning and analysis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4"/>
        </w:numPr>
        <w:tabs>
          <w:tab w:val="left" w:pos="2300"/>
        </w:tabs>
        <w:spacing w:line="185" w:lineRule="auto"/>
        <w:ind w:left="2300" w:right="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Sourcing, screening and short listing the candidates’ profiles from the registered, unregistered data banks, walk-ins, advertisements, job </w:t>
      </w:r>
      <w:r>
        <w:rPr>
          <w:rFonts w:ascii="Calibri" w:eastAsia="Calibri" w:hAnsi="Calibri" w:cs="Calibri"/>
          <w:sz w:val="21"/>
          <w:szCs w:val="21"/>
        </w:rPr>
        <w:t>portals and referrals as per the skill requirements of the companies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F2B54" w:rsidRDefault="004D4642">
      <w:pPr>
        <w:numPr>
          <w:ilvl w:val="0"/>
          <w:numId w:val="4"/>
        </w:numPr>
        <w:tabs>
          <w:tab w:val="left" w:pos="2300"/>
        </w:tabs>
        <w:spacing w:line="185" w:lineRule="auto"/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Communicating and coordinating with placement consultancies, giving them manpower requisitions as per requirement</w:t>
      </w:r>
    </w:p>
    <w:p w:rsidR="007F2B54" w:rsidRDefault="007F2B5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4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Interviewing candidates to identify the right fit in the relevant </w:t>
      </w:r>
      <w:r>
        <w:rPr>
          <w:rFonts w:ascii="Calibri" w:eastAsia="Calibri" w:hAnsi="Calibri" w:cs="Calibri"/>
          <w:sz w:val="18"/>
          <w:szCs w:val="18"/>
        </w:rPr>
        <w:t>position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4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Joining formalities of entire group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4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Prepared training schedule which covers Induction, ISO, Software or any other</w:t>
      </w:r>
    </w:p>
    <w:p w:rsidR="007F2B54" w:rsidRDefault="007F2B54">
      <w:pPr>
        <w:sectPr w:rsidR="007F2B54">
          <w:type w:val="continuous"/>
          <w:pgSz w:w="11900" w:h="16838"/>
          <w:pgMar w:top="721" w:right="706" w:bottom="181" w:left="1440" w:header="0" w:footer="0" w:gutter="0"/>
          <w:cols w:space="720" w:equalWidth="0">
            <w:col w:w="9760"/>
          </w:cols>
        </w:sectPr>
      </w:pPr>
    </w:p>
    <w:p w:rsidR="007F2B54" w:rsidRDefault="004D4642">
      <w:pPr>
        <w:ind w:left="228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lastRenderedPageBreak/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10087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1008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behavioural training</w:t>
      </w: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Processed salary for entire group using Ms Excel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Checking and maintaining of </w:t>
      </w:r>
      <w:r>
        <w:rPr>
          <w:rFonts w:ascii="Calibri" w:eastAsia="Calibri" w:hAnsi="Calibri" w:cs="Calibri"/>
          <w:sz w:val="16"/>
          <w:szCs w:val="16"/>
        </w:rPr>
        <w:t>attendance register as per Act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ind w:left="230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Maintained leave register of all confirmed or non-confirmed employees after proper verification</w:t>
      </w:r>
    </w:p>
    <w:p w:rsidR="007F2B54" w:rsidRDefault="007F2B54">
      <w:pPr>
        <w:spacing w:line="8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Liaison with all regional office and plant for various reports, like attendance, etc.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Liaison with all concerned officers for </w:t>
      </w:r>
      <w:r>
        <w:rPr>
          <w:rFonts w:ascii="Calibri" w:eastAsia="Calibri" w:hAnsi="Calibri" w:cs="Calibri"/>
          <w:sz w:val="16"/>
          <w:szCs w:val="16"/>
        </w:rPr>
        <w:t>salary process</w:t>
      </w:r>
    </w:p>
    <w:p w:rsidR="007F2B54" w:rsidRDefault="007F2B54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Maintaining registers as per The Shop &amp; Establishment Act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5" w:lineRule="auto"/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Calculation of working days of all confirmed employees, left on for all resigned employees for PF department</w:t>
      </w:r>
    </w:p>
    <w:p w:rsidR="007F2B54" w:rsidRDefault="007F2B5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Processing of salary advance and leave encashment after proper verifica</w:t>
      </w:r>
      <w:r>
        <w:rPr>
          <w:rFonts w:ascii="Calibri" w:eastAsia="Calibri" w:hAnsi="Calibri" w:cs="Calibri"/>
          <w:sz w:val="18"/>
          <w:szCs w:val="18"/>
        </w:rPr>
        <w:t>tion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Full &amp; Final settlement process for resigned employees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Maintaining HRIS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Managing employee personnel records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Administer HR budget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Handle HR generalist workplace issues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Relieving formalities of resigned employees</w:t>
      </w:r>
    </w:p>
    <w:p w:rsidR="007F2B54" w:rsidRDefault="007F2B54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5"/>
        </w:numPr>
        <w:tabs>
          <w:tab w:val="left" w:pos="2300"/>
        </w:tabs>
        <w:spacing w:line="185" w:lineRule="auto"/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Worked with ISO implementation </w:t>
      </w:r>
      <w:r>
        <w:rPr>
          <w:rFonts w:ascii="Calibri" w:eastAsia="Calibri" w:hAnsi="Calibri" w:cs="Calibri"/>
          <w:sz w:val="19"/>
          <w:szCs w:val="19"/>
        </w:rPr>
        <w:t>team for the orientation - Identifying training needs, Preparing training calendar, Preparing training budget</w:t>
      </w:r>
    </w:p>
    <w:p w:rsidR="007F2B54" w:rsidRDefault="007F2B54">
      <w:pPr>
        <w:spacing w:line="76" w:lineRule="exact"/>
        <w:rPr>
          <w:sz w:val="20"/>
          <w:szCs w:val="20"/>
        </w:rPr>
      </w:pPr>
    </w:p>
    <w:p w:rsidR="007F2B54" w:rsidRDefault="004D4642">
      <w:pPr>
        <w:tabs>
          <w:tab w:val="left" w:pos="7600"/>
        </w:tabs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MANAGEMENT TRAINEE – HUMAN RESOURCE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July 2007 – March 2008</w:t>
      </w:r>
    </w:p>
    <w:p w:rsidR="007F2B54" w:rsidRDefault="004D4642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C3C3C"/>
        </w:rPr>
        <w:t>Ruchi Soya Industries Limited, Haldia, West Bengal</w:t>
      </w:r>
    </w:p>
    <w:p w:rsidR="007F2B54" w:rsidRDefault="007F2B54">
      <w:pPr>
        <w:spacing w:line="49" w:lineRule="exact"/>
        <w:rPr>
          <w:sz w:val="20"/>
          <w:szCs w:val="20"/>
        </w:rPr>
      </w:pPr>
    </w:p>
    <w:p w:rsidR="007F2B54" w:rsidRDefault="004D4642">
      <w:pPr>
        <w:spacing w:line="224" w:lineRule="auto"/>
        <w:ind w:left="194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Ruchi Soya Industries Limited (Bra</w:t>
      </w:r>
      <w:r>
        <w:rPr>
          <w:rFonts w:ascii="Calibri" w:eastAsia="Calibri" w:hAnsi="Calibri" w:cs="Calibri"/>
          <w:i/>
          <w:iCs/>
        </w:rPr>
        <w:t>nd Name – ‘Nutrela’) is the leading manufacturer of high quality edible oils, vanaspati, bakery fats and soya foods with a turnover of Rs. 11,915 crores and highest exporter of soya meals and lecithin from India.</w:t>
      </w:r>
    </w:p>
    <w:p w:rsidR="007F2B54" w:rsidRDefault="007F2B54">
      <w:pPr>
        <w:spacing w:line="61" w:lineRule="exact"/>
        <w:rPr>
          <w:sz w:val="20"/>
          <w:szCs w:val="20"/>
        </w:rPr>
      </w:pPr>
    </w:p>
    <w:p w:rsidR="007F2B54" w:rsidRDefault="004D4642">
      <w:pPr>
        <w:ind w:lef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Job Role :</w:t>
      </w: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Initial screening, shortlisting</w:t>
      </w:r>
      <w:r>
        <w:rPr>
          <w:rFonts w:ascii="Calibri" w:eastAsia="Calibri" w:hAnsi="Calibri" w:cs="Calibri"/>
          <w:sz w:val="18"/>
          <w:szCs w:val="18"/>
        </w:rPr>
        <w:t xml:space="preserve"> of candidates and coordinating interviews at all level</w:t>
      </w:r>
    </w:p>
    <w:p w:rsidR="007F2B54" w:rsidRDefault="007F2B54">
      <w:pPr>
        <w:spacing w:line="4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Completing all joining formalities for newly hired employees and creating their personal files</w:t>
      </w:r>
    </w:p>
    <w:p w:rsidR="007F2B54" w:rsidRDefault="007F2B54">
      <w:pPr>
        <w:spacing w:line="13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5" w:lineRule="auto"/>
        <w:ind w:left="230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Prepared induction presentation for new joiners and co–ordinating with various department heads to </w:t>
      </w:r>
      <w:r>
        <w:rPr>
          <w:rFonts w:ascii="Calibri" w:eastAsia="Calibri" w:hAnsi="Calibri" w:cs="Calibri"/>
          <w:sz w:val="19"/>
          <w:szCs w:val="19"/>
        </w:rPr>
        <w:t>conduct the induction program</w:t>
      </w:r>
    </w:p>
    <w:p w:rsidR="007F2B54" w:rsidRDefault="007F2B54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5" w:lineRule="auto"/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Coordinating various training and development programs for employees as well as for workers in areas like Induction, Time Management, ISO awareness, 5S, etc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5" w:lineRule="auto"/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Coordinate in training process, maintain the records and prepare va</w:t>
      </w:r>
      <w:r>
        <w:rPr>
          <w:rFonts w:ascii="Calibri" w:eastAsia="Calibri" w:hAnsi="Calibri" w:cs="Calibri"/>
          <w:sz w:val="19"/>
          <w:szCs w:val="19"/>
        </w:rPr>
        <w:t>rious presentations of training programs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Helped in process of performance appraisal and salary increment of employees and workers</w:t>
      </w:r>
    </w:p>
    <w:p w:rsidR="007F2B54" w:rsidRDefault="007F2B54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0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Manage attendance and leave register as per Act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ind w:left="2300" w:right="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Prepared salary structure, issuing interview call letters, offer letters, </w:t>
      </w:r>
      <w:r>
        <w:rPr>
          <w:rFonts w:ascii="Calibri" w:eastAsia="Calibri" w:hAnsi="Calibri" w:cs="Calibri"/>
          <w:sz w:val="21"/>
          <w:szCs w:val="21"/>
        </w:rPr>
        <w:t>appointment letters, confirmation letters, promotion letters, all related letters as per requirement</w:t>
      </w:r>
    </w:p>
    <w:p w:rsidR="007F2B54" w:rsidRDefault="007F2B54">
      <w:pPr>
        <w:spacing w:line="34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Processed payroll for employees in the plant through payroll software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Looking after the issues related to PF, ESIC and Labour Law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Processed Leave encash</w:t>
      </w:r>
      <w:r>
        <w:rPr>
          <w:rFonts w:ascii="Calibri" w:eastAsia="Calibri" w:hAnsi="Calibri" w:cs="Calibri"/>
          <w:sz w:val="16"/>
          <w:szCs w:val="16"/>
        </w:rPr>
        <w:t>ment after proper verification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Processed overtime pay outs after proper verification of overtime register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Relieving formalities of resigned employees</w:t>
      </w:r>
    </w:p>
    <w:p w:rsidR="007F2B54" w:rsidRDefault="007F2B54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5" w:lineRule="auto"/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Manpower controlling by analysing of on-roll and casual workers in accordance with various departments</w:t>
      </w:r>
    </w:p>
    <w:p w:rsidR="007F2B54" w:rsidRDefault="007F2B5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Participated in trade unions issues with senior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2" w:lineRule="auto"/>
        <w:ind w:left="230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Daily plant visit for manpower checking</w:t>
      </w:r>
    </w:p>
    <w:p w:rsidR="007F2B54" w:rsidRDefault="007F2B5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5" w:lineRule="auto"/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Organizing motivational and welfare employee engagement activities, like potluck, picnic, New Year celebration, puja celebration, birthday, etc.</w:t>
      </w:r>
    </w:p>
    <w:p w:rsidR="007F2B54" w:rsidRDefault="007F2B5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Coordination with </w:t>
      </w:r>
      <w:r>
        <w:rPr>
          <w:rFonts w:ascii="Calibri" w:eastAsia="Calibri" w:hAnsi="Calibri" w:cs="Calibri"/>
          <w:sz w:val="18"/>
          <w:szCs w:val="18"/>
        </w:rPr>
        <w:t>HO for various workplace issues</w:t>
      </w:r>
    </w:p>
    <w:p w:rsidR="007F2B54" w:rsidRDefault="007F2B5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5" w:lineRule="auto"/>
        <w:ind w:left="2300" w:right="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Maintaining healthy, harmonious and progressive relationship between employer/ employees and workers</w:t>
      </w:r>
    </w:p>
    <w:p w:rsidR="007F2B54" w:rsidRDefault="007F2B5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F2B54" w:rsidRDefault="004D4642">
      <w:pPr>
        <w:numPr>
          <w:ilvl w:val="0"/>
          <w:numId w:val="6"/>
        </w:numPr>
        <w:tabs>
          <w:tab w:val="left" w:pos="2300"/>
        </w:tabs>
        <w:spacing w:line="181" w:lineRule="auto"/>
        <w:ind w:left="230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Solving employees/ workers workplace grievances</w:t>
      </w:r>
    </w:p>
    <w:p w:rsidR="007F2B54" w:rsidRDefault="007F2B54">
      <w:pPr>
        <w:sectPr w:rsidR="007F2B54">
          <w:pgSz w:w="11900" w:h="16838"/>
          <w:pgMar w:top="721" w:right="706" w:bottom="650" w:left="1440" w:header="0" w:footer="0" w:gutter="0"/>
          <w:cols w:space="720" w:equalWidth="0">
            <w:col w:w="9760"/>
          </w:cols>
        </w:sectPr>
      </w:pPr>
    </w:p>
    <w:p w:rsidR="007F2B54" w:rsidRDefault="004D4642">
      <w:pPr>
        <w:tabs>
          <w:tab w:val="left" w:pos="7780"/>
        </w:tabs>
        <w:ind w:left="2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90715" cy="9702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97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PHONE BANKING OFFICER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December 2004 – August 2005</w:t>
      </w:r>
    </w:p>
    <w:p w:rsidR="007F2B54" w:rsidRDefault="004D4642">
      <w:pPr>
        <w:ind w:left="2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C3C3C"/>
        </w:rPr>
        <w:t>ICICI Bank Limited, Kolkata, West Bengal</w:t>
      </w:r>
    </w:p>
    <w:p w:rsidR="007F2B54" w:rsidRDefault="004D4642">
      <w:pPr>
        <w:ind w:left="2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C3C3C"/>
        </w:rPr>
        <w:t>(under Adecco payroll)</w:t>
      </w:r>
    </w:p>
    <w:p w:rsidR="007F2B54" w:rsidRDefault="007F2B54">
      <w:pPr>
        <w:spacing w:line="49" w:lineRule="exact"/>
        <w:rPr>
          <w:sz w:val="20"/>
          <w:szCs w:val="20"/>
        </w:rPr>
      </w:pPr>
    </w:p>
    <w:p w:rsidR="007F2B54" w:rsidRDefault="004D4642">
      <w:pPr>
        <w:spacing w:line="218" w:lineRule="auto"/>
        <w:ind w:left="2780" w:righ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ICICI Bank is a leading second–largest bank in India with total assets of USD 75 billion at March 31, 2009.</w:t>
      </w:r>
    </w:p>
    <w:p w:rsidR="007F2B54" w:rsidRDefault="007F2B54">
      <w:pPr>
        <w:spacing w:line="49" w:lineRule="exact"/>
        <w:rPr>
          <w:sz w:val="20"/>
          <w:szCs w:val="20"/>
        </w:rPr>
      </w:pPr>
    </w:p>
    <w:p w:rsidR="007F2B54" w:rsidRDefault="004D4642">
      <w:pPr>
        <w:ind w:left="2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Job Role :</w:t>
      </w:r>
    </w:p>
    <w:p w:rsidR="007F2B54" w:rsidRDefault="004D4642">
      <w:pPr>
        <w:tabs>
          <w:tab w:val="left" w:pos="3120"/>
        </w:tabs>
        <w:spacing w:line="220" w:lineRule="auto"/>
        <w:ind w:left="2780"/>
        <w:rPr>
          <w:sz w:val="20"/>
          <w:szCs w:val="20"/>
        </w:rPr>
      </w:pPr>
      <w:r>
        <w:rPr>
          <w:rFonts w:ascii="Wingdings" w:eastAsia="Wingdings" w:hAnsi="Wingdings" w:cs="Wingdings"/>
          <w:sz w:val="31"/>
          <w:szCs w:val="31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Managing customer records</w:t>
      </w:r>
    </w:p>
    <w:p w:rsidR="007F2B54" w:rsidRDefault="007F2B54">
      <w:pPr>
        <w:spacing w:line="1" w:lineRule="exact"/>
        <w:rPr>
          <w:sz w:val="20"/>
          <w:szCs w:val="20"/>
        </w:rPr>
      </w:pPr>
    </w:p>
    <w:p w:rsidR="007F2B54" w:rsidRDefault="004D4642">
      <w:pPr>
        <w:tabs>
          <w:tab w:val="left" w:pos="3120"/>
        </w:tabs>
        <w:spacing w:line="218" w:lineRule="auto"/>
        <w:ind w:left="3140" w:right="1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Calibri" w:eastAsia="Calibri" w:hAnsi="Calibri" w:cs="Calibri"/>
        </w:rPr>
        <w:tab/>
        <w:t xml:space="preserve">Served customers with regards to their </w:t>
      </w:r>
      <w:r>
        <w:rPr>
          <w:rFonts w:ascii="Calibri" w:eastAsia="Calibri" w:hAnsi="Calibri" w:cs="Calibri"/>
        </w:rPr>
        <w:t>banking inquiries on deposits, cards, life insurance and any other ICICI Bank product</w:t>
      </w:r>
    </w:p>
    <w:p w:rsidR="007F2B54" w:rsidRDefault="007F2B54">
      <w:pPr>
        <w:spacing w:line="50" w:lineRule="exact"/>
        <w:rPr>
          <w:sz w:val="20"/>
          <w:szCs w:val="20"/>
        </w:rPr>
      </w:pPr>
    </w:p>
    <w:p w:rsidR="007F2B54" w:rsidRDefault="004D4642">
      <w:pPr>
        <w:tabs>
          <w:tab w:val="left" w:pos="3120"/>
        </w:tabs>
        <w:spacing w:line="217" w:lineRule="auto"/>
        <w:ind w:left="3140" w:right="1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Calibri" w:eastAsia="Calibri" w:hAnsi="Calibri" w:cs="Calibri"/>
        </w:rPr>
        <w:tab/>
        <w:t>Managed inbound and outbound phone calls, emails for servicing of customer inquiries</w:t>
      </w:r>
    </w:p>
    <w:p w:rsidR="007F2B54" w:rsidRDefault="004D4642">
      <w:pPr>
        <w:tabs>
          <w:tab w:val="left" w:pos="3120"/>
        </w:tabs>
        <w:ind w:left="2780"/>
        <w:rPr>
          <w:sz w:val="20"/>
          <w:szCs w:val="20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Coordinating with marketing executives</w:t>
      </w:r>
    </w:p>
    <w:p w:rsidR="007F2B54" w:rsidRDefault="004D4642">
      <w:pPr>
        <w:tabs>
          <w:tab w:val="left" w:pos="3120"/>
        </w:tabs>
        <w:spacing w:line="205" w:lineRule="auto"/>
        <w:ind w:left="27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Performed back office functions like ma</w:t>
      </w:r>
      <w:r>
        <w:rPr>
          <w:rFonts w:ascii="Calibri" w:eastAsia="Calibri" w:hAnsi="Calibri" w:cs="Calibri"/>
          <w:sz w:val="21"/>
          <w:szCs w:val="21"/>
        </w:rPr>
        <w:t>king MIS reports, etc</w:t>
      </w:r>
    </w:p>
    <w:p w:rsidR="007F2B54" w:rsidRDefault="007F2B54">
      <w:pPr>
        <w:spacing w:line="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540"/>
        <w:gridCol w:w="2260"/>
        <w:gridCol w:w="560"/>
        <w:gridCol w:w="3920"/>
        <w:gridCol w:w="1100"/>
        <w:gridCol w:w="180"/>
        <w:gridCol w:w="30"/>
      </w:tblGrid>
      <w:tr w:rsidR="007F2B54">
        <w:trPr>
          <w:trHeight w:val="27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3"/>
            <w:tcBorders>
              <w:top w:val="single" w:sz="8" w:space="0" w:color="auto"/>
            </w:tcBorders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West Bengal University of Technology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B54" w:rsidRDefault="004D46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2005 – 2007</w:t>
            </w: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(Presently known as “Maulana Abul Kalam Azad University of Technology”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Haldia Institute of Technology</w:t>
            </w:r>
          </w:p>
        </w:tc>
        <w:tc>
          <w:tcPr>
            <w:tcW w:w="39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2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B54" w:rsidRDefault="004D46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Professional Qualification</w:t>
            </w: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Master in Business Administration </w:t>
            </w:r>
            <w:r>
              <w:rPr>
                <w:rFonts w:ascii="Calibri" w:eastAsia="Calibri" w:hAnsi="Calibri" w:cs="Calibri"/>
                <w:b/>
                <w:bCs/>
              </w:rPr>
              <w:t>(MBA)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182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gridSpan w:val="3"/>
            <w:vMerge w:val="restart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Human Resource Management (Major) &amp; Marketing Management (Minor)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8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6740" w:type="dxa"/>
            <w:gridSpan w:val="3"/>
            <w:vMerge/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6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Brainware Computer Academy</w:t>
            </w:r>
          </w:p>
        </w:tc>
        <w:tc>
          <w:tcPr>
            <w:tcW w:w="39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F2B54" w:rsidRDefault="004D464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 – 2004</w:t>
            </w: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Diploma in Financial Accounting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73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TALLY, FACT, ACCORD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8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Calibri" w:eastAsia="Calibri" w:hAnsi="Calibri" w:cs="Calibri"/>
              </w:rPr>
              <w:t xml:space="preserve">  Title : Training &amp; Development – Its Aspects &amp;</w:t>
            </w:r>
            <w:r>
              <w:rPr>
                <w:rFonts w:ascii="Calibri" w:eastAsia="Calibri" w:hAnsi="Calibri" w:cs="Calibri"/>
              </w:rPr>
              <w:t xml:space="preserve"> Evaluative Areas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81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Calibri" w:eastAsia="Calibri" w:hAnsi="Calibri" w:cs="Calibri"/>
              </w:rPr>
              <w:t xml:space="preserve">  Company : Steel Authority of India Limited (SAIL)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81"/>
        </w:trPr>
        <w:tc>
          <w:tcPr>
            <w:tcW w:w="2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B54" w:rsidRDefault="004D46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Project during MBA</w:t>
            </w: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Calibri" w:eastAsia="Calibri" w:hAnsi="Calibri" w:cs="Calibri"/>
              </w:rPr>
              <w:t xml:space="preserve">  Project Location : Kolkata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127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3"/>
            <w:vMerge w:val="restart"/>
            <w:vAlign w:val="bottom"/>
          </w:tcPr>
          <w:p w:rsidR="007F2B54" w:rsidRDefault="004D4642">
            <w:pPr>
              <w:spacing w:line="278" w:lineRule="exact"/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Calibri" w:eastAsia="Calibri" w:hAnsi="Calibri" w:cs="Calibri"/>
              </w:rPr>
              <w:t xml:space="preserve">  Duration : May 2006 – July 2006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151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3"/>
                <w:szCs w:val="13"/>
              </w:rPr>
            </w:pPr>
          </w:p>
        </w:tc>
        <w:tc>
          <w:tcPr>
            <w:tcW w:w="6740" w:type="dxa"/>
            <w:gridSpan w:val="3"/>
            <w:vMerge/>
            <w:vAlign w:val="bottom"/>
          </w:tcPr>
          <w:p w:rsidR="007F2B54" w:rsidRDefault="007F2B5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81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Calibri" w:eastAsia="Calibri" w:hAnsi="Calibri" w:cs="Calibri"/>
              </w:rPr>
              <w:t xml:space="preserve">  Details : 1. Process of Training of employees in SAIL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1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</w:rPr>
              <w:t>Evaluation process after training in SAIL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124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0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of Calcutta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F2B54" w:rsidRDefault="004D464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2001 – 2004</w:t>
            </w: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Surendranath (Day) College</w:t>
            </w:r>
          </w:p>
        </w:tc>
        <w:tc>
          <w:tcPr>
            <w:tcW w:w="39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Bachelors in Commerce (Hons.)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Accountancy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41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West Bengal Council of Higher Secondary Education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F2B54" w:rsidRDefault="004D46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1999 – 2001</w:t>
            </w: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2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B54" w:rsidRDefault="004D464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Academic Qualification</w:t>
            </w: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New Barrackpur Colony Girls’ High School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73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F2B54" w:rsidRDefault="004D464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Higher Secondary (12</w:t>
            </w:r>
            <w:r>
              <w:rPr>
                <w:rFonts w:ascii="Calibri" w:eastAsia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4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1"/>
                <w:szCs w:val="21"/>
              </w:rPr>
              <w:t>Commerce</w:t>
            </w: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40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West Bengal Board of Secondary Examination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F2B54" w:rsidRDefault="004D464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1999</w:t>
            </w: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New Barrackpur Colony Girls’ High School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28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2B54" w:rsidRDefault="004D4642">
            <w:pPr>
              <w:spacing w:line="32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Madhyamik (10</w:t>
            </w:r>
            <w:r>
              <w:rPr>
                <w:rFonts w:ascii="Calibri" w:eastAsia="Calibri" w:hAnsi="Calibri" w:cs="Calibri"/>
                <w:b/>
                <w:bCs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22"/>
        </w:trPr>
        <w:tc>
          <w:tcPr>
            <w:tcW w:w="2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B54" w:rsidRDefault="004D46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Training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Attended</w:t>
            </w: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Calibri" w:eastAsia="Calibri" w:hAnsi="Calibri" w:cs="Calibri"/>
              </w:rPr>
              <w:t xml:space="preserve">  SAP HCM 4.7 from Futuresoft Technologies Private Limited in 2010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6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44"/>
        </w:trPr>
        <w:tc>
          <w:tcPr>
            <w:tcW w:w="2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B54" w:rsidRDefault="004D46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Computer Knowledge</w:t>
            </w:r>
          </w:p>
        </w:tc>
        <w:tc>
          <w:tcPr>
            <w:tcW w:w="6740" w:type="dxa"/>
            <w:gridSpan w:val="3"/>
            <w:vAlign w:val="bottom"/>
          </w:tcPr>
          <w:p w:rsidR="007F2B54" w:rsidRDefault="004D4642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Calibri" w:eastAsia="Calibri" w:hAnsi="Calibri" w:cs="Calibri"/>
              </w:rPr>
              <w:t xml:space="preserve">  MS–Office Application, Internet Skills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9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80"/>
        </w:trPr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7F2B54" w:rsidRDefault="007F2B5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41"/>
        </w:trPr>
        <w:tc>
          <w:tcPr>
            <w:tcW w:w="160" w:type="dxa"/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3"/>
        </w:trPr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5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7F2B54" w:rsidRDefault="004D4642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560" w:type="dxa"/>
            <w:vAlign w:val="bottom"/>
          </w:tcPr>
          <w:p w:rsidR="007F2B54" w:rsidRDefault="004D4642">
            <w:pPr>
              <w:spacing w:line="250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20" w:type="dxa"/>
            <w:vAlign w:val="bottom"/>
          </w:tcPr>
          <w:p w:rsidR="007F2B54" w:rsidRDefault="004D4642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Ms. Ranjita Brahma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F2B54" w:rsidRDefault="004D464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Husband’s Name</w:t>
            </w:r>
          </w:p>
        </w:tc>
        <w:tc>
          <w:tcPr>
            <w:tcW w:w="560" w:type="dxa"/>
            <w:vAlign w:val="bottom"/>
          </w:tcPr>
          <w:p w:rsidR="007F2B54" w:rsidRDefault="004D464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20" w:type="dxa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Late Biswajit </w:t>
            </w:r>
            <w:r>
              <w:rPr>
                <w:rFonts w:ascii="Calibri" w:eastAsia="Calibri" w:hAnsi="Calibri" w:cs="Calibri"/>
              </w:rPr>
              <w:t>Nath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F2B54" w:rsidRDefault="004D464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Father’s Name</w:t>
            </w:r>
          </w:p>
        </w:tc>
        <w:tc>
          <w:tcPr>
            <w:tcW w:w="560" w:type="dxa"/>
            <w:vAlign w:val="bottom"/>
          </w:tcPr>
          <w:p w:rsidR="007F2B54" w:rsidRDefault="004D464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20" w:type="dxa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Shri. Dulal Krishna Brahma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316"/>
        </w:trPr>
        <w:tc>
          <w:tcPr>
            <w:tcW w:w="2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B54" w:rsidRDefault="004D46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Personal Details</w:t>
            </w:r>
          </w:p>
        </w:tc>
        <w:tc>
          <w:tcPr>
            <w:tcW w:w="2260" w:type="dxa"/>
            <w:vAlign w:val="bottom"/>
          </w:tcPr>
          <w:p w:rsidR="007F2B54" w:rsidRDefault="004D464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7F2B54" w:rsidRDefault="004D4642">
            <w:pPr>
              <w:spacing w:line="26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20" w:type="dxa"/>
            <w:vAlign w:val="bottom"/>
          </w:tcPr>
          <w:p w:rsidR="007F2B54" w:rsidRDefault="004D4642">
            <w:pPr>
              <w:spacing w:line="31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March, 1983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85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2B54" w:rsidRDefault="004D4642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34, Main Road (East), New Barrackpur, Kolkata –</w:t>
            </w: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13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7F2B54" w:rsidRDefault="004D464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Permanent Address</w:t>
            </w:r>
          </w:p>
        </w:tc>
        <w:tc>
          <w:tcPr>
            <w:tcW w:w="560" w:type="dxa"/>
            <w:vMerge w:val="restart"/>
            <w:vAlign w:val="bottom"/>
          </w:tcPr>
          <w:p w:rsidR="007F2B54" w:rsidRDefault="004D464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13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 w:val="restart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700131, West Bengal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13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F2B54" w:rsidRDefault="004D464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Contact No.</w:t>
            </w:r>
          </w:p>
        </w:tc>
        <w:tc>
          <w:tcPr>
            <w:tcW w:w="560" w:type="dxa"/>
            <w:vAlign w:val="bottom"/>
          </w:tcPr>
          <w:p w:rsidR="007F2B54" w:rsidRDefault="004D464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20" w:type="dxa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+91 9051534950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69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F2B54" w:rsidRDefault="004D464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Email Id</w:t>
            </w:r>
          </w:p>
        </w:tc>
        <w:tc>
          <w:tcPr>
            <w:tcW w:w="560" w:type="dxa"/>
            <w:vAlign w:val="bottom"/>
          </w:tcPr>
          <w:p w:rsidR="007F2B54" w:rsidRDefault="004D4642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920" w:type="dxa"/>
            <w:vAlign w:val="bottom"/>
          </w:tcPr>
          <w:p w:rsidR="007F2B54" w:rsidRDefault="004D464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brahmaranjita@yahoo.co.in</w:t>
            </w:r>
          </w:p>
        </w:tc>
        <w:tc>
          <w:tcPr>
            <w:tcW w:w="1100" w:type="dxa"/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  <w:tr w:rsidR="007F2B54">
        <w:trPr>
          <w:trHeight w:val="273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4D464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References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2B54" w:rsidRDefault="004D464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Furnish upon request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B54" w:rsidRDefault="007F2B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2B54" w:rsidRDefault="007F2B54">
            <w:pPr>
              <w:rPr>
                <w:sz w:val="1"/>
                <w:szCs w:val="1"/>
              </w:rPr>
            </w:pPr>
          </w:p>
        </w:tc>
      </w:tr>
    </w:tbl>
    <w:p w:rsidR="007F2B54" w:rsidRDefault="007F2B54">
      <w:pPr>
        <w:spacing w:line="1" w:lineRule="exact"/>
        <w:rPr>
          <w:sz w:val="20"/>
          <w:szCs w:val="20"/>
        </w:rPr>
      </w:pPr>
    </w:p>
    <w:p w:rsidR="007F2B54" w:rsidRDefault="007F2B54">
      <w:pPr>
        <w:sectPr w:rsidR="007F2B54">
          <w:pgSz w:w="11900" w:h="16838"/>
          <w:pgMar w:top="721" w:right="606" w:bottom="422" w:left="600" w:header="0" w:footer="0" w:gutter="0"/>
          <w:cols w:space="720" w:equalWidth="0">
            <w:col w:w="10700"/>
          </w:cols>
        </w:sectPr>
      </w:pPr>
    </w:p>
    <w:p w:rsidR="007F2B54" w:rsidRDefault="004D4642">
      <w:pPr>
        <w:spacing w:line="236" w:lineRule="auto"/>
        <w:ind w:left="8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(RANJITA BRAHMA)</w:t>
      </w:r>
    </w:p>
    <w:p w:rsidR="007F2B54" w:rsidRDefault="007F2B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39808;visibility:visible;mso-wrap-distance-left:0;mso-wrap-distance-right:0" from="-5.15pt,24.6pt" to="540.7pt,24.6pt" o:allowincell="f" strokecolor="#b2b2b2" strokeweight="1.68pt"/>
        </w:pict>
      </w:r>
      <w:r>
        <w:rPr>
          <w:sz w:val="20"/>
          <w:szCs w:val="20"/>
        </w:rPr>
        <w:pict>
          <v:line id="Shape 6" o:spid="_x0000_s1031" style="position:absolute;z-index:251640832;visibility:visible;mso-wrap-distance-left:0;mso-wrap-distance-right:0" from="-5.9pt,10.5pt" to="-5.9pt,23.9pt" o:allowincell="f" strokeweight=".14pt"/>
        </w:pict>
      </w:r>
      <w:r>
        <w:rPr>
          <w:sz w:val="20"/>
          <w:szCs w:val="20"/>
        </w:rPr>
        <w:pict>
          <v:line id="Shape 7" o:spid="_x0000_s1032" style="position:absolute;z-index:251641856;visibility:visible;mso-wrap-distance-left:0;mso-wrap-distance-right:0" from="-6pt,23.8pt" to="9pt,23.8pt" o:allowincell="f" strokeweight=".14pt"/>
        </w:pict>
      </w:r>
      <w:r>
        <w:rPr>
          <w:sz w:val="20"/>
          <w:szCs w:val="20"/>
        </w:rPr>
        <w:pict>
          <v:line id="Shape 8" o:spid="_x0000_s1033" style="position:absolute;z-index:251642880;visibility:visible;mso-wrap-distance-left:0;mso-wrap-distance-right:0" from="9.05pt,23.8pt" to="24.1pt,23.8pt" o:allowincell="f" strokeweight=".14pt"/>
        </w:pict>
      </w:r>
      <w:r>
        <w:rPr>
          <w:sz w:val="20"/>
          <w:szCs w:val="20"/>
        </w:rPr>
        <w:pict>
          <v:line id="Shape 9" o:spid="_x0000_s1034" style="position:absolute;z-index:251643904;visibility:visible;mso-wrap-distance-left:0;mso-wrap-distance-right:0" from="24.2pt,23.8pt" to="39.25pt,23.8pt" o:allowincell="f" strokeweight=".14pt"/>
        </w:pict>
      </w:r>
      <w:r>
        <w:rPr>
          <w:sz w:val="20"/>
          <w:szCs w:val="20"/>
        </w:rPr>
        <w:pict>
          <v:line id="Shape 10" o:spid="_x0000_s1035" style="position:absolute;z-index:251644928;visibility:visible;mso-wrap-distance-left:0;mso-wrap-distance-right:0" from="39.3pt,23.8pt" to="54.35pt,23.8pt" o:allowincell="f" strokeweight=".14pt"/>
        </w:pict>
      </w:r>
      <w:r>
        <w:rPr>
          <w:sz w:val="20"/>
          <w:szCs w:val="20"/>
        </w:rPr>
        <w:pict>
          <v:line id="Shape 11" o:spid="_x0000_s1036" style="position:absolute;z-index:251645952;visibility:visible;mso-wrap-distance-left:0;mso-wrap-distance-right:0" from="54.4pt,23.8pt" to="69.5pt,23.8pt" o:allowincell="f" strokeweight=".14pt"/>
        </w:pict>
      </w:r>
      <w:r>
        <w:rPr>
          <w:sz w:val="20"/>
          <w:szCs w:val="20"/>
        </w:rPr>
        <w:pict>
          <v:line id="Shape 12" o:spid="_x0000_s1037" style="position:absolute;z-index:251646976;visibility:visible;mso-wrap-distance-left:0;mso-wrap-distance-right:0" from="69.55pt,23.8pt" to="84.6pt,23.8pt" o:allowincell="f" strokeweight=".14pt"/>
        </w:pict>
      </w:r>
      <w:r>
        <w:rPr>
          <w:sz w:val="20"/>
          <w:szCs w:val="20"/>
        </w:rPr>
        <w:pict>
          <v:line id="Shape 13" o:spid="_x0000_s1038" style="position:absolute;z-index:251648000;visibility:visible;mso-wrap-distance-left:0;mso-wrap-distance-right:0" from="84.65pt,23.8pt" to="99.7pt,23.8pt" o:allowincell="f" strokeweight=".14pt"/>
        </w:pict>
      </w:r>
      <w:r>
        <w:rPr>
          <w:sz w:val="20"/>
          <w:szCs w:val="20"/>
        </w:rPr>
        <w:pict>
          <v:line id="Shape 14" o:spid="_x0000_s1039" style="position:absolute;z-index:251649024;visibility:visible;mso-wrap-distance-left:0;mso-wrap-distance-right:0" from="99.8pt,23.8pt" to="114.85pt,23.8pt" o:allowincell="f" strokeweight=".14pt"/>
        </w:pict>
      </w:r>
      <w:r>
        <w:rPr>
          <w:sz w:val="20"/>
          <w:szCs w:val="20"/>
        </w:rPr>
        <w:pict>
          <v:line id="Shape 15" o:spid="_x0000_s1040" style="position:absolute;z-index:251650048;visibility:visible;mso-wrap-distance-left:0;mso-wrap-distance-right:0" from="114.9pt,23.8pt" to="130.1pt,23.8pt" o:allowincell="f" strokeweight=".14pt"/>
        </w:pict>
      </w:r>
      <w:r>
        <w:rPr>
          <w:sz w:val="20"/>
          <w:szCs w:val="20"/>
        </w:rPr>
        <w:pict>
          <v:line id="Shape 16" o:spid="_x0000_s1041" style="position:absolute;z-index:251651072;visibility:visible;mso-wrap-distance-left:0;mso-wrap-distance-right:0" from="130.15pt,23.8pt" to="145.35pt,23.8pt" o:allowincell="f" strokeweight=".14pt"/>
        </w:pict>
      </w:r>
      <w:r>
        <w:rPr>
          <w:sz w:val="20"/>
          <w:szCs w:val="20"/>
        </w:rPr>
        <w:pict>
          <v:line id="Shape 17" o:spid="_x0000_s1042" style="position:absolute;z-index:251652096;visibility:visible;mso-wrap-distance-left:0;mso-wrap-distance-right:0" from="145.4pt,23.8pt" to="160.6pt,23.8pt" o:allowincell="f" strokeweight=".14pt"/>
        </w:pict>
      </w:r>
      <w:r>
        <w:rPr>
          <w:sz w:val="20"/>
          <w:szCs w:val="20"/>
        </w:rPr>
        <w:pict>
          <v:line id="Shape 18" o:spid="_x0000_s1043" style="position:absolute;z-index:251653120;visibility:visible;mso-wrap-distance-left:0;mso-wrap-distance-right:0" from="160.65pt,23.8pt" to="175.85pt,23.8pt" o:allowincell="f" strokeweight=".14pt"/>
        </w:pict>
      </w:r>
      <w:r>
        <w:rPr>
          <w:sz w:val="20"/>
          <w:szCs w:val="20"/>
        </w:rPr>
        <w:pict>
          <v:line id="Shape 19" o:spid="_x0000_s1044" style="position:absolute;z-index:251654144;visibility:visible;mso-wrap-distance-left:0;mso-wrap-distance-right:0" from="175.9pt,23.8pt" to="191.05pt,23.8pt" o:allowincell="f" strokeweight=".14pt"/>
        </w:pict>
      </w:r>
      <w:r>
        <w:rPr>
          <w:sz w:val="20"/>
          <w:szCs w:val="20"/>
        </w:rPr>
        <w:pict>
          <v:line id="Shape 20" o:spid="_x0000_s1045" style="position:absolute;z-index:251655168;visibility:visible;mso-wrap-distance-left:0;mso-wrap-distance-right:0" from="191.1pt,23.8pt" to="206.3pt,23.8pt" o:allowincell="f" strokeweight=".14pt"/>
        </w:pict>
      </w:r>
      <w:r>
        <w:rPr>
          <w:sz w:val="20"/>
          <w:szCs w:val="20"/>
        </w:rPr>
        <w:pict>
          <v:line id="Shape 21" o:spid="_x0000_s1046" style="position:absolute;z-index:251656192;visibility:visible;mso-wrap-distance-left:0;mso-wrap-distance-right:0" from="206.35pt,23.8pt" to="221.55pt,23.8pt" o:allowincell="f" strokeweight=".14pt"/>
        </w:pict>
      </w:r>
      <w:r>
        <w:rPr>
          <w:sz w:val="20"/>
          <w:szCs w:val="20"/>
        </w:rPr>
        <w:pict>
          <v:line id="Shape 22" o:spid="_x0000_s1047" style="position:absolute;z-index:251657216;visibility:visible;mso-wrap-distance-left:0;mso-wrap-distance-right:0" from="221.6pt,23.8pt" to="236.8pt,23.8pt" o:allowincell="f" strokeweight=".14pt"/>
        </w:pict>
      </w:r>
      <w:r>
        <w:rPr>
          <w:sz w:val="20"/>
          <w:szCs w:val="20"/>
        </w:rPr>
        <w:pict>
          <v:line id="Shape 23" o:spid="_x0000_s1048" style="position:absolute;z-index:251658240;visibility:visible;mso-wrap-distance-left:0;mso-wrap-distance-right:0" from="236.85pt,23.8pt" to="252.05pt,23.8pt" o:allowincell="f" strokeweight=".14pt"/>
        </w:pict>
      </w:r>
      <w:r>
        <w:rPr>
          <w:sz w:val="20"/>
          <w:szCs w:val="20"/>
        </w:rPr>
        <w:pict>
          <v:line id="Shape 24" o:spid="_x0000_s1049" style="position:absolute;z-index:251659264;visibility:visible;mso-wrap-distance-left:0;mso-wrap-distance-right:0" from="252.1pt,23.8pt" to="267.3pt,23.8pt" o:allowincell="f" strokeweight=".14pt"/>
        </w:pict>
      </w:r>
      <w:r>
        <w:rPr>
          <w:sz w:val="20"/>
          <w:szCs w:val="20"/>
        </w:rPr>
        <w:pict>
          <v:line id="Shape 25" o:spid="_x0000_s1050" style="position:absolute;z-index:251660288;visibility:visible;mso-wrap-distance-left:0;mso-wrap-distance-right:0" from="267.35pt,23.8pt" to="282.5pt,23.8pt" o:allowincell="f" strokeweight=".14pt"/>
        </w:pict>
      </w:r>
      <w:r>
        <w:rPr>
          <w:sz w:val="20"/>
          <w:szCs w:val="20"/>
        </w:rPr>
        <w:pict>
          <v:line id="Shape 26" o:spid="_x0000_s1051" style="position:absolute;z-index:251661312;visibility:visible;mso-wrap-distance-left:0;mso-wrap-distance-right:0" from="282.6pt,23.8pt" to="297.75pt,23.8pt" o:allowincell="f" strokeweight=".14pt"/>
        </w:pict>
      </w:r>
      <w:r>
        <w:rPr>
          <w:sz w:val="20"/>
          <w:szCs w:val="20"/>
        </w:rPr>
        <w:pict>
          <v:line id="Shape 27" o:spid="_x0000_s1052" style="position:absolute;z-index:251662336;visibility:visible;mso-wrap-distance-left:0;mso-wrap-distance-right:0" from="297.85pt,23.8pt" to="313pt,23.8pt" o:allowincell="f" strokeweight=".14pt"/>
        </w:pict>
      </w:r>
      <w:r>
        <w:rPr>
          <w:sz w:val="20"/>
          <w:szCs w:val="20"/>
        </w:rPr>
        <w:pict>
          <v:line id="Shape 28" o:spid="_x0000_s1053" style="position:absolute;z-index:251663360;visibility:visible;mso-wrap-distance-left:0;mso-wrap-distance-right:0" from="313.05pt,23.8pt" to="328.25pt,23.8pt" o:allowincell="f" strokeweight=".14pt"/>
        </w:pict>
      </w:r>
      <w:r>
        <w:rPr>
          <w:sz w:val="20"/>
          <w:szCs w:val="20"/>
        </w:rPr>
        <w:pict>
          <v:line id="Shape 29" o:spid="_x0000_s1054" style="position:absolute;z-index:251664384;visibility:visible;mso-wrap-distance-left:0;mso-wrap-distance-right:0" from="328.3pt,23.8pt" to="343.5pt,23.8pt" o:allowincell="f" strokeweight=".14pt"/>
        </w:pict>
      </w:r>
      <w:r>
        <w:rPr>
          <w:sz w:val="20"/>
          <w:szCs w:val="20"/>
        </w:rPr>
        <w:pict>
          <v:line id="Shape 30" o:spid="_x0000_s1055" style="position:absolute;z-index:251665408;visibility:visible;mso-wrap-distance-left:0;mso-wrap-distance-right:0" from="343.55pt,23.8pt" to="358.75pt,23.8pt" o:allowincell="f" strokeweight=".14pt"/>
        </w:pict>
      </w:r>
      <w:r>
        <w:rPr>
          <w:sz w:val="20"/>
          <w:szCs w:val="20"/>
        </w:rPr>
        <w:pict>
          <v:line id="Shape 31" o:spid="_x0000_s1056" style="position:absolute;z-index:251666432;visibility:visible;mso-wrap-distance-left:0;mso-wrap-distance-right:0" from="358.8pt,23.8pt" to="374pt,23.8pt" o:allowincell="f" strokeweight=".14pt"/>
        </w:pict>
      </w:r>
      <w:r>
        <w:rPr>
          <w:sz w:val="20"/>
          <w:szCs w:val="20"/>
        </w:rPr>
        <w:pict>
          <v:line id="Shape 32" o:spid="_x0000_s1057" style="position:absolute;z-index:251667456;visibility:visible;mso-wrap-distance-left:0;mso-wrap-distance-right:0" from="374.05pt,23.8pt" to="389.25pt,23.8pt" o:allowincell="f" strokeweight=".14pt"/>
        </w:pict>
      </w:r>
      <w:r>
        <w:rPr>
          <w:sz w:val="20"/>
          <w:szCs w:val="20"/>
        </w:rPr>
        <w:pict>
          <v:line id="Shape 33" o:spid="_x0000_s1058" style="position:absolute;z-index:251668480;visibility:visible;mso-wrap-distance-left:0;mso-wrap-distance-right:0" from="389.3pt,23.8pt" to="404.5pt,23.8pt" o:allowincell="f" strokeweight=".14pt"/>
        </w:pict>
      </w:r>
      <w:r>
        <w:rPr>
          <w:sz w:val="20"/>
          <w:szCs w:val="20"/>
        </w:rPr>
        <w:pict>
          <v:line id="Shape 34" o:spid="_x0000_s1059" style="position:absolute;z-index:251669504;visibility:visible;mso-wrap-distance-left:0;mso-wrap-distance-right:0" from="404.55pt,23.8pt" to="419.7pt,23.8pt" o:allowincell="f" strokeweight=".14pt"/>
        </w:pict>
      </w:r>
      <w:r>
        <w:rPr>
          <w:sz w:val="20"/>
          <w:szCs w:val="20"/>
        </w:rPr>
        <w:pict>
          <v:line id="Shape 35" o:spid="_x0000_s1060" style="position:absolute;z-index:251670528;visibility:visible;mso-wrap-distance-left:0;mso-wrap-distance-right:0" from="419.75pt,23.8pt" to="434.95pt,23.8pt" o:allowincell="f" strokeweight=".14pt"/>
        </w:pict>
      </w:r>
      <w:r>
        <w:rPr>
          <w:sz w:val="20"/>
          <w:szCs w:val="20"/>
        </w:rPr>
        <w:pict>
          <v:line id="Shape 36" o:spid="_x0000_s1061" style="position:absolute;z-index:251671552;visibility:visible;mso-wrap-distance-left:0;mso-wrap-distance-right:0" from="435pt,23.8pt" to="450.2pt,23.8pt" o:allowincell="f" strokeweight=".14pt"/>
        </w:pict>
      </w:r>
      <w:r>
        <w:rPr>
          <w:sz w:val="20"/>
          <w:szCs w:val="20"/>
        </w:rPr>
        <w:pict>
          <v:line id="Shape 37" o:spid="_x0000_s1062" style="position:absolute;z-index:251672576;visibility:visible;mso-wrap-distance-left:0;mso-wrap-distance-right:0" from="450.25pt,23.8pt" to="465.45pt,23.8pt" o:allowincell="f" strokeweight=".14pt"/>
        </w:pict>
      </w:r>
      <w:r>
        <w:rPr>
          <w:sz w:val="20"/>
          <w:szCs w:val="20"/>
        </w:rPr>
        <w:pict>
          <v:line id="Shape 38" o:spid="_x0000_s1063" style="position:absolute;z-index:251673600;visibility:visible;mso-wrap-distance-left:0;mso-wrap-distance-right:0" from="465.5pt,23.8pt" to="480.7pt,23.8pt" o:allowincell="f" strokeweight=".14pt"/>
        </w:pict>
      </w:r>
      <w:r>
        <w:rPr>
          <w:sz w:val="20"/>
          <w:szCs w:val="20"/>
        </w:rPr>
        <w:pict>
          <v:line id="Shape 39" o:spid="_x0000_s1064" style="position:absolute;z-index:251674624;visibility:visible;mso-wrap-distance-left:0;mso-wrap-distance-right:0" from="480.75pt,23.8pt" to="495.95pt,23.8pt" o:allowincell="f" strokeweight=".14pt"/>
        </w:pict>
      </w:r>
      <w:r>
        <w:rPr>
          <w:sz w:val="20"/>
          <w:szCs w:val="20"/>
        </w:rPr>
        <w:pict>
          <v:line id="Shape 40" o:spid="_x0000_s1065" style="position:absolute;z-index:251675648;visibility:visible;mso-wrap-distance-left:0;mso-wrap-distance-right:0" from="496pt,23.8pt" to="511.2pt,23.8pt" o:allowincell="f" strokeweight=".14pt"/>
        </w:pict>
      </w:r>
      <w:r>
        <w:rPr>
          <w:sz w:val="20"/>
          <w:szCs w:val="20"/>
        </w:rPr>
        <w:pict>
          <v:line id="Shape 41" o:spid="_x0000_s1066" style="position:absolute;z-index:251676672;visibility:visible;mso-wrap-distance-left:0;mso-wrap-distance-right:0" from="511.25pt,23.8pt" to="526.4pt,23.8pt" o:allowincell="f" strokeweight=".14pt"/>
        </w:pict>
      </w:r>
      <w:r>
        <w:rPr>
          <w:sz w:val="20"/>
          <w:szCs w:val="20"/>
        </w:rPr>
        <w:pict>
          <v:line id="Shape 42" o:spid="_x0000_s1067" style="position:absolute;z-index:251677696;visibility:visible;mso-wrap-distance-left:0;mso-wrap-distance-right:0" from="541.5pt,-4.8pt" to="541.5pt,23.9pt" o:allowincell="f" strokeweight=".14pt"/>
        </w:pict>
      </w:r>
      <w:r>
        <w:rPr>
          <w:sz w:val="20"/>
          <w:szCs w:val="20"/>
        </w:rPr>
        <w:pict>
          <v:line id="Shape 43" o:spid="_x0000_s1068" style="position:absolute;z-index:251678720;visibility:visible;mso-wrap-distance-left:0;mso-wrap-distance-right:0" from="526.5pt,23.8pt" to="541.55pt,23.8pt" o:allowincell="f" strokeweight=".14pt"/>
        </w:pict>
      </w:r>
      <w:r>
        <w:rPr>
          <w:sz w:val="20"/>
          <w:szCs w:val="20"/>
        </w:rPr>
        <w:pict>
          <v:line id="Shape 44" o:spid="_x0000_s1069" style="position:absolute;z-index:251679744;visibility:visible;mso-wrap-distance-left:0;mso-wrap-distance-right:0" from="-5.9pt,-4.8pt" to="-5.9pt,10.5pt" o:allowincell="f" strokeweight=".14pt"/>
        </w:pict>
      </w:r>
    </w:p>
    <w:p w:rsidR="007F2B54" w:rsidRDefault="007F2B54">
      <w:pPr>
        <w:sectPr w:rsidR="007F2B54">
          <w:type w:val="continuous"/>
          <w:pgSz w:w="11900" w:h="16838"/>
          <w:pgMar w:top="721" w:right="606" w:bottom="422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5"/>
      </w:tblGrid>
      <w:tr w:rsidR="00885186" w:rsidTr="003C5BA1">
        <w:trPr>
          <w:trHeight w:val="1577"/>
        </w:trPr>
        <w:tc>
          <w:tcPr>
            <w:tcW w:w="8506" w:type="dxa"/>
            <w:shd w:val="clear" w:color="auto" w:fill="FFFF00"/>
          </w:tcPr>
          <w:p w:rsidR="00885186" w:rsidRDefault="00885186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>Ranjita Brahma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885186">
              <w:rPr>
                <w:b/>
                <w:noProof/>
                <w:sz w:val="28"/>
                <w:lang w:eastAsia="en-IN"/>
              </w:rPr>
              <w:t>1850694</w:t>
            </w:r>
          </w:p>
          <w:p w:rsidR="00885186" w:rsidRPr="0036415F" w:rsidRDefault="00885186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</w:p>
          <w:p w:rsidR="00885186" w:rsidRDefault="00885186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</w:t>
            </w:r>
          </w:p>
          <w:p w:rsidR="00885186" w:rsidRDefault="00885186" w:rsidP="003C5BA1">
            <w:pPr>
              <w:jc w:val="center"/>
              <w:rPr>
                <w:noProof/>
                <w:lang w:eastAsia="en-IN"/>
              </w:rPr>
            </w:pPr>
          </w:p>
          <w:p w:rsidR="00885186" w:rsidRDefault="00885186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from </w:t>
            </w:r>
            <w:hyperlink r:id="rId9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85186" w:rsidRDefault="00885186" w:rsidP="003C5BA1">
            <w:pPr>
              <w:jc w:val="center"/>
              <w:rPr>
                <w:noProof/>
                <w:lang w:eastAsia="en-IN"/>
              </w:rPr>
            </w:pPr>
          </w:p>
          <w:p w:rsidR="00885186" w:rsidRDefault="00885186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85186" w:rsidRDefault="00885186" w:rsidP="003C5BA1">
            <w:pPr>
              <w:jc w:val="center"/>
              <w:rPr>
                <w:noProof/>
                <w:lang w:eastAsia="en-IN"/>
              </w:rPr>
            </w:pPr>
          </w:p>
          <w:p w:rsidR="00885186" w:rsidRDefault="00885186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885186" w:rsidRDefault="00885186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D4642" w:rsidRDefault="004D4642"/>
    <w:sectPr w:rsidR="004D4642" w:rsidSect="007F2B5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E66526A"/>
    <w:lvl w:ilvl="0" w:tplc="17100F18">
      <w:start w:val="1"/>
      <w:numFmt w:val="bullet"/>
      <w:lvlText w:val=""/>
      <w:lvlJc w:val="left"/>
    </w:lvl>
    <w:lvl w:ilvl="1" w:tplc="70B8A726">
      <w:numFmt w:val="decimal"/>
      <w:lvlText w:val=""/>
      <w:lvlJc w:val="left"/>
    </w:lvl>
    <w:lvl w:ilvl="2" w:tplc="E3582B18">
      <w:numFmt w:val="decimal"/>
      <w:lvlText w:val=""/>
      <w:lvlJc w:val="left"/>
    </w:lvl>
    <w:lvl w:ilvl="3" w:tplc="8B582CB4">
      <w:numFmt w:val="decimal"/>
      <w:lvlText w:val=""/>
      <w:lvlJc w:val="left"/>
    </w:lvl>
    <w:lvl w:ilvl="4" w:tplc="4F2CBD3C">
      <w:numFmt w:val="decimal"/>
      <w:lvlText w:val=""/>
      <w:lvlJc w:val="left"/>
    </w:lvl>
    <w:lvl w:ilvl="5" w:tplc="47760866">
      <w:numFmt w:val="decimal"/>
      <w:lvlText w:val=""/>
      <w:lvlJc w:val="left"/>
    </w:lvl>
    <w:lvl w:ilvl="6" w:tplc="9126F4F6">
      <w:numFmt w:val="decimal"/>
      <w:lvlText w:val=""/>
      <w:lvlJc w:val="left"/>
    </w:lvl>
    <w:lvl w:ilvl="7" w:tplc="28CA42DE">
      <w:numFmt w:val="decimal"/>
      <w:lvlText w:val=""/>
      <w:lvlJc w:val="left"/>
    </w:lvl>
    <w:lvl w:ilvl="8" w:tplc="A4B65F88">
      <w:numFmt w:val="decimal"/>
      <w:lvlText w:val=""/>
      <w:lvlJc w:val="left"/>
    </w:lvl>
  </w:abstractNum>
  <w:abstractNum w:abstractNumId="1">
    <w:nsid w:val="00002CD6"/>
    <w:multiLevelType w:val="hybridMultilevel"/>
    <w:tmpl w:val="4566E578"/>
    <w:lvl w:ilvl="0" w:tplc="D02470C0">
      <w:start w:val="1"/>
      <w:numFmt w:val="bullet"/>
      <w:lvlText w:val=""/>
      <w:lvlJc w:val="left"/>
    </w:lvl>
    <w:lvl w:ilvl="1" w:tplc="11DC8780">
      <w:numFmt w:val="decimal"/>
      <w:lvlText w:val=""/>
      <w:lvlJc w:val="left"/>
    </w:lvl>
    <w:lvl w:ilvl="2" w:tplc="C914AE1A">
      <w:numFmt w:val="decimal"/>
      <w:lvlText w:val=""/>
      <w:lvlJc w:val="left"/>
    </w:lvl>
    <w:lvl w:ilvl="3" w:tplc="8FAE8E6E">
      <w:numFmt w:val="decimal"/>
      <w:lvlText w:val=""/>
      <w:lvlJc w:val="left"/>
    </w:lvl>
    <w:lvl w:ilvl="4" w:tplc="ABC6489A">
      <w:numFmt w:val="decimal"/>
      <w:lvlText w:val=""/>
      <w:lvlJc w:val="left"/>
    </w:lvl>
    <w:lvl w:ilvl="5" w:tplc="D1E8299C">
      <w:numFmt w:val="decimal"/>
      <w:lvlText w:val=""/>
      <w:lvlJc w:val="left"/>
    </w:lvl>
    <w:lvl w:ilvl="6" w:tplc="CB3437F4">
      <w:numFmt w:val="decimal"/>
      <w:lvlText w:val=""/>
      <w:lvlJc w:val="left"/>
    </w:lvl>
    <w:lvl w:ilvl="7" w:tplc="DC32F562">
      <w:numFmt w:val="decimal"/>
      <w:lvlText w:val=""/>
      <w:lvlJc w:val="left"/>
    </w:lvl>
    <w:lvl w:ilvl="8" w:tplc="74D8145E">
      <w:numFmt w:val="decimal"/>
      <w:lvlText w:val=""/>
      <w:lvlJc w:val="left"/>
    </w:lvl>
  </w:abstractNum>
  <w:abstractNum w:abstractNumId="2">
    <w:nsid w:val="00005F90"/>
    <w:multiLevelType w:val="hybridMultilevel"/>
    <w:tmpl w:val="9D32135E"/>
    <w:lvl w:ilvl="0" w:tplc="6764FCF8">
      <w:start w:val="1"/>
      <w:numFmt w:val="bullet"/>
      <w:lvlText w:val=""/>
      <w:lvlJc w:val="left"/>
    </w:lvl>
    <w:lvl w:ilvl="1" w:tplc="75F6E652">
      <w:numFmt w:val="decimal"/>
      <w:lvlText w:val=""/>
      <w:lvlJc w:val="left"/>
    </w:lvl>
    <w:lvl w:ilvl="2" w:tplc="5664CEB4">
      <w:numFmt w:val="decimal"/>
      <w:lvlText w:val=""/>
      <w:lvlJc w:val="left"/>
    </w:lvl>
    <w:lvl w:ilvl="3" w:tplc="6F72CFE8">
      <w:numFmt w:val="decimal"/>
      <w:lvlText w:val=""/>
      <w:lvlJc w:val="left"/>
    </w:lvl>
    <w:lvl w:ilvl="4" w:tplc="87C61A12">
      <w:numFmt w:val="decimal"/>
      <w:lvlText w:val=""/>
      <w:lvlJc w:val="left"/>
    </w:lvl>
    <w:lvl w:ilvl="5" w:tplc="6AA84FBA">
      <w:numFmt w:val="decimal"/>
      <w:lvlText w:val=""/>
      <w:lvlJc w:val="left"/>
    </w:lvl>
    <w:lvl w:ilvl="6" w:tplc="1930A860">
      <w:numFmt w:val="decimal"/>
      <w:lvlText w:val=""/>
      <w:lvlJc w:val="left"/>
    </w:lvl>
    <w:lvl w:ilvl="7" w:tplc="0BEA77C8">
      <w:numFmt w:val="decimal"/>
      <w:lvlText w:val=""/>
      <w:lvlJc w:val="left"/>
    </w:lvl>
    <w:lvl w:ilvl="8" w:tplc="9F308CF0">
      <w:numFmt w:val="decimal"/>
      <w:lvlText w:val=""/>
      <w:lvlJc w:val="left"/>
    </w:lvl>
  </w:abstractNum>
  <w:abstractNum w:abstractNumId="3">
    <w:nsid w:val="00006952"/>
    <w:multiLevelType w:val="hybridMultilevel"/>
    <w:tmpl w:val="81588662"/>
    <w:lvl w:ilvl="0" w:tplc="F4C0266A">
      <w:start w:val="1"/>
      <w:numFmt w:val="bullet"/>
      <w:lvlText w:val=""/>
      <w:lvlJc w:val="left"/>
    </w:lvl>
    <w:lvl w:ilvl="1" w:tplc="05109D9A">
      <w:numFmt w:val="decimal"/>
      <w:lvlText w:val=""/>
      <w:lvlJc w:val="left"/>
    </w:lvl>
    <w:lvl w:ilvl="2" w:tplc="B9AC9380">
      <w:numFmt w:val="decimal"/>
      <w:lvlText w:val=""/>
      <w:lvlJc w:val="left"/>
    </w:lvl>
    <w:lvl w:ilvl="3" w:tplc="314A7432">
      <w:numFmt w:val="decimal"/>
      <w:lvlText w:val=""/>
      <w:lvlJc w:val="left"/>
    </w:lvl>
    <w:lvl w:ilvl="4" w:tplc="43EE675A">
      <w:numFmt w:val="decimal"/>
      <w:lvlText w:val=""/>
      <w:lvlJc w:val="left"/>
    </w:lvl>
    <w:lvl w:ilvl="5" w:tplc="55226582">
      <w:numFmt w:val="decimal"/>
      <w:lvlText w:val=""/>
      <w:lvlJc w:val="left"/>
    </w:lvl>
    <w:lvl w:ilvl="6" w:tplc="B2A4F1D6">
      <w:numFmt w:val="decimal"/>
      <w:lvlText w:val=""/>
      <w:lvlJc w:val="left"/>
    </w:lvl>
    <w:lvl w:ilvl="7" w:tplc="2E724C4C">
      <w:numFmt w:val="decimal"/>
      <w:lvlText w:val=""/>
      <w:lvlJc w:val="left"/>
    </w:lvl>
    <w:lvl w:ilvl="8" w:tplc="781684EA">
      <w:numFmt w:val="decimal"/>
      <w:lvlText w:val=""/>
      <w:lvlJc w:val="left"/>
    </w:lvl>
  </w:abstractNum>
  <w:abstractNum w:abstractNumId="4">
    <w:nsid w:val="00006DF1"/>
    <w:multiLevelType w:val="hybridMultilevel"/>
    <w:tmpl w:val="6C78A484"/>
    <w:lvl w:ilvl="0" w:tplc="D2520BB6">
      <w:start w:val="1"/>
      <w:numFmt w:val="bullet"/>
      <w:lvlText w:val=""/>
      <w:lvlJc w:val="left"/>
    </w:lvl>
    <w:lvl w:ilvl="1" w:tplc="B26C8AE0">
      <w:numFmt w:val="decimal"/>
      <w:lvlText w:val=""/>
      <w:lvlJc w:val="left"/>
    </w:lvl>
    <w:lvl w:ilvl="2" w:tplc="4F304D3C">
      <w:numFmt w:val="decimal"/>
      <w:lvlText w:val=""/>
      <w:lvlJc w:val="left"/>
    </w:lvl>
    <w:lvl w:ilvl="3" w:tplc="6F34BE70">
      <w:numFmt w:val="decimal"/>
      <w:lvlText w:val=""/>
      <w:lvlJc w:val="left"/>
    </w:lvl>
    <w:lvl w:ilvl="4" w:tplc="7D4EACB0">
      <w:numFmt w:val="decimal"/>
      <w:lvlText w:val=""/>
      <w:lvlJc w:val="left"/>
    </w:lvl>
    <w:lvl w:ilvl="5" w:tplc="59DE30F0">
      <w:numFmt w:val="decimal"/>
      <w:lvlText w:val=""/>
      <w:lvlJc w:val="left"/>
    </w:lvl>
    <w:lvl w:ilvl="6" w:tplc="EA0C5182">
      <w:numFmt w:val="decimal"/>
      <w:lvlText w:val=""/>
      <w:lvlJc w:val="left"/>
    </w:lvl>
    <w:lvl w:ilvl="7" w:tplc="72C20E7C">
      <w:numFmt w:val="decimal"/>
      <w:lvlText w:val=""/>
      <w:lvlJc w:val="left"/>
    </w:lvl>
    <w:lvl w:ilvl="8" w:tplc="04BE4F7C">
      <w:numFmt w:val="decimal"/>
      <w:lvlText w:val=""/>
      <w:lvlJc w:val="left"/>
    </w:lvl>
  </w:abstractNum>
  <w:abstractNum w:abstractNumId="5">
    <w:nsid w:val="000072AE"/>
    <w:multiLevelType w:val="hybridMultilevel"/>
    <w:tmpl w:val="CCCC4862"/>
    <w:lvl w:ilvl="0" w:tplc="5C020CB4">
      <w:start w:val="1"/>
      <w:numFmt w:val="bullet"/>
      <w:lvlText w:val=""/>
      <w:lvlJc w:val="left"/>
    </w:lvl>
    <w:lvl w:ilvl="1" w:tplc="98208FD6">
      <w:numFmt w:val="decimal"/>
      <w:lvlText w:val=""/>
      <w:lvlJc w:val="left"/>
    </w:lvl>
    <w:lvl w:ilvl="2" w:tplc="A3A8ED56">
      <w:numFmt w:val="decimal"/>
      <w:lvlText w:val=""/>
      <w:lvlJc w:val="left"/>
    </w:lvl>
    <w:lvl w:ilvl="3" w:tplc="8B8E5D08">
      <w:numFmt w:val="decimal"/>
      <w:lvlText w:val=""/>
      <w:lvlJc w:val="left"/>
    </w:lvl>
    <w:lvl w:ilvl="4" w:tplc="530A2170">
      <w:numFmt w:val="decimal"/>
      <w:lvlText w:val=""/>
      <w:lvlJc w:val="left"/>
    </w:lvl>
    <w:lvl w:ilvl="5" w:tplc="09EABD60">
      <w:numFmt w:val="decimal"/>
      <w:lvlText w:val=""/>
      <w:lvlJc w:val="left"/>
    </w:lvl>
    <w:lvl w:ilvl="6" w:tplc="A42C9DB8">
      <w:numFmt w:val="decimal"/>
      <w:lvlText w:val=""/>
      <w:lvlJc w:val="left"/>
    </w:lvl>
    <w:lvl w:ilvl="7" w:tplc="3A5EAA50">
      <w:numFmt w:val="decimal"/>
      <w:lvlText w:val=""/>
      <w:lvlJc w:val="left"/>
    </w:lvl>
    <w:lvl w:ilvl="8" w:tplc="4B58C28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2B54"/>
    <w:rsid w:val="004D4642"/>
    <w:rsid w:val="007F2B54"/>
    <w:rsid w:val="008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HRAssistant</cp:lastModifiedBy>
  <cp:revision>2</cp:revision>
  <dcterms:created xsi:type="dcterms:W3CDTF">2017-01-19T09:27:00Z</dcterms:created>
  <dcterms:modified xsi:type="dcterms:W3CDTF">2017-01-19T09:27:00Z</dcterms:modified>
</cp:coreProperties>
</file>