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70"/>
      </w:tblGrid>
      <w:tr w:rsidR="00B94F95" w:rsidTr="00B2648F">
        <w:trPr>
          <w:trHeight w:val="415"/>
        </w:trPr>
        <w:tc>
          <w:tcPr>
            <w:tcW w:w="217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4F95" w:rsidRDefault="00B2648F">
            <w:pPr>
              <w:rPr>
                <w:rStyle w:val="bdtext"/>
              </w:rPr>
            </w:pPr>
            <w:proofErr w:type="spellStart"/>
            <w:r>
              <w:rPr>
                <w:rStyle w:val="bdtext"/>
              </w:rPr>
              <w:t>Nashrin</w:t>
            </w:r>
            <w:proofErr w:type="spellEnd"/>
          </w:p>
          <w:p w:rsidR="00B2648F" w:rsidRDefault="00B2648F">
            <w:pPr>
              <w:rPr>
                <w:noProof/>
                <w:lang w:eastAsia="en-IN"/>
              </w:rPr>
            </w:pPr>
            <w:hyperlink r:id="rId6" w:history="1">
              <w:r w:rsidRPr="00D05122">
                <w:rPr>
                  <w:rStyle w:val="Hyperlink"/>
                </w:rPr>
                <w:t>Nashrin.309173@</w:t>
              </w:r>
              <w:bookmarkStart w:id="0" w:name="_GoBack"/>
              <w:bookmarkEnd w:id="0"/>
              <w:r w:rsidRPr="00D05122">
                <w:rPr>
                  <w:rStyle w:val="Hyperlink"/>
                </w:rPr>
                <w:t>2freemail.com</w:t>
              </w:r>
            </w:hyperlink>
            <w:r>
              <w:rPr>
                <w:rStyle w:val="bdtext"/>
              </w:rPr>
              <w:t xml:space="preserve"> </w:t>
            </w:r>
          </w:p>
        </w:tc>
      </w:tr>
      <w:tr w:rsidR="00B94F95" w:rsidTr="00B2648F">
        <w:trPr>
          <w:trHeight w:val="415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4F95" w:rsidRDefault="00B94F95">
            <w:pPr>
              <w:rPr>
                <w:noProof/>
                <w:lang w:eastAsia="en-IN"/>
              </w:rPr>
            </w:pPr>
          </w:p>
        </w:tc>
      </w:tr>
      <w:tr w:rsidR="00B94F95" w:rsidTr="00B2648F">
        <w:trPr>
          <w:trHeight w:val="415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4F95" w:rsidRDefault="00B94F95">
            <w:pPr>
              <w:rPr>
                <w:noProof/>
                <w:lang w:eastAsia="en-IN"/>
              </w:rPr>
            </w:pPr>
          </w:p>
        </w:tc>
      </w:tr>
      <w:tr w:rsidR="00B94F95" w:rsidTr="00B2648F">
        <w:trPr>
          <w:trHeight w:val="415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4F95" w:rsidRDefault="00B94F95">
            <w:pPr>
              <w:rPr>
                <w:noProof/>
                <w:lang w:eastAsia="en-IN"/>
              </w:rPr>
            </w:pPr>
          </w:p>
        </w:tc>
      </w:tr>
      <w:tr w:rsidR="00B94F95" w:rsidTr="00B2648F">
        <w:trPr>
          <w:trHeight w:val="415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4F95" w:rsidRDefault="00B94F95">
            <w:pPr>
              <w:rPr>
                <w:noProof/>
                <w:lang w:eastAsia="en-IN"/>
              </w:rPr>
            </w:pPr>
          </w:p>
        </w:tc>
      </w:tr>
      <w:tr w:rsidR="00B94F95" w:rsidTr="00B94F95">
        <w:trPr>
          <w:trHeight w:val="415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94F95" w:rsidRDefault="00B94F95">
            <w:pPr>
              <w:rPr>
                <w:noProof/>
                <w:lang w:eastAsia="en-IN"/>
              </w:rPr>
            </w:pPr>
          </w:p>
        </w:tc>
      </w:tr>
    </w:tbl>
    <w:p w:rsidR="00B94F95" w:rsidRDefault="00B94F95" w:rsidP="00B94F9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:rsidR="00B94F95" w:rsidRDefault="00B94F95" w:rsidP="00B94F95">
      <w:pPr>
        <w:rPr>
          <w:rFonts w:ascii="Calibri" w:hAnsi="Calibri" w:cs="Arial"/>
          <w:b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5685155" cy="0"/>
                <wp:effectExtent l="9525" t="9525" r="1079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0" to="44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5EHQIAADc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" strokeweight="1.5pt"/>
            </w:pict>
          </mc:Fallback>
        </mc:AlternateContent>
      </w:r>
      <w:proofErr w:type="gramStart"/>
      <w:r>
        <w:rPr>
          <w:rFonts w:ascii="Calibri" w:hAnsi="Calibri" w:cs="Arial"/>
          <w:b/>
          <w:bCs/>
          <w:sz w:val="20"/>
          <w:szCs w:val="20"/>
          <w:u w:val="single"/>
        </w:rPr>
        <w:t>Career Objective</w:t>
      </w:r>
      <w:r>
        <w:rPr>
          <w:rFonts w:ascii="Calibri" w:hAnsi="Calibri" w:cs="Arial"/>
          <w:b/>
          <w:bCs/>
          <w:sz w:val="20"/>
          <w:szCs w:val="20"/>
        </w:rPr>
        <w:t xml:space="preserve">   </w:t>
      </w:r>
      <w:r>
        <w:rPr>
          <w:rFonts w:ascii="Calibri" w:hAnsi="Calibri" w:cs="Arial"/>
          <w:b/>
          <w:bCs/>
          <w:sz w:val="20"/>
          <w:szCs w:val="20"/>
        </w:rPr>
        <w:br/>
      </w:r>
      <w:r>
        <w:rPr>
          <w:rFonts w:ascii="Calibri" w:hAnsi="Calibri" w:cs="Arial"/>
          <w:b/>
          <w:sz w:val="20"/>
          <w:szCs w:val="20"/>
          <w:shd w:val="clear" w:color="auto" w:fill="FFFFFF"/>
        </w:rPr>
        <w:t xml:space="preserve">To succeed in an environment of growth and excellence and earn a job which provides me job satisfaction, </w:t>
      </w:r>
      <w:proofErr w:type="spellStart"/>
      <w:r>
        <w:rPr>
          <w:rFonts w:ascii="Calibri" w:hAnsi="Calibri" w:cs="Arial"/>
          <w:b/>
          <w:sz w:val="20"/>
          <w:szCs w:val="20"/>
          <w:shd w:val="clear" w:color="auto" w:fill="FFFFFF"/>
        </w:rPr>
        <w:t>self development</w:t>
      </w:r>
      <w:proofErr w:type="spellEnd"/>
      <w:r>
        <w:rPr>
          <w:rFonts w:ascii="Calibri" w:hAnsi="Calibri" w:cs="Arial"/>
          <w:b/>
          <w:sz w:val="20"/>
          <w:szCs w:val="20"/>
          <w:shd w:val="clear" w:color="auto" w:fill="FFFFFF"/>
        </w:rPr>
        <w:t xml:space="preserve"> and help me to achieve personal as well as organizational goals.</w:t>
      </w:r>
      <w:proofErr w:type="gramEnd"/>
    </w:p>
    <w:p w:rsidR="00B94F95" w:rsidRDefault="00B94F95" w:rsidP="00B94F95">
      <w:pPr>
        <w:tabs>
          <w:tab w:val="left" w:pos="1155"/>
        </w:tabs>
        <w:ind w:hanging="120"/>
        <w:rPr>
          <w:rFonts w:ascii="Calibri" w:hAnsi="Calibri" w:cs="Arial"/>
          <w:sz w:val="20"/>
          <w:szCs w:val="20"/>
        </w:rPr>
      </w:pPr>
      <w:r>
        <w:tab/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7444"/>
        <w:gridCol w:w="1000"/>
      </w:tblGrid>
      <w:tr w:rsidR="00B94F95" w:rsidTr="00B94F95">
        <w:trPr>
          <w:trHeight w:val="322"/>
        </w:trPr>
        <w:tc>
          <w:tcPr>
            <w:tcW w:w="96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4F95" w:rsidRDefault="00B94F95">
            <w:pPr>
              <w:spacing w:before="100" w:beforeAutospacing="1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Academic  Information</w:t>
            </w:r>
          </w:p>
        </w:tc>
      </w:tr>
      <w:tr w:rsidR="00B94F95" w:rsidTr="00B94F95">
        <w:trPr>
          <w:trHeight w:val="474"/>
        </w:trPr>
        <w:tc>
          <w:tcPr>
            <w:tcW w:w="11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4F95" w:rsidRDefault="00B94F9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2010-2016</w:t>
            </w:r>
          </w:p>
        </w:tc>
        <w:tc>
          <w:tcPr>
            <w:tcW w:w="7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4F95" w:rsidRDefault="00B94F9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Indian Institute of Engineering Science and Technology. India</w:t>
            </w:r>
          </w:p>
          <w:p w:rsidR="00B94F95" w:rsidRDefault="00B94F9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More than six years research experience; submitted PhD in Biomaterials.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B94F95" w:rsidRDefault="00B94F9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Title of PhD thesis is ‘’Design and development of Titanium alloys for orthopedic applications’’.</w:t>
            </w: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4F95" w:rsidRDefault="00B94F9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4F95" w:rsidTr="00B94F95">
        <w:trPr>
          <w:trHeight w:val="252"/>
        </w:trPr>
        <w:tc>
          <w:tcPr>
            <w:tcW w:w="11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4F95" w:rsidRDefault="00B94F9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2010</w:t>
            </w:r>
          </w:p>
        </w:tc>
        <w:tc>
          <w:tcPr>
            <w:tcW w:w="7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4F95" w:rsidRDefault="00B94F9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Awarded CSIR, Senior Research Fellow, India</w:t>
            </w: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4F95" w:rsidRDefault="00B94F9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4F95" w:rsidTr="00B94F95">
        <w:trPr>
          <w:trHeight w:val="474"/>
        </w:trPr>
        <w:tc>
          <w:tcPr>
            <w:tcW w:w="11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4F95" w:rsidRDefault="00B94F9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2007-2009</w:t>
            </w:r>
          </w:p>
        </w:tc>
        <w:tc>
          <w:tcPr>
            <w:tcW w:w="7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4F95" w:rsidRDefault="00B94F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Bengal Engineering &amp; Science University,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Shibpur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, India</w:t>
            </w:r>
          </w:p>
          <w:p w:rsidR="00B94F95" w:rsidRDefault="00B94F95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Master of Technology in Materials Engineering.</w:t>
            </w:r>
          </w:p>
          <w:p w:rsidR="00B94F95" w:rsidRDefault="00B94F9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Project Thesis was on Influence on processing parameters on microstructure, and biocompatibility of some prosthetic alloys.</w:t>
            </w: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4F95" w:rsidRDefault="00B94F9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class</w:t>
            </w:r>
          </w:p>
        </w:tc>
      </w:tr>
      <w:tr w:rsidR="00B94F95" w:rsidTr="00B94F95">
        <w:trPr>
          <w:trHeight w:val="474"/>
        </w:trPr>
        <w:tc>
          <w:tcPr>
            <w:tcW w:w="11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4F95" w:rsidRDefault="00B94F9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2004-2006</w:t>
            </w:r>
          </w:p>
        </w:tc>
        <w:tc>
          <w:tcPr>
            <w:tcW w:w="7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4F95" w:rsidRDefault="00B94F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Sikkim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Manipal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Institute of Health Medical and Technological Sciences, India</w:t>
            </w:r>
          </w:p>
          <w:p w:rsidR="00B94F95" w:rsidRDefault="00B94F95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Master of Science in Physics.</w:t>
            </w: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4F95" w:rsidRDefault="00B94F9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class</w:t>
            </w:r>
          </w:p>
        </w:tc>
      </w:tr>
      <w:tr w:rsidR="00B94F95" w:rsidTr="00B94F95">
        <w:trPr>
          <w:trHeight w:val="262"/>
        </w:trPr>
        <w:tc>
          <w:tcPr>
            <w:tcW w:w="96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4F95" w:rsidRDefault="00B94F95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Research Experience</w:t>
            </w:r>
          </w:p>
        </w:tc>
      </w:tr>
      <w:tr w:rsidR="00B94F95" w:rsidTr="00B94F95">
        <w:trPr>
          <w:trHeight w:val="1346"/>
        </w:trPr>
        <w:tc>
          <w:tcPr>
            <w:tcW w:w="96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4F95" w:rsidRDefault="00B94F95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Application of various </w:t>
            </w:r>
            <w:r>
              <w:rPr>
                <w:rFonts w:ascii="Calibri" w:hAnsi="Calibri"/>
                <w:sz w:val="20"/>
                <w:szCs w:val="20"/>
              </w:rPr>
              <w:t>computational tools like Artificial Neural Network, Fuzzy Logic and Genetic Algorithm.</w:t>
            </w:r>
          </w:p>
          <w:p w:rsidR="00B94F95" w:rsidRDefault="00B94F95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Can handle various instruments like optical and scanning electron microscopy, X-ray diffraction technique, and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 micro indentation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94F95" w:rsidRDefault="00B94F95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Conducted various biocompatibility assays like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BRdU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and MTT.</w:t>
            </w:r>
          </w:p>
        </w:tc>
      </w:tr>
      <w:tr w:rsidR="00B94F95" w:rsidTr="00B94F95">
        <w:trPr>
          <w:trHeight w:val="234"/>
        </w:trPr>
        <w:tc>
          <w:tcPr>
            <w:tcW w:w="96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4F95" w:rsidRDefault="00B94F95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List of  publications: </w:t>
            </w:r>
          </w:p>
          <w:p w:rsidR="00B94F95" w:rsidRDefault="00B264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Style w:val="apple-style-span"/>
              </w:rPr>
            </w:pPr>
            <w:hyperlink r:id="rId7" w:history="1">
              <w:r w:rsidR="00B94F95">
                <w:rPr>
                  <w:rStyle w:val="Hyperlink"/>
                  <w:rFonts w:ascii="Calibri" w:eastAsia="Arial Unicode MS" w:hAnsi="Calibri" w:cs="Arial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 xml:space="preserve">S. </w:t>
              </w:r>
              <w:proofErr w:type="spellStart"/>
              <w:r w:rsidR="00B94F95">
                <w:rPr>
                  <w:rStyle w:val="Hyperlink"/>
                  <w:rFonts w:ascii="Calibri" w:eastAsia="Arial Unicode MS" w:hAnsi="Calibri" w:cs="Arial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Datta</w:t>
              </w:r>
              <w:proofErr w:type="spellEnd"/>
            </w:hyperlink>
            <w:r w:rsidR="00B94F95">
              <w:rPr>
                <w:rFonts w:ascii="Calibri" w:eastAsia="Arial Unicode MS" w:hAnsi="Calibri" w:cs="Arial"/>
                <w:color w:val="000000"/>
                <w:sz w:val="20"/>
                <w:szCs w:val="20"/>
              </w:rPr>
              <w:t xml:space="preserve">, </w:t>
            </w:r>
            <w:hyperlink r:id="rId8" w:history="1">
              <w:r w:rsidR="00B94F95">
                <w:rPr>
                  <w:rStyle w:val="Hyperlink"/>
                  <w:rFonts w:ascii="Calibri" w:eastAsia="Arial Unicode MS" w:hAnsi="Calibri" w:cs="Arial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 xml:space="preserve">M. </w:t>
              </w:r>
              <w:proofErr w:type="spellStart"/>
              <w:r w:rsidR="00B94F95">
                <w:rPr>
                  <w:rStyle w:val="Hyperlink"/>
                  <w:rFonts w:ascii="Calibri" w:eastAsia="Arial Unicode MS" w:hAnsi="Calibri" w:cs="Arial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Mahfouf</w:t>
              </w:r>
              <w:proofErr w:type="spellEnd"/>
            </w:hyperlink>
            <w:r w:rsidR="00B94F95">
              <w:rPr>
                <w:rFonts w:ascii="Calibri" w:eastAsia="Arial Unicode MS" w:hAnsi="Calibri" w:cs="Arial"/>
                <w:color w:val="000000"/>
                <w:sz w:val="20"/>
                <w:szCs w:val="20"/>
              </w:rPr>
              <w:t xml:space="preserve">, </w:t>
            </w:r>
            <w:hyperlink r:id="rId9" w:history="1">
              <w:r w:rsidR="00B94F95">
                <w:rPr>
                  <w:rStyle w:val="Hyperlink"/>
                  <w:rFonts w:ascii="Calibri" w:eastAsia="Arial Unicode MS" w:hAnsi="Calibri" w:cs="Arial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Q. Zhang</w:t>
              </w:r>
            </w:hyperlink>
            <w:r w:rsidR="00B94F95">
              <w:rPr>
                <w:rFonts w:ascii="Calibri" w:eastAsia="Arial Unicode MS" w:hAnsi="Calibri" w:cs="Arial"/>
                <w:color w:val="000000"/>
                <w:sz w:val="20"/>
                <w:szCs w:val="20"/>
              </w:rPr>
              <w:t xml:space="preserve">, </w:t>
            </w:r>
            <w:hyperlink r:id="rId10" w:history="1">
              <w:r w:rsidR="00B94F95">
                <w:rPr>
                  <w:rStyle w:val="Hyperlink"/>
                  <w:rFonts w:ascii="Calibri" w:eastAsia="Arial Unicode MS" w:hAnsi="Calibri" w:cs="Arial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 xml:space="preserve">P.P. </w:t>
              </w:r>
              <w:proofErr w:type="spellStart"/>
              <w:r w:rsidR="00B94F95">
                <w:rPr>
                  <w:rStyle w:val="Hyperlink"/>
                  <w:rFonts w:ascii="Calibri" w:eastAsia="Arial Unicode MS" w:hAnsi="Calibri" w:cs="Arial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Chattopadhyay</w:t>
              </w:r>
              <w:proofErr w:type="spellEnd"/>
            </w:hyperlink>
            <w:r w:rsidR="00B94F95">
              <w:rPr>
                <w:rFonts w:ascii="Calibri" w:eastAsia="Arial Unicode MS" w:hAnsi="Calibri" w:cs="Arial"/>
                <w:color w:val="000000"/>
                <w:sz w:val="20"/>
                <w:szCs w:val="20"/>
              </w:rPr>
              <w:t xml:space="preserve">, </w:t>
            </w:r>
            <w:hyperlink r:id="rId11" w:history="1">
              <w:r w:rsidR="00B94F95">
                <w:rPr>
                  <w:rStyle w:val="Hyperlink"/>
                  <w:rFonts w:ascii="Calibri" w:eastAsia="Arial Unicode MS" w:hAnsi="Calibri" w:cs="Arial"/>
                  <w:b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N. Sultana</w:t>
              </w:r>
            </w:hyperlink>
            <w:r w:rsidR="00B94F95">
              <w:rPr>
                <w:rFonts w:ascii="Calibri" w:eastAsia="Arial Unicode MS" w:hAnsi="Calibri" w:cs="Arial"/>
                <w:b/>
                <w:color w:val="000000"/>
                <w:sz w:val="20"/>
                <w:szCs w:val="20"/>
              </w:rPr>
              <w:t>,</w:t>
            </w:r>
            <w:r w:rsidR="00B94F95">
              <w:rPr>
                <w:rFonts w:ascii="Calibri" w:eastAsia="Arial Unicode MS" w:hAnsi="Calibri" w:cs="Arial"/>
                <w:b/>
                <w:sz w:val="20"/>
                <w:szCs w:val="20"/>
              </w:rPr>
              <w:t xml:space="preserve"> </w:t>
            </w:r>
            <w:r w:rsidR="00B94F95">
              <w:rPr>
                <w:rFonts w:ascii="Calibri" w:eastAsia="Arial Unicode MS" w:hAnsi="Calibri" w:cs="Arial"/>
                <w:i/>
                <w:sz w:val="20"/>
                <w:szCs w:val="20"/>
              </w:rPr>
              <w:t>“</w:t>
            </w:r>
            <w:r w:rsidR="00B94F95">
              <w:rPr>
                <w:rFonts w:ascii="Calibri" w:eastAsia="Arial Unicode MS" w:hAnsi="Calibri" w:cs="Arial"/>
                <w:bCs/>
                <w:i/>
                <w:sz w:val="20"/>
                <w:szCs w:val="20"/>
              </w:rPr>
              <w:t>Imprecise knowledge based design and development of titanium alloys for prosthetic application”</w:t>
            </w:r>
            <w:r w:rsidR="00B94F95">
              <w:rPr>
                <w:rFonts w:ascii="Calibri" w:eastAsia="Arial Unicode MS" w:hAnsi="Calibri" w:cs="Arial"/>
                <w:bCs/>
                <w:sz w:val="20"/>
                <w:szCs w:val="20"/>
              </w:rPr>
              <w:t>,</w:t>
            </w:r>
            <w:r w:rsidR="00B94F95">
              <w:rPr>
                <w:rFonts w:ascii="Calibri" w:eastAsia="Arial Unicode MS" w:hAnsi="Calibri" w:cs="Arial Unicode MS"/>
                <w:sz w:val="20"/>
                <w:szCs w:val="20"/>
              </w:rPr>
              <w:t xml:space="preserve"> </w:t>
            </w:r>
            <w:r w:rsidR="00B94F95">
              <w:rPr>
                <w:rStyle w:val="apple-style-span"/>
                <w:rFonts w:ascii="Calibri" w:hAnsi="Calibri" w:cs="Arial"/>
                <w:sz w:val="20"/>
                <w:szCs w:val="20"/>
              </w:rPr>
              <w:t>Journal of the Mechanical Behavior of Biomedical Materials, 2016, 53, p. 350-365.</w:t>
            </w:r>
          </w:p>
          <w:p w:rsidR="00B94F95" w:rsidRDefault="00B94F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Style w:val="apple-style-span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Swati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Nashrin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Sultana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Md.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Salim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Kaiser,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Partha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Shubhabrata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Datta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“</w:t>
            </w:r>
            <w:r>
              <w:rPr>
                <w:rFonts w:ascii="Calibri" w:hAnsi="Calibri" w:cs="PalatinoLinotype-Roman"/>
                <w:i/>
                <w:color w:val="000000"/>
                <w:sz w:val="20"/>
                <w:szCs w:val="20"/>
              </w:rPr>
              <w:t>Computational intelligence based design of age-</w:t>
            </w:r>
            <w:proofErr w:type="spellStart"/>
            <w:r>
              <w:rPr>
                <w:rFonts w:ascii="Calibri" w:hAnsi="Calibri" w:cs="PalatinoLinotype-Roman"/>
                <w:i/>
                <w:color w:val="000000"/>
                <w:sz w:val="20"/>
                <w:szCs w:val="20"/>
              </w:rPr>
              <w:t>hardenable</w:t>
            </w:r>
            <w:proofErr w:type="spellEnd"/>
            <w:r>
              <w:rPr>
                <w:rFonts w:ascii="Calibri" w:hAnsi="Calibri" w:cs="PalatinoLinotype-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PalatinoLinotype-Roman"/>
                <w:i/>
                <w:color w:val="000000"/>
                <w:sz w:val="20"/>
                <w:szCs w:val="20"/>
              </w:rPr>
              <w:t>aluminium</w:t>
            </w:r>
            <w:proofErr w:type="spellEnd"/>
            <w:r>
              <w:rPr>
                <w:rFonts w:ascii="Calibri" w:hAnsi="Calibri" w:cs="PalatinoLinotype-Roman"/>
                <w:i/>
                <w:color w:val="000000"/>
                <w:sz w:val="20"/>
                <w:szCs w:val="20"/>
              </w:rPr>
              <w:t xml:space="preserve"> alloys for different temperature regime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”,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Materials &amp; Design, 2016, 92, p. 522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534.</w:t>
            </w:r>
          </w:p>
          <w:p w:rsidR="00B94F95" w:rsidRDefault="00B94F95">
            <w:pPr>
              <w:numPr>
                <w:ilvl w:val="0"/>
                <w:numId w:val="3"/>
              </w:numPr>
              <w:jc w:val="both"/>
              <w:rPr>
                <w:rFonts w:cs="AdvEPSTIM"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N. Sultana</w:t>
            </w:r>
            <w:r>
              <w:rPr>
                <w:rFonts w:ascii="Calibri" w:hAnsi="Calibri"/>
                <w:sz w:val="20"/>
                <w:szCs w:val="20"/>
              </w:rPr>
              <w:t xml:space="preserve">, S.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Sikdar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), P. P.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Chattopadhyay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and S.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Datta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“Informatics based design of prosthetic Ti alloys” </w:t>
            </w:r>
            <w:r>
              <w:rPr>
                <w:rFonts w:ascii="Calibri" w:hAnsi="Calibri"/>
                <w:sz w:val="20"/>
                <w:szCs w:val="20"/>
              </w:rPr>
              <w:t>Materials Technology: Advanced Biomaterials, 2014, 29, p. 69-75.</w:t>
            </w:r>
          </w:p>
          <w:p w:rsidR="00B94F95" w:rsidRDefault="00B94F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Shubhabrata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Datta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Qian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Zhang 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Nashrin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Sultana</w:t>
            </w:r>
            <w:r>
              <w:rPr>
                <w:rFonts w:ascii="Calibri" w:hAnsi="Calibri"/>
                <w:sz w:val="20"/>
                <w:szCs w:val="20"/>
              </w:rPr>
              <w:t xml:space="preserve"> &amp; Mahdi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Mahfouf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‘’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Optimal Design of Titanium Alloys for Prosthetic Applications Using a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Multiobjective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Evolutionary Algorithm’’,</w:t>
            </w:r>
            <w:r>
              <w:rPr>
                <w:rFonts w:ascii="Calibri" w:hAnsi="Calibri"/>
                <w:sz w:val="20"/>
                <w:szCs w:val="20"/>
              </w:rPr>
              <w:t xml:space="preserve"> Materials and Manufacturing Processes,2013,  28, p. 741-745.</w:t>
            </w:r>
          </w:p>
          <w:p w:rsidR="00B94F95" w:rsidRDefault="00B94F9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94F95" w:rsidRDefault="00B94F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Nashrin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Sultana</w:t>
            </w:r>
            <w:r>
              <w:rPr>
                <w:rFonts w:ascii="Calibri" w:hAnsi="Calibri"/>
                <w:sz w:val="20"/>
                <w:szCs w:val="20"/>
              </w:rPr>
              <w:t xml:space="preserve">, P.M.G.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Nambissan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S.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Datta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and M.K. Banerjee, </w:t>
            </w:r>
            <w:r>
              <w:rPr>
                <w:rFonts w:ascii="Calibri" w:hAnsi="Calibri"/>
                <w:i/>
                <w:sz w:val="20"/>
                <w:szCs w:val="20"/>
              </w:rPr>
              <w:t>“Positron Annihilation Studies of Defects in Ti-6Al-4V Subjected to Heat Treatments and Rolling”,</w:t>
            </w:r>
            <w:r>
              <w:rPr>
                <w:rFonts w:ascii="Calibri" w:hAnsi="Calibri"/>
                <w:sz w:val="20"/>
                <w:szCs w:val="20"/>
              </w:rPr>
              <w:t xml:space="preserve"> Physics Procedia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,2012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 35, p. 40 – 44.</w:t>
            </w:r>
          </w:p>
        </w:tc>
      </w:tr>
      <w:tr w:rsidR="00B94F95" w:rsidTr="00B94F95">
        <w:trPr>
          <w:trHeight w:val="1283"/>
        </w:trPr>
        <w:tc>
          <w:tcPr>
            <w:tcW w:w="96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4F95" w:rsidRDefault="00B94F95">
            <w:pPr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lastRenderedPageBreak/>
              <w:t>Educational Activities</w:t>
            </w:r>
          </w:p>
          <w:p w:rsidR="00B94F95" w:rsidRDefault="00B94F95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Participated in International conference on Biomaterials at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IISc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Bangalore and CGCRI, India and Workshops on Soft computing Methodology at BIT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Deoghar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India.</w:t>
            </w:r>
          </w:p>
          <w:p w:rsidR="00B94F95" w:rsidRDefault="00B94F95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Presented a paper on International conference ICAMET 2014 at IIEST,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Shibpur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on Symposium: Modeling, Simulation and Visualization. </w:t>
            </w:r>
          </w:p>
        </w:tc>
      </w:tr>
      <w:tr w:rsidR="00B94F95" w:rsidTr="00B94F95">
        <w:trPr>
          <w:trHeight w:val="480"/>
        </w:trPr>
        <w:tc>
          <w:tcPr>
            <w:tcW w:w="96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4F95" w:rsidRDefault="00B94F95">
            <w:pPr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Computer Knowledge</w:t>
            </w:r>
          </w:p>
          <w:p w:rsidR="00B94F95" w:rsidRDefault="00B94F95">
            <w:pPr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>C  Programming Language, DOS, Microsoft Windows 98, 10, XP, Microsoft Office (97, 2000, 2007, XP)</w:t>
            </w:r>
          </w:p>
        </w:tc>
      </w:tr>
      <w:tr w:rsidR="00B94F95" w:rsidTr="00B94F95">
        <w:trPr>
          <w:trHeight w:val="252"/>
        </w:trPr>
        <w:tc>
          <w:tcPr>
            <w:tcW w:w="96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4F95" w:rsidRDefault="00B94F9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Languages Known</w:t>
            </w:r>
            <w:r>
              <w:rPr>
                <w:rFonts w:ascii="Calibri" w:hAnsi="Calibri"/>
                <w:sz w:val="20"/>
                <w:szCs w:val="20"/>
              </w:rPr>
              <w:t xml:space="preserve">        English, Bengali &amp; Hindi.</w:t>
            </w:r>
          </w:p>
        </w:tc>
      </w:tr>
    </w:tbl>
    <w:p w:rsidR="00B94F95" w:rsidRDefault="00B94F95" w:rsidP="00B94F95"/>
    <w:p w:rsidR="00B94F95" w:rsidRDefault="00B94F95"/>
    <w:sectPr w:rsidR="00B94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dvEPSTIM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72B"/>
    <w:multiLevelType w:val="hybridMultilevel"/>
    <w:tmpl w:val="E264CD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62574"/>
    <w:multiLevelType w:val="hybridMultilevel"/>
    <w:tmpl w:val="3F620114"/>
    <w:lvl w:ilvl="0" w:tplc="DF5A1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42B3A"/>
    <w:multiLevelType w:val="hybridMultilevel"/>
    <w:tmpl w:val="39BE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D0F76"/>
    <w:multiLevelType w:val="hybridMultilevel"/>
    <w:tmpl w:val="A26ED870"/>
    <w:lvl w:ilvl="0" w:tplc="ED08D8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95"/>
    <w:rsid w:val="00B2648F"/>
    <w:rsid w:val="00B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4F95"/>
    <w:rPr>
      <w:color w:val="0563C1"/>
      <w:u w:val="single"/>
    </w:rPr>
  </w:style>
  <w:style w:type="character" w:customStyle="1" w:styleId="apple-style-span">
    <w:name w:val="apple-style-span"/>
    <w:basedOn w:val="DefaultParagraphFont"/>
    <w:rsid w:val="00B94F95"/>
  </w:style>
  <w:style w:type="paragraph" w:styleId="BalloonText">
    <w:name w:val="Balloon Text"/>
    <w:basedOn w:val="Normal"/>
    <w:link w:val="BalloonTextChar"/>
    <w:uiPriority w:val="99"/>
    <w:semiHidden/>
    <w:unhideWhenUsed/>
    <w:rsid w:val="00B94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95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B26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4F95"/>
    <w:rPr>
      <w:color w:val="0563C1"/>
      <w:u w:val="single"/>
    </w:rPr>
  </w:style>
  <w:style w:type="character" w:customStyle="1" w:styleId="apple-style-span">
    <w:name w:val="apple-style-span"/>
    <w:basedOn w:val="DefaultParagraphFont"/>
    <w:rsid w:val="00B94F95"/>
  </w:style>
  <w:style w:type="paragraph" w:styleId="BalloonText">
    <w:name w:val="Balloon Text"/>
    <w:basedOn w:val="Normal"/>
    <w:link w:val="BalloonTextChar"/>
    <w:uiPriority w:val="99"/>
    <w:semiHidden/>
    <w:unhideWhenUsed/>
    <w:rsid w:val="00B94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95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B2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175161611500323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iencedirect.com/science/article/pii/S17516161150032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rin.309173@2freemail.com" TargetMode="External"/><Relationship Id="rId11" Type="http://schemas.openxmlformats.org/officeDocument/2006/relationships/hyperlink" Target="http://www.sciencedirect.com/science/article/pii/S17516161150032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iencedirect.com/science/article/pii/S1751616115003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1751616115003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2017-09-18T10:28:00Z</dcterms:created>
  <dcterms:modified xsi:type="dcterms:W3CDTF">2017-09-18T10:28:00Z</dcterms:modified>
</cp:coreProperties>
</file>