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A" w:rsidRDefault="005775B5" w:rsidP="00F70BFA">
      <w:pPr>
        <w:tabs>
          <w:tab w:val="left" w:pos="6400"/>
        </w:tabs>
        <w:spacing w:line="276" w:lineRule="auto"/>
        <w:rPr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DURAI</w:t>
      </w:r>
      <w:r w:rsidR="00F70BFA">
        <w:rPr>
          <w:sz w:val="24"/>
          <w:szCs w:val="24"/>
        </w:rPr>
        <w:tab/>
      </w:r>
    </w:p>
    <w:p w:rsidR="00F70BFA" w:rsidRDefault="00F70BFA" w:rsidP="00F70BFA">
      <w:pPr>
        <w:tabs>
          <w:tab w:val="left" w:pos="6320"/>
        </w:tabs>
        <w:spacing w:line="276" w:lineRule="auto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E-mail id:</w:t>
      </w:r>
      <w:r w:rsidR="005775B5">
        <w:rPr>
          <w:rFonts w:ascii="Calibri" w:eastAsia="Times New Roman" w:hAnsi="Calibri" w:cs="Calibri"/>
          <w:sz w:val="22"/>
          <w:szCs w:val="22"/>
        </w:rPr>
        <w:t xml:space="preserve">   </w:t>
      </w:r>
      <w:hyperlink r:id="rId8" w:history="1">
        <w:r w:rsidR="005775B5" w:rsidRPr="009252A5">
          <w:rPr>
            <w:rStyle w:val="Hyperlink"/>
            <w:rFonts w:ascii="Times" w:eastAsia="Times New Roman" w:hAnsi="Times" w:cs="Times"/>
            <w:b/>
            <w:bCs/>
            <w:sz w:val="24"/>
            <w:szCs w:val="24"/>
          </w:rPr>
          <w:t>DURAI.313102@2freemail.com</w:t>
        </w:r>
      </w:hyperlink>
      <w:r w:rsidR="005775B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r w:rsidR="005775B5">
        <w:rPr>
          <w:sz w:val="24"/>
          <w:szCs w:val="24"/>
        </w:rPr>
        <w:tab/>
      </w:r>
    </w:p>
    <w:p w:rsidR="00F70BFA" w:rsidRDefault="00F70BFA" w:rsidP="00F70BFA">
      <w:pPr>
        <w:spacing w:line="276" w:lineRule="auto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2D626A" wp14:editId="0325609E">
            <wp:simplePos x="0" y="0"/>
            <wp:positionH relativeFrom="column">
              <wp:posOffset>-63500</wp:posOffset>
            </wp:positionH>
            <wp:positionV relativeFrom="paragraph">
              <wp:posOffset>97155</wp:posOffset>
            </wp:positionV>
            <wp:extent cx="5977255" cy="64770"/>
            <wp:effectExtent l="1905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647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FA" w:rsidRDefault="00F70BFA" w:rsidP="00F70BFA">
      <w:pPr>
        <w:rPr>
          <w:sz w:val="24"/>
          <w:szCs w:val="24"/>
        </w:rPr>
      </w:pPr>
    </w:p>
    <w:p w:rsidR="00F70BFA" w:rsidRDefault="00F70BFA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Objective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:</w:t>
      </w:r>
    </w:p>
    <w:p w:rsidR="00F70BFA" w:rsidRDefault="00F70BFA" w:rsidP="00F70BFA">
      <w:pPr>
        <w:rPr>
          <w:sz w:val="24"/>
          <w:szCs w:val="24"/>
        </w:rPr>
      </w:pPr>
    </w:p>
    <w:p w:rsidR="00F70BFA" w:rsidRPr="00827B1E" w:rsidRDefault="00F70BFA" w:rsidP="00F70BFA">
      <w:pPr>
        <w:rPr>
          <w:rFonts w:ascii="Calibri" w:eastAsia="Times New Roman" w:hAnsi="Calibri" w:cs="Calibri"/>
          <w:sz w:val="22"/>
          <w:szCs w:val="22"/>
        </w:rPr>
      </w:pPr>
      <w:r w:rsidRPr="00827B1E">
        <w:rPr>
          <w:rFonts w:ascii="Calibri" w:eastAsia="Times New Roman" w:hAnsi="Calibri" w:cs="Calibri"/>
          <w:sz w:val="22"/>
          <w:szCs w:val="22"/>
        </w:rPr>
        <w:t>To be associated with a progressive organization that provides an opportunity to apply my</w:t>
      </w:r>
      <w:r w:rsidR="000D4512">
        <w:rPr>
          <w:rFonts w:ascii="Calibri" w:eastAsia="Times New Roman" w:hAnsi="Calibri" w:cs="Calibri"/>
          <w:sz w:val="22"/>
          <w:szCs w:val="22"/>
        </w:rPr>
        <w:t xml:space="preserve"> </w:t>
      </w:r>
      <w:r w:rsidR="000D4512" w:rsidRPr="00827B1E">
        <w:rPr>
          <w:rFonts w:ascii="Calibri" w:eastAsia="Times New Roman" w:hAnsi="Calibri" w:cs="Calibri"/>
          <w:sz w:val="22"/>
          <w:szCs w:val="22"/>
        </w:rPr>
        <w:t>Designing</w:t>
      </w:r>
    </w:p>
    <w:p w:rsidR="00F70BFA" w:rsidRDefault="000D4512" w:rsidP="00F70BFA">
      <w:pPr>
        <w:overflowPunct w:val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827B1E">
        <w:rPr>
          <w:rFonts w:ascii="Calibri" w:eastAsia="Times New Roman" w:hAnsi="Calibri" w:cs="Calibri"/>
          <w:sz w:val="22"/>
          <w:szCs w:val="22"/>
        </w:rPr>
        <w:t xml:space="preserve">Modelling </w:t>
      </w:r>
      <w:r>
        <w:rPr>
          <w:rFonts w:ascii="Calibri" w:eastAsia="Times New Roman" w:hAnsi="Calibri" w:cs="Calibri"/>
          <w:sz w:val="22"/>
          <w:szCs w:val="22"/>
        </w:rPr>
        <w:t xml:space="preserve">&amp; </w:t>
      </w:r>
      <w:r w:rsidR="00F70BFA" w:rsidRPr="00827B1E">
        <w:rPr>
          <w:rFonts w:ascii="Calibri" w:eastAsia="Times New Roman" w:hAnsi="Calibri" w:cs="Calibri"/>
          <w:sz w:val="22"/>
          <w:szCs w:val="22"/>
        </w:rPr>
        <w:t>Drafting and knowledge and Skills in order to be abreast of latest trends and technologies.</w:t>
      </w:r>
      <w:proofErr w:type="gramEnd"/>
      <w:r w:rsidR="00F70BFA" w:rsidRPr="00827B1E">
        <w:rPr>
          <w:rFonts w:ascii="Calibri" w:eastAsia="Times New Roman" w:hAnsi="Calibri" w:cs="Calibri"/>
          <w:sz w:val="22"/>
          <w:szCs w:val="22"/>
        </w:rPr>
        <w:t xml:space="preserve"> Looking for Innovative and Enthusiastic responsibilities and sustained growth whilst.</w:t>
      </w:r>
    </w:p>
    <w:p w:rsidR="00B5541F" w:rsidRDefault="00B5541F" w:rsidP="000D4512">
      <w:pPr>
        <w:rPr>
          <w:rFonts w:ascii="Calibri" w:eastAsia="Times New Roman" w:hAnsi="Calibri" w:cs="Calibri"/>
          <w:b/>
          <w:bCs/>
          <w:iCs/>
          <w:sz w:val="22"/>
          <w:szCs w:val="22"/>
          <w:u w:val="single"/>
        </w:rPr>
      </w:pPr>
    </w:p>
    <w:p w:rsidR="00A32681" w:rsidRPr="00A32681" w:rsidRDefault="00A32681" w:rsidP="00A326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</w:pPr>
      <w:r w:rsidRPr="00A32681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  <w:t>Professional Work Experience (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  <w:t>6.5</w:t>
      </w:r>
      <w:r w:rsidRPr="00A32681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  <w:t xml:space="preserve"> years, including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  <w:t xml:space="preserve">3 </w:t>
      </w:r>
      <w:r w:rsidRPr="00A32681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val="en-US" w:eastAsia="en-US"/>
        </w:rPr>
        <w:t>years in GCC)</w:t>
      </w:r>
    </w:p>
    <w:p w:rsidR="00A32681" w:rsidRPr="00A32681" w:rsidRDefault="00A32681" w:rsidP="00A32681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</w:t>
      </w:r>
      <w:proofErr w:type="gramStart"/>
      <w:r w:rsidRPr="00A32681">
        <w:rPr>
          <w:rFonts w:ascii="Calibri" w:eastAsia="Times New Roman" w:hAnsi="Calibri" w:cs="Calibri"/>
          <w:kern w:val="2"/>
          <w:sz w:val="22"/>
          <w:szCs w:val="22"/>
        </w:rPr>
        <w:t>Experience in Designing &amp;</w:t>
      </w:r>
      <w:r>
        <w:rPr>
          <w:rFonts w:ascii="Calibri" w:eastAsia="Times New Roman" w:hAnsi="Calibri" w:cs="Calibri"/>
          <w:kern w:val="2"/>
          <w:sz w:val="22"/>
          <w:szCs w:val="22"/>
        </w:rPr>
        <w:t xml:space="preserve"> 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Drafting </w:t>
      </w:r>
      <w:r>
        <w:rPr>
          <w:rFonts w:ascii="Calibri" w:eastAsia="Times New Roman" w:hAnsi="Calibri" w:cs="Calibri"/>
          <w:kern w:val="2"/>
          <w:sz w:val="22"/>
          <w:szCs w:val="22"/>
        </w:rPr>
        <w:t xml:space="preserve">in 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>Electrical Services Drawings.</w:t>
      </w:r>
      <w:proofErr w:type="gramEnd"/>
    </w:p>
    <w:p w:rsidR="00A32681" w:rsidRPr="00A32681" w:rsidRDefault="00A32681" w:rsidP="00A32681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Experience in MEP Coordination.</w:t>
      </w:r>
    </w:p>
    <w:p w:rsidR="00B5541F" w:rsidRPr="00A32681" w:rsidRDefault="00A32681" w:rsidP="00A32681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>
        <w:rPr>
          <w:rFonts w:ascii="Calibri" w:eastAsia="Times New Roman" w:hAnsi="Calibri" w:cs="Calibri" w:hint="eastAsia"/>
          <w:kern w:val="2"/>
          <w:sz w:val="22"/>
          <w:szCs w:val="22"/>
        </w:rPr>
        <w:t xml:space="preserve"> 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Experience in </w:t>
      </w:r>
      <w:r>
        <w:rPr>
          <w:rFonts w:ascii="Calibri" w:eastAsia="Times New Roman" w:hAnsi="Calibri" w:cs="Calibri"/>
          <w:kern w:val="2"/>
          <w:sz w:val="22"/>
          <w:szCs w:val="22"/>
        </w:rPr>
        <w:t>Electrical BIM Modeller</w:t>
      </w:r>
    </w:p>
    <w:p w:rsidR="00F70BFA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 xml:space="preserve">Current Employer: </w:t>
      </w:r>
    </w:p>
    <w:p w:rsidR="00F70BFA" w:rsidRPr="00911793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Organization: 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                     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>ALYSJ JV (A Joint Venture in Gold Line Metro Projects) Doha, Qatar</w:t>
      </w:r>
    </w:p>
    <w:p w:rsidR="00F70BFA" w:rsidRPr="00911793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                                              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>Project &amp; Client: Qatar Rail.</w:t>
      </w:r>
    </w:p>
    <w:p w:rsidR="00F70BFA" w:rsidRPr="00911793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Project Details: 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                  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>Project consists of metro rail. It consists of 10 station &amp; all are underground</w:t>
      </w:r>
    </w:p>
    <w:p w:rsidR="00F70BFA" w:rsidRPr="00A32681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kern w:val="2"/>
          <w:sz w:val="22"/>
          <w:szCs w:val="22"/>
        </w:rPr>
      </w:pP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                                              </w:t>
      </w:r>
      <w:proofErr w:type="gramStart"/>
      <w:r w:rsidR="00564C32" w:rsidRPr="00911793">
        <w:rPr>
          <w:rFonts w:ascii="Calibri" w:eastAsia="Times New Roman" w:hAnsi="Calibri" w:cs="Calibri"/>
          <w:kern w:val="2"/>
          <w:sz w:val="22"/>
          <w:szCs w:val="22"/>
        </w:rPr>
        <w:t>Along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 with stabling yard.</w:t>
      </w:r>
      <w:proofErr w:type="gramEnd"/>
    </w:p>
    <w:p w:rsidR="00F70BFA" w:rsidRDefault="00F70BFA" w:rsidP="00F70BFA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A32681">
        <w:rPr>
          <w:rFonts w:ascii="Calibri" w:eastAsia="Times New Roman" w:hAnsi="Calibri" w:cs="Calibri"/>
          <w:kern w:val="2"/>
          <w:sz w:val="22"/>
          <w:szCs w:val="22"/>
        </w:rPr>
        <w:t xml:space="preserve"> Designation:                        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BIM </w:t>
      </w:r>
      <w:r w:rsidR="00564C32" w:rsidRPr="00A32681">
        <w:rPr>
          <w:rFonts w:ascii="Calibri" w:eastAsia="Times New Roman" w:hAnsi="Calibri" w:cs="Calibri"/>
          <w:kern w:val="2"/>
          <w:sz w:val="22"/>
          <w:szCs w:val="22"/>
        </w:rPr>
        <w:t>Modeller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 (</w:t>
      </w:r>
      <w:r w:rsidRPr="00A32681">
        <w:rPr>
          <w:rFonts w:ascii="Calibri" w:eastAsia="Times New Roman" w:hAnsi="Calibri" w:cs="Calibri"/>
          <w:kern w:val="2"/>
          <w:sz w:val="22"/>
          <w:szCs w:val="22"/>
        </w:rPr>
        <w:t>Electrical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) </w:t>
      </w:r>
      <w:r>
        <w:rPr>
          <w:rFonts w:ascii="Calibri" w:eastAsia="Times New Roman" w:hAnsi="Calibri" w:cs="Calibri"/>
          <w:sz w:val="22"/>
          <w:szCs w:val="22"/>
        </w:rPr>
        <w:t>2016 November</w:t>
      </w:r>
      <w:r w:rsidRPr="00911793">
        <w:rPr>
          <w:rFonts w:ascii="Calibri" w:eastAsia="Times New Roman" w:hAnsi="Calibri" w:cs="Calibri"/>
          <w:kern w:val="2"/>
          <w:sz w:val="22"/>
          <w:szCs w:val="22"/>
        </w:rPr>
        <w:t xml:space="preserve"> to Present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5F1217" w:rsidRDefault="005F1217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F70BFA" w:rsidRDefault="00F70BFA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Activities and common responsibilities: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Calculating cable tray sizing and trunking sizing as per working standards.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Preparation of different electrical services &amp; their coordination. 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schedules &amp; Quantities for </w:t>
      </w:r>
      <w:r>
        <w:rPr>
          <w:rFonts w:ascii="Calibri" w:eastAsia="Times New Roman" w:hAnsi="Calibri" w:cs="Calibri"/>
          <w:sz w:val="22"/>
          <w:szCs w:val="22"/>
        </w:rPr>
        <w:t>MEP &amp; FP Services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of sheets and detail views by using sections and call outs in Revit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MEP Design Co-ordination with Architectural, Structure &amp; other Discipline regarding projects.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proofErr w:type="spellStart"/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>Modelling</w:t>
      </w:r>
      <w:proofErr w:type="spellEnd"/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 of the Electrical Substations, Switch Box and Tunnels and their coordination in Revit.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Manage and participate in the creation of Mechanical and Electrical Building Information Models with multiple teams.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>Co</w:t>
      </w:r>
      <w:r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>-</w:t>
      </w: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ordinate technical discipline BIM development, standards, data requirements </w:t>
      </w:r>
    </w:p>
    <w:p w:rsidR="00F70BFA" w:rsidRPr="008D0388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Compliance, revisions and consultant’s follow-up. </w:t>
      </w:r>
    </w:p>
    <w:p w:rsidR="00F70BFA" w:rsidRPr="008D0388" w:rsidRDefault="00F70BFA" w:rsidP="00F70BF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D0388">
        <w:rPr>
          <w:rFonts w:ascii="Calibri" w:eastAsia="Times New Roman" w:hAnsi="Calibri" w:cs="Calibri"/>
          <w:sz w:val="22"/>
          <w:szCs w:val="22"/>
        </w:rPr>
        <w:t>To ensure avoidance of all possible errors while preparing the drawings at first place itself.</w:t>
      </w:r>
    </w:p>
    <w:p w:rsidR="00F70BFA" w:rsidRPr="008D0388" w:rsidRDefault="00F70BFA" w:rsidP="00F70BFA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8D0388">
        <w:rPr>
          <w:rFonts w:ascii="Calibri" w:eastAsia="Times New Roman" w:hAnsi="Calibri" w:cs="Calibri"/>
          <w:sz w:val="22"/>
          <w:szCs w:val="22"/>
        </w:rPr>
        <w:t>Taking part in the Coordination of Interdisciplinary services</w:t>
      </w:r>
      <w:r>
        <w:rPr>
          <w:rFonts w:ascii="Calibri" w:eastAsia="Times New Roman" w:hAnsi="Calibri" w:cs="Calibri"/>
          <w:sz w:val="22"/>
          <w:szCs w:val="22"/>
        </w:rPr>
        <w:t xml:space="preserve"> and giving valuable suggestion.</w:t>
      </w:r>
    </w:p>
    <w:p w:rsidR="00F70BFA" w:rsidRPr="008D0388" w:rsidRDefault="00F70BFA" w:rsidP="00F70BFA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8D0388">
        <w:rPr>
          <w:rFonts w:ascii="Calibri" w:eastAsia="Times New Roman" w:hAnsi="Calibri" w:cs="Calibri"/>
          <w:sz w:val="22"/>
          <w:szCs w:val="22"/>
        </w:rPr>
        <w:t>Extracting the Construction drawings with relevant Engineering details from Revit.</w:t>
      </w:r>
    </w:p>
    <w:p w:rsidR="00F70BFA" w:rsidRDefault="00F70BFA" w:rsidP="00F70BFA">
      <w:pPr>
        <w:pStyle w:val="Default"/>
        <w:numPr>
          <w:ilvl w:val="0"/>
          <w:numId w:val="1"/>
        </w:numPr>
        <w:spacing w:after="56"/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</w:pPr>
      <w:r w:rsidRPr="008D0388"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 xml:space="preserve">Preparation of </w:t>
      </w:r>
      <w:r>
        <w:rPr>
          <w:rFonts w:ascii="Calibri" w:eastAsia="Times New Roman" w:hAnsi="Calibri" w:cs="Calibri"/>
          <w:color w:val="auto"/>
          <w:kern w:val="2"/>
          <w:sz w:val="22"/>
          <w:szCs w:val="22"/>
          <w:lang w:eastAsia="en-IN"/>
        </w:rPr>
        <w:t>cable routing drawings in AutoCAD.</w:t>
      </w:r>
    </w:p>
    <w:p w:rsidR="00F70BFA" w:rsidRDefault="00F70BFA" w:rsidP="00F70BFA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Professional Carrier 4:</w: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983"/>
        <w:gridCol w:w="983"/>
        <w:gridCol w:w="2807"/>
      </w:tblGrid>
      <w:tr w:rsidR="00F70BFA" w:rsidTr="00B5541F">
        <w:trPr>
          <w:trHeight w:val="212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0BFA" w:rsidRDefault="00F70BFA" w:rsidP="00F701A7">
            <w:pPr>
              <w:ind w:left="88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ind w:left="8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ind w:left="1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w w:val="98"/>
                <w:sz w:val="22"/>
                <w:szCs w:val="22"/>
              </w:rPr>
              <w:t>VDC TECHNOLOGIES, GURGAON</w:t>
            </w:r>
          </w:p>
        </w:tc>
      </w:tr>
      <w:tr w:rsidR="00F70BFA" w:rsidTr="00B5541F">
        <w:trPr>
          <w:trHeight w:val="319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Duration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0BFA" w:rsidRDefault="00F70BFA" w:rsidP="00F701A7">
            <w:pPr>
              <w:ind w:left="88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ind w:left="8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     Since Jan 2016 to Nov 2016</w:t>
            </w:r>
          </w:p>
        </w:tc>
      </w:tr>
      <w:tr w:rsidR="00F70BFA" w:rsidTr="00B5541F">
        <w:trPr>
          <w:trHeight w:val="319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Designation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F70BFA" w:rsidRDefault="00F70BFA" w:rsidP="00F701A7">
            <w:pPr>
              <w:ind w:left="88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ind w:left="8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BFA" w:rsidRDefault="00F70BFA" w:rsidP="00F701A7">
            <w:pPr>
              <w:ind w:left="1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Senior Engineer-Electrical</w:t>
            </w:r>
          </w:p>
        </w:tc>
      </w:tr>
    </w:tbl>
    <w:p w:rsidR="00F70BFA" w:rsidRPr="008333F4" w:rsidRDefault="00F70BFA" w:rsidP="000D4512">
      <w:pPr>
        <w:rPr>
          <w:rFonts w:ascii="Calibri" w:eastAsia="Times New Roman" w:hAnsi="Calibri" w:cs="Calibri"/>
          <w:sz w:val="22"/>
          <w:szCs w:val="22"/>
        </w:rPr>
      </w:pPr>
      <w:r w:rsidRPr="008333F4">
        <w:rPr>
          <w:rFonts w:ascii="Calibri" w:eastAsia="Times New Roman" w:hAnsi="Calibri" w:cs="Calibri"/>
          <w:sz w:val="22"/>
          <w:szCs w:val="22"/>
        </w:rPr>
        <w:t>VDC has been the provider of innovative BIM services to the MEP Engineering Construction Industries.</w:t>
      </w:r>
    </w:p>
    <w:p w:rsidR="000D4512" w:rsidRDefault="000D4512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F1217" w:rsidRDefault="005F1217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F70BFA" w:rsidRPr="005A777A" w:rsidRDefault="00F70BFA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i/>
          <w:iCs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445135</wp:posOffset>
                </wp:positionV>
                <wp:extent cx="0" cy="1000252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2520"/>
                        </a:xfrm>
                        <a:prstGeom prst="line">
                          <a:avLst/>
                        </a:prstGeom>
                        <a:noFill/>
                        <a:ln w="1523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8388B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35.05pt" to="8in,8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" stroked="f" strokeweight=".04231mm">
                <w10:wrap anchorx="page" anchory="page"/>
              </v:line>
            </w:pict>
          </mc:Fallback>
        </mc:AlternateContent>
      </w: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Projects Handled:</w:t>
      </w:r>
    </w:p>
    <w:p w:rsidR="00F70BFA" w:rsidRDefault="00F70BFA" w:rsidP="00F70BFA">
      <w:pPr>
        <w:tabs>
          <w:tab w:val="left" w:pos="4320"/>
        </w:tabs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rFonts w:ascii="Times" w:eastAsia="Times New Roman" w:hAnsi="Times" w:cs="Times"/>
          <w:i/>
          <w:iCs/>
          <w:sz w:val="24"/>
          <w:szCs w:val="24"/>
        </w:rPr>
        <w:t>The Sail Tower</w:t>
      </w:r>
      <w:r>
        <w:rPr>
          <w:sz w:val="24"/>
          <w:szCs w:val="24"/>
        </w:rPr>
        <w:tab/>
      </w:r>
      <w:proofErr w:type="gramStart"/>
      <w:r>
        <w:rPr>
          <w:rFonts w:ascii="Times" w:eastAsia="Times New Roman" w:hAnsi="Times" w:cs="Times"/>
          <w:i/>
          <w:iCs/>
          <w:sz w:val="23"/>
          <w:szCs w:val="23"/>
        </w:rPr>
        <w:t>-  Saudi</w:t>
      </w:r>
      <w:proofErr w:type="gramEnd"/>
      <w:r>
        <w:rPr>
          <w:rFonts w:ascii="Times" w:eastAsia="Times New Roman" w:hAnsi="Times" w:cs="Times"/>
          <w:i/>
          <w:iCs/>
          <w:sz w:val="23"/>
          <w:szCs w:val="23"/>
        </w:rPr>
        <w:t xml:space="preserve"> Arabia(JEDDAH)</w:t>
      </w:r>
    </w:p>
    <w:p w:rsidR="00F70BFA" w:rsidRDefault="00F70BFA" w:rsidP="00F70BFA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Activities and common responsibilities: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Calculating cable tray sizing and trunking sizing as per working standards. 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>Project template creation in Revit</w:t>
      </w:r>
      <w:r>
        <w:rPr>
          <w:rFonts w:ascii="Calibri" w:eastAsia="Times New Roman" w:hAnsi="Calibri" w:cs="Calibri"/>
          <w:sz w:val="22"/>
          <w:szCs w:val="22"/>
        </w:rPr>
        <w:t>.</w:t>
      </w:r>
      <w:r w:rsidRPr="008C3E95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ind w:right="102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Project setup in Revit.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ind w:right="102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of model services like Lighting, Power, Containment, Fire Alarm, Security, </w:t>
      </w:r>
      <w:r>
        <w:rPr>
          <w:rFonts w:ascii="Calibri" w:eastAsia="Times New Roman" w:hAnsi="Calibri" w:cs="Calibri"/>
          <w:sz w:val="22"/>
          <w:szCs w:val="22"/>
        </w:rPr>
        <w:t>as per design input.</w:t>
      </w:r>
      <w:r w:rsidRPr="008C3E95">
        <w:rPr>
          <w:rFonts w:ascii="Calibri" w:eastAsia="Times New Roman" w:hAnsi="Calibri" w:cs="Calibri"/>
          <w:sz w:val="22"/>
          <w:szCs w:val="22"/>
        </w:rPr>
        <w:t xml:space="preserve">  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>Laying conduits, cable trays with hanger sup</w:t>
      </w:r>
      <w:r>
        <w:rPr>
          <w:rFonts w:ascii="Calibri" w:eastAsia="Times New Roman" w:hAnsi="Calibri" w:cs="Calibri"/>
          <w:sz w:val="22"/>
          <w:szCs w:val="22"/>
        </w:rPr>
        <w:t>ports model as per I/p Drawings.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schedules &amp; Quantities for </w:t>
      </w:r>
      <w:r>
        <w:rPr>
          <w:rFonts w:ascii="Calibri" w:eastAsia="Times New Roman" w:hAnsi="Calibri" w:cs="Calibri"/>
          <w:sz w:val="22"/>
          <w:szCs w:val="22"/>
        </w:rPr>
        <w:t>MEP &amp; FP Services.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>Preparation of sheets and detail views by using sections and call outs in Revit</w:t>
      </w:r>
      <w:r>
        <w:rPr>
          <w:rFonts w:ascii="Calibri" w:eastAsia="Times New Roman" w:hAnsi="Calibri" w:cs="Calibri"/>
          <w:sz w:val="22"/>
          <w:szCs w:val="22"/>
        </w:rPr>
        <w:t>.</w:t>
      </w:r>
      <w:r w:rsidRPr="008C3E95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F70BFA" w:rsidRPr="008C3E95" w:rsidRDefault="00F70BFA" w:rsidP="00F70BFA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Creating a model of Electrical services Co-ordination with Mechanical, Plumbing, </w:t>
      </w:r>
    </w:p>
    <w:p w:rsidR="00F70BFA" w:rsidRDefault="00F70BFA" w:rsidP="00F70BFA">
      <w:pPr>
        <w:pStyle w:val="ListParagraph"/>
        <w:overflowPunct w:val="0"/>
        <w:ind w:right="760"/>
        <w:rPr>
          <w:rFonts w:ascii="Calibri" w:eastAsia="Times New Roman" w:hAnsi="Calibri" w:cs="Calibri"/>
          <w:sz w:val="22"/>
          <w:szCs w:val="22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Fire protection and Architecture, Structure and generate the clash report and resolve in </w:t>
      </w:r>
      <w:proofErr w:type="spellStart"/>
      <w:r w:rsidRPr="008C3E95">
        <w:rPr>
          <w:rFonts w:ascii="Calibri" w:eastAsia="Times New Roman" w:hAnsi="Calibri" w:cs="Calibri"/>
          <w:sz w:val="22"/>
          <w:szCs w:val="22"/>
        </w:rPr>
        <w:t>Navis</w:t>
      </w:r>
      <w:proofErr w:type="spellEnd"/>
      <w:r w:rsidRPr="008C3E95">
        <w:rPr>
          <w:rFonts w:ascii="Calibri" w:eastAsia="Times New Roman" w:hAnsi="Calibri" w:cs="Calibri"/>
          <w:sz w:val="22"/>
          <w:szCs w:val="22"/>
        </w:rPr>
        <w:t xml:space="preserve"> works manage software.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60"/>
        <w:gridCol w:w="4320"/>
      </w:tblGrid>
      <w:tr w:rsidR="000D4512" w:rsidTr="00F701A7">
        <w:trPr>
          <w:trHeight w:val="26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Professional Carrier 3: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</w:tr>
      <w:tr w:rsidR="000D4512" w:rsidTr="00F701A7">
        <w:trPr>
          <w:trHeight w:val="538"/>
        </w:trPr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Organization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  PINNACLE INFOTECH SOLUTIONS, DURGAPUR</w:t>
            </w:r>
          </w:p>
        </w:tc>
      </w:tr>
      <w:tr w:rsidR="000D4512" w:rsidTr="00F701A7">
        <w:trPr>
          <w:trHeight w:val="40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Duration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Since Jan 2014 to Jan 2016</w:t>
            </w:r>
          </w:p>
        </w:tc>
      </w:tr>
      <w:tr w:rsidR="000D4512" w:rsidTr="00F701A7">
        <w:trPr>
          <w:trHeight w:val="40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Designation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Electrical Engineer</w:t>
            </w:r>
          </w:p>
        </w:tc>
      </w:tr>
    </w:tbl>
    <w:p w:rsidR="00F70BFA" w:rsidRPr="00E9424F" w:rsidRDefault="00F70BFA" w:rsidP="00F70BFA">
      <w:pPr>
        <w:rPr>
          <w:rFonts w:ascii="Calibri" w:eastAsia="Times New Roman" w:hAnsi="Calibri" w:cs="Calibri"/>
          <w:sz w:val="22"/>
          <w:szCs w:val="22"/>
        </w:rPr>
      </w:pPr>
      <w:r w:rsidRPr="00E9424F">
        <w:rPr>
          <w:rFonts w:ascii="Calibri" w:eastAsia="Times New Roman" w:hAnsi="Calibri" w:cs="Calibri"/>
          <w:sz w:val="22"/>
          <w:szCs w:val="22"/>
        </w:rPr>
        <w:t>Pinnacle has been the leading provider of innovative BIM services to the Architectural Engineering and MEP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E9424F">
        <w:rPr>
          <w:rFonts w:ascii="Calibri" w:eastAsia="Times New Roman" w:hAnsi="Calibri" w:cs="Calibri"/>
          <w:sz w:val="22"/>
          <w:szCs w:val="22"/>
        </w:rPr>
        <w:t>Engineering Construction Industries.</w:t>
      </w:r>
    </w:p>
    <w:p w:rsidR="00B5541F" w:rsidRDefault="00B5541F" w:rsidP="00F70BFA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F70BFA" w:rsidRDefault="00F70BFA" w:rsidP="00F70BFA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Projects Handled:</w:t>
      </w:r>
    </w:p>
    <w:p w:rsidR="00F70BFA" w:rsidRDefault="00F70BFA" w:rsidP="00F70BFA">
      <w:pPr>
        <w:tabs>
          <w:tab w:val="left" w:pos="4360"/>
        </w:tabs>
        <w:ind w:left="360"/>
        <w:rPr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Ambuja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project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-  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India(</w:t>
      </w:r>
      <w:proofErr w:type="gramEnd"/>
      <w:r>
        <w:rPr>
          <w:rFonts w:ascii="Calibri" w:eastAsia="Times New Roman" w:hAnsi="Calibri" w:cs="Calibri"/>
          <w:sz w:val="22"/>
          <w:szCs w:val="22"/>
        </w:rPr>
        <w:t>Patna)</w:t>
      </w:r>
    </w:p>
    <w:p w:rsidR="00F70BFA" w:rsidRDefault="00F70BFA" w:rsidP="00F70BFA">
      <w:pPr>
        <w:tabs>
          <w:tab w:val="left" w:pos="4460"/>
        </w:tabs>
        <w:ind w:left="3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Kingdom tower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- Saudi Arabia (world tallest building)</w:t>
      </w:r>
    </w:p>
    <w:p w:rsidR="00F70BFA" w:rsidRDefault="00F70BFA" w:rsidP="00F70BFA">
      <w:pPr>
        <w:tabs>
          <w:tab w:val="left" w:pos="4460"/>
        </w:tabs>
        <w:ind w:left="360"/>
        <w:rPr>
          <w:sz w:val="24"/>
          <w:szCs w:val="24"/>
        </w:rPr>
      </w:pPr>
    </w:p>
    <w:p w:rsidR="00F70BFA" w:rsidRDefault="00F70BFA" w:rsidP="00F70BFA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Overseas Deputation Experience:</w:t>
      </w:r>
    </w:p>
    <w:p w:rsidR="00F70BFA" w:rsidRDefault="00F70BFA" w:rsidP="00F70BFA">
      <w:pPr>
        <w:tabs>
          <w:tab w:val="left" w:pos="3540"/>
        </w:tabs>
        <w:ind w:left="360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Deputed to</w:t>
      </w:r>
      <w:r>
        <w:rPr>
          <w:sz w:val="24"/>
          <w:szCs w:val="24"/>
        </w:rPr>
        <w:tab/>
        <w:t>:</w:t>
      </w:r>
      <w:r>
        <w:rPr>
          <w:rFonts w:ascii="Calibri" w:eastAsia="Times New Roman" w:hAnsi="Calibri" w:cs="Calibri"/>
          <w:sz w:val="22"/>
          <w:szCs w:val="22"/>
        </w:rPr>
        <w:t xml:space="preserve"> DC PRO Engineering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pvt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LLC, Dubai</w:t>
      </w:r>
    </w:p>
    <w:p w:rsidR="00F70BFA" w:rsidRDefault="00F70BFA" w:rsidP="00F70BFA">
      <w:pPr>
        <w:tabs>
          <w:tab w:val="left" w:pos="3580"/>
        </w:tabs>
        <w:ind w:left="360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Period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JULY 2014 to JUNE 2015 (1 YEAR)</w:t>
      </w:r>
    </w:p>
    <w:p w:rsidR="00F70BFA" w:rsidRDefault="00F70BFA" w:rsidP="00F70BFA">
      <w:pPr>
        <w:tabs>
          <w:tab w:val="left" w:pos="3580"/>
        </w:tabs>
        <w:ind w:left="360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Nature of Work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Co-ordination with Client &amp; resolve the project issues</w:t>
      </w:r>
    </w:p>
    <w:p w:rsidR="00F70BFA" w:rsidRDefault="00F70BFA" w:rsidP="00F70BFA">
      <w:pPr>
        <w:tabs>
          <w:tab w:val="left" w:pos="3600"/>
        </w:tabs>
        <w:ind w:left="360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Designation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Electrical Designer.</w:t>
      </w:r>
    </w:p>
    <w:p w:rsidR="00F70BFA" w:rsidRDefault="00F70BFA" w:rsidP="00F70BFA">
      <w:pPr>
        <w:tabs>
          <w:tab w:val="left" w:pos="3640"/>
        </w:tabs>
        <w:ind w:left="360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Location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</w:rPr>
        <w:t>: DUBAI</w:t>
      </w:r>
    </w:p>
    <w:p w:rsidR="00F70BFA" w:rsidRDefault="00F70BFA" w:rsidP="00F70BFA">
      <w:pPr>
        <w:tabs>
          <w:tab w:val="left" w:pos="3620"/>
        </w:tabs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Project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KINGDOM TOWER SAUDI ARABIA</w:t>
      </w:r>
    </w:p>
    <w:p w:rsidR="00B5541F" w:rsidRDefault="00B5541F" w:rsidP="000D4512">
      <w:pPr>
        <w:tabs>
          <w:tab w:val="left" w:pos="3620"/>
        </w:tabs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0D4512" w:rsidRDefault="000D4512" w:rsidP="000D4512">
      <w:pPr>
        <w:tabs>
          <w:tab w:val="left" w:pos="3620"/>
        </w:tabs>
        <w:spacing w:line="276" w:lineRule="auto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Responsibilities:</w:t>
      </w:r>
    </w:p>
    <w:p w:rsidR="000D4512" w:rsidRPr="00F8127B" w:rsidRDefault="000D4512" w:rsidP="000D4512">
      <w:pPr>
        <w:pStyle w:val="ListParagraph"/>
        <w:numPr>
          <w:ilvl w:val="0"/>
          <w:numId w:val="2"/>
        </w:numPr>
        <w:overflowPunct w:val="0"/>
        <w:spacing w:line="276" w:lineRule="auto"/>
        <w:rPr>
          <w:sz w:val="24"/>
          <w:szCs w:val="24"/>
        </w:rPr>
      </w:pPr>
      <w:r w:rsidRPr="00F8127B">
        <w:rPr>
          <w:rFonts w:ascii="Calibri" w:eastAsia="Times New Roman" w:hAnsi="Calibri" w:cs="Calibri"/>
          <w:sz w:val="22"/>
          <w:szCs w:val="22"/>
        </w:rPr>
        <w:t xml:space="preserve">Co-ordination with Client &amp; resolve the project issues </w:t>
      </w:r>
    </w:p>
    <w:p w:rsidR="000D4512" w:rsidRPr="00F8127B" w:rsidRDefault="000D4512" w:rsidP="000D4512">
      <w:pPr>
        <w:pStyle w:val="ListParagraph"/>
        <w:numPr>
          <w:ilvl w:val="0"/>
          <w:numId w:val="2"/>
        </w:numPr>
        <w:overflowPunct w:val="0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8127B">
        <w:rPr>
          <w:rFonts w:ascii="Calibri" w:eastAsia="Times New Roman" w:hAnsi="Calibri" w:cs="Calibri"/>
          <w:sz w:val="22"/>
          <w:szCs w:val="22"/>
        </w:rPr>
        <w:t xml:space="preserve">Giving the proper outputs what client needs </w:t>
      </w:r>
    </w:p>
    <w:p w:rsidR="000D4512" w:rsidRPr="00F8127B" w:rsidRDefault="000D4512" w:rsidP="000D4512">
      <w:pPr>
        <w:pStyle w:val="ListParagraph"/>
        <w:numPr>
          <w:ilvl w:val="0"/>
          <w:numId w:val="2"/>
        </w:numPr>
        <w:overflowPunct w:val="0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8127B">
        <w:rPr>
          <w:rFonts w:ascii="Calibri" w:eastAsia="Times New Roman" w:hAnsi="Calibri" w:cs="Calibri"/>
          <w:sz w:val="22"/>
          <w:szCs w:val="22"/>
        </w:rPr>
        <w:t xml:space="preserve">Checking the Electrical shop drawings ,3D model, Design validation co-ordination, RFI </w:t>
      </w:r>
    </w:p>
    <w:p w:rsidR="000D4512" w:rsidRPr="000D4512" w:rsidRDefault="000D4512" w:rsidP="000D4512">
      <w:pPr>
        <w:pStyle w:val="ListParagraph"/>
        <w:overflowPunct w:val="0"/>
        <w:spacing w:line="276" w:lineRule="auto"/>
        <w:rPr>
          <w:sz w:val="24"/>
          <w:szCs w:val="24"/>
        </w:rPr>
      </w:pPr>
      <w:proofErr w:type="gramStart"/>
      <w:r w:rsidRPr="000D4512">
        <w:rPr>
          <w:rFonts w:ascii="Calibri" w:eastAsia="Times New Roman" w:hAnsi="Calibri" w:cs="Calibri"/>
          <w:sz w:val="22"/>
          <w:szCs w:val="22"/>
        </w:rPr>
        <w:t>Making &amp; Document managements.</w:t>
      </w:r>
      <w:proofErr w:type="gramEnd"/>
    </w:p>
    <w:p w:rsidR="000D4512" w:rsidRPr="00B5541F" w:rsidRDefault="000D4512" w:rsidP="00B5541F">
      <w:pPr>
        <w:overflowPunct w:val="0"/>
        <w:spacing w:line="276" w:lineRule="auto"/>
        <w:rPr>
          <w:sz w:val="24"/>
          <w:szCs w:val="24"/>
        </w:rPr>
      </w:pPr>
      <w:r w:rsidRPr="00B5541F"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Activities and common responsibilities: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Calculating voltage drop calculation at each level of distribution. </w:t>
      </w:r>
    </w:p>
    <w:p w:rsidR="000D4512" w:rsidRPr="00F8127B" w:rsidRDefault="000D4512" w:rsidP="000D4512">
      <w:pPr>
        <w:pStyle w:val="ListParagraph"/>
        <w:numPr>
          <w:ilvl w:val="0"/>
          <w:numId w:val="1"/>
        </w:numPr>
        <w:overflowPunct w:val="0"/>
        <w:rPr>
          <w:rFonts w:ascii="Times New Roman" w:eastAsia="SimSun" w:hAnsi="Times New Roman" w:cs="Times New Roman"/>
          <w:sz w:val="24"/>
          <w:szCs w:val="24"/>
        </w:rPr>
      </w:pPr>
      <w:r w:rsidRPr="00F8127B">
        <w:rPr>
          <w:rFonts w:ascii="Calibri" w:eastAsia="Times New Roman" w:hAnsi="Calibri" w:cs="Calibri"/>
          <w:sz w:val="22"/>
          <w:szCs w:val="22"/>
        </w:rPr>
        <w:t xml:space="preserve">Preparing the Lighting layout through </w:t>
      </w:r>
      <w:proofErr w:type="spellStart"/>
      <w:r w:rsidRPr="00F8127B">
        <w:rPr>
          <w:rFonts w:ascii="Calibri" w:eastAsia="Times New Roman" w:hAnsi="Calibri" w:cs="Calibri"/>
          <w:sz w:val="22"/>
          <w:szCs w:val="22"/>
        </w:rPr>
        <w:t>Dialux</w:t>
      </w:r>
      <w:proofErr w:type="spellEnd"/>
      <w:r w:rsidRPr="00F8127B">
        <w:rPr>
          <w:rFonts w:ascii="Calibri" w:eastAsia="Times New Roman" w:hAnsi="Calibri" w:cs="Calibri"/>
          <w:sz w:val="22"/>
          <w:szCs w:val="22"/>
        </w:rPr>
        <w:t xml:space="preserve"> and manual calculations. </w:t>
      </w:r>
    </w:p>
    <w:p w:rsidR="000D4512" w:rsidRPr="00F8127B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F8127B">
        <w:rPr>
          <w:rFonts w:ascii="Calibri" w:eastAsia="Times New Roman" w:hAnsi="Calibri" w:cs="Calibri"/>
          <w:sz w:val="22"/>
          <w:szCs w:val="22"/>
        </w:rPr>
        <w:lastRenderedPageBreak/>
        <w:t xml:space="preserve">Calculating cable tray sizing and trunking sizing as per working standards. Project template creation in Revit 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ind w:right="102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Project setup in Revit 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ind w:right="102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>Preparation of model services like Lighting, Power, Con</w:t>
      </w:r>
      <w:r>
        <w:rPr>
          <w:rFonts w:ascii="Calibri" w:eastAsia="Times New Roman" w:hAnsi="Calibri" w:cs="Calibri"/>
          <w:sz w:val="22"/>
          <w:szCs w:val="22"/>
        </w:rPr>
        <w:t>tainment, Fire Alarm, and Security as per design input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Laying conduits, cable trays with hanger supports model as per i/p Drawings 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schedules &amp; Quantities for electrical components 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Preparation of sheets and detail views by using sections and call outs in Revit </w:t>
      </w:r>
    </w:p>
    <w:p w:rsidR="000D4512" w:rsidRPr="008C3E95" w:rsidRDefault="000D4512" w:rsidP="000D4512">
      <w:pPr>
        <w:pStyle w:val="ListParagraph"/>
        <w:numPr>
          <w:ilvl w:val="0"/>
          <w:numId w:val="1"/>
        </w:numPr>
        <w:overflowPunct w:val="0"/>
        <w:rPr>
          <w:sz w:val="24"/>
          <w:szCs w:val="24"/>
        </w:rPr>
      </w:pPr>
      <w:r w:rsidRPr="008C3E95">
        <w:rPr>
          <w:rFonts w:ascii="Calibri" w:eastAsia="Times New Roman" w:hAnsi="Calibri" w:cs="Calibri"/>
          <w:sz w:val="22"/>
          <w:szCs w:val="22"/>
        </w:rPr>
        <w:t xml:space="preserve">Creating a model of Electrical services Co-ordination with Mechanical, Plumbing, </w:t>
      </w:r>
    </w:p>
    <w:p w:rsidR="000D4512" w:rsidRPr="000D4512" w:rsidRDefault="000D4512" w:rsidP="000D4512">
      <w:pPr>
        <w:pStyle w:val="ListParagraph"/>
        <w:numPr>
          <w:ilvl w:val="0"/>
          <w:numId w:val="1"/>
        </w:numPr>
        <w:overflowPunct w:val="0"/>
        <w:ind w:right="760"/>
        <w:rPr>
          <w:rFonts w:ascii="Times New Roman" w:eastAsia="SimSun" w:hAnsi="Times New Roman" w:cs="Times New Roman"/>
          <w:sz w:val="24"/>
          <w:szCs w:val="24"/>
        </w:rPr>
      </w:pPr>
      <w:r w:rsidRPr="000D4512">
        <w:rPr>
          <w:rFonts w:ascii="Calibri" w:eastAsia="Times New Roman" w:hAnsi="Calibri" w:cs="Calibri"/>
          <w:sz w:val="22"/>
          <w:szCs w:val="22"/>
        </w:rPr>
        <w:t xml:space="preserve">Fire protection and Architecture, Structure and generate the clash report and resolve in </w:t>
      </w:r>
      <w:proofErr w:type="spellStart"/>
      <w:r w:rsidRPr="000D4512">
        <w:rPr>
          <w:rFonts w:ascii="Calibri" w:eastAsia="Times New Roman" w:hAnsi="Calibri" w:cs="Calibri"/>
          <w:sz w:val="22"/>
          <w:szCs w:val="22"/>
        </w:rPr>
        <w:t>Navisworks</w:t>
      </w:r>
      <w:proofErr w:type="spellEnd"/>
      <w:r w:rsidRPr="000D4512">
        <w:rPr>
          <w:rFonts w:ascii="Calibri" w:eastAsia="Times New Roman" w:hAnsi="Calibri" w:cs="Calibri"/>
          <w:sz w:val="22"/>
          <w:szCs w:val="22"/>
        </w:rPr>
        <w:t xml:space="preserve"> manage software.</w:t>
      </w:r>
    </w:p>
    <w:tbl>
      <w:tblPr>
        <w:tblW w:w="8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67"/>
        <w:gridCol w:w="908"/>
        <w:gridCol w:w="284"/>
        <w:gridCol w:w="4346"/>
      </w:tblGrid>
      <w:tr w:rsidR="000D4512" w:rsidTr="00B5541F">
        <w:trPr>
          <w:trHeight w:val="167"/>
        </w:trPr>
        <w:tc>
          <w:tcPr>
            <w:tcW w:w="2546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Professional Carrier </w:t>
            </w:r>
            <w:r w:rsidR="009F168B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rPr>
                <w:sz w:val="23"/>
                <w:szCs w:val="23"/>
              </w:rPr>
            </w:pPr>
          </w:p>
        </w:tc>
      </w:tr>
      <w:tr w:rsidR="000D4512" w:rsidTr="00B5541F">
        <w:trPr>
          <w:trHeight w:val="334"/>
        </w:trPr>
        <w:tc>
          <w:tcPr>
            <w:tcW w:w="2546" w:type="dxa"/>
            <w:vAlign w:val="bottom"/>
          </w:tcPr>
          <w:p w:rsidR="000D4512" w:rsidRDefault="00B5541F" w:rsidP="00F701A7">
            <w:pPr>
              <w:ind w:left="4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</w:t>
            </w:r>
            <w:r w:rsidR="000D4512">
              <w:rPr>
                <w:rFonts w:ascii="Calibri" w:eastAsia="Times New Roman" w:hAnsi="Calibri" w:cs="Calibri"/>
                <w:sz w:val="22"/>
                <w:szCs w:val="22"/>
              </w:rPr>
              <w:t xml:space="preserve"> Organization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ind w:right="135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w w:val="70"/>
              </w:rPr>
              <w:t>:</w:t>
            </w:r>
          </w:p>
        </w:tc>
        <w:tc>
          <w:tcPr>
            <w:tcW w:w="5538" w:type="dxa"/>
            <w:gridSpan w:val="3"/>
            <w:vAlign w:val="bottom"/>
          </w:tcPr>
          <w:p w:rsidR="000D4512" w:rsidRDefault="000D4512" w:rsidP="00F701A7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Mepax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Engineers Private Limited – Bangalore.</w:t>
            </w:r>
          </w:p>
        </w:tc>
      </w:tr>
      <w:tr w:rsidR="000D4512" w:rsidTr="00B5541F">
        <w:trPr>
          <w:trHeight w:val="250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70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Duration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ind w:right="135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w w:val="70"/>
              </w:rPr>
              <w:t>:</w:t>
            </w:r>
          </w:p>
        </w:tc>
        <w:tc>
          <w:tcPr>
            <w:tcW w:w="5538" w:type="dxa"/>
            <w:gridSpan w:val="3"/>
            <w:vAlign w:val="bottom"/>
          </w:tcPr>
          <w:p w:rsidR="000D4512" w:rsidRDefault="00564C32" w:rsidP="00564C32">
            <w:pPr>
              <w:ind w:left="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April</w:t>
            </w:r>
            <w:r w:rsidR="000D4512">
              <w:rPr>
                <w:rFonts w:ascii="Calibri" w:eastAsia="Times New Roman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0D4512">
              <w:rPr>
                <w:rFonts w:ascii="Calibri" w:eastAsia="Times New Roman" w:hAnsi="Calibri" w:cs="Calibri"/>
                <w:sz w:val="22"/>
                <w:szCs w:val="22"/>
              </w:rPr>
              <w:t xml:space="preserve"> to DEC 2013</w:t>
            </w:r>
          </w:p>
        </w:tc>
      </w:tr>
      <w:tr w:rsidR="000D4512" w:rsidTr="00B5541F">
        <w:trPr>
          <w:trHeight w:val="250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70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Designation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ind w:right="135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w w:val="70"/>
              </w:rPr>
              <w:t>:</w:t>
            </w:r>
          </w:p>
        </w:tc>
        <w:tc>
          <w:tcPr>
            <w:tcW w:w="5538" w:type="dxa"/>
            <w:gridSpan w:val="3"/>
            <w:vAlign w:val="bottom"/>
          </w:tcPr>
          <w:p w:rsidR="000D4512" w:rsidRDefault="000D4512" w:rsidP="00F701A7">
            <w:pPr>
              <w:ind w:left="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Electrical Draughtsman.</w:t>
            </w:r>
          </w:p>
        </w:tc>
      </w:tr>
      <w:tr w:rsidR="000D4512" w:rsidTr="00B5541F">
        <w:trPr>
          <w:trHeight w:val="316"/>
        </w:trPr>
        <w:tc>
          <w:tcPr>
            <w:tcW w:w="8351" w:type="dxa"/>
            <w:gridSpan w:val="5"/>
            <w:noWrap/>
            <w:vAlign w:val="bottom"/>
          </w:tcPr>
          <w:p w:rsidR="000D4512" w:rsidRDefault="000D4512" w:rsidP="000D451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w w:val="99"/>
                <w:sz w:val="22"/>
                <w:szCs w:val="22"/>
              </w:rPr>
              <w:t>MEPAX, is one of leading Electrical Engineering Consultancy Services focused on Designing</w:t>
            </w:r>
          </w:p>
        </w:tc>
      </w:tr>
      <w:tr w:rsidR="000D4512" w:rsidTr="00B5541F">
        <w:trPr>
          <w:trHeight w:val="190"/>
        </w:trPr>
        <w:tc>
          <w:tcPr>
            <w:tcW w:w="3721" w:type="dxa"/>
            <w:gridSpan w:val="3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and Drafting of Electrical services Drawings</w:t>
            </w: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</w:tr>
      <w:tr w:rsidR="000D4512" w:rsidTr="00B5541F">
        <w:trPr>
          <w:trHeight w:val="316"/>
        </w:trPr>
        <w:tc>
          <w:tcPr>
            <w:tcW w:w="2546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Projects Handled: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</w:tr>
      <w:tr w:rsidR="000D4512" w:rsidTr="00B5541F">
        <w:trPr>
          <w:trHeight w:val="324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Doha Land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12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Qatar</w:t>
            </w:r>
          </w:p>
        </w:tc>
      </w:tr>
      <w:tr w:rsidR="000D4512" w:rsidTr="00B5541F">
        <w:trPr>
          <w:trHeight w:val="267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Denvar</w:t>
            </w:r>
            <w:proofErr w:type="spellEnd"/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1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Qatar</w:t>
            </w:r>
          </w:p>
        </w:tc>
      </w:tr>
      <w:tr w:rsidR="000D4512" w:rsidTr="00B5541F">
        <w:trPr>
          <w:trHeight w:val="265"/>
        </w:trPr>
        <w:tc>
          <w:tcPr>
            <w:tcW w:w="3721" w:type="dxa"/>
            <w:gridSpan w:val="3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Hilton Riyadh Hotel and Residence</w:t>
            </w: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1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Saudi Arabia</w:t>
            </w:r>
          </w:p>
        </w:tc>
      </w:tr>
      <w:tr w:rsidR="000D4512" w:rsidTr="00B5541F">
        <w:trPr>
          <w:trHeight w:val="267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NTCB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1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Bangalore</w:t>
            </w:r>
          </w:p>
        </w:tc>
      </w:tr>
      <w:tr w:rsidR="000D4512" w:rsidTr="00B5541F">
        <w:trPr>
          <w:trHeight w:val="267"/>
        </w:trPr>
        <w:tc>
          <w:tcPr>
            <w:tcW w:w="3721" w:type="dxa"/>
            <w:gridSpan w:val="3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Dubai International Airport Expansion</w:t>
            </w: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1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Dubai (Deputed 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ETA –M&amp;E – Dubai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for 6 months)</w:t>
            </w:r>
          </w:p>
        </w:tc>
      </w:tr>
      <w:tr w:rsidR="000D4512" w:rsidTr="00B5541F">
        <w:trPr>
          <w:trHeight w:val="192"/>
        </w:trPr>
        <w:tc>
          <w:tcPr>
            <w:tcW w:w="2546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w w:val="98"/>
                <w:sz w:val="22"/>
                <w:szCs w:val="22"/>
              </w:rPr>
              <w:t xml:space="preserve">       (Phase-II) – Concourse 3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</w:tr>
      <w:tr w:rsidR="000D4512" w:rsidTr="00B5541F">
        <w:trPr>
          <w:trHeight w:val="265"/>
        </w:trPr>
        <w:tc>
          <w:tcPr>
            <w:tcW w:w="2546" w:type="dxa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KAFD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8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Saudi Arabia</w:t>
            </w:r>
          </w:p>
        </w:tc>
      </w:tr>
      <w:tr w:rsidR="000D4512" w:rsidTr="00B5541F">
        <w:trPr>
          <w:trHeight w:val="267"/>
        </w:trPr>
        <w:tc>
          <w:tcPr>
            <w:tcW w:w="2813" w:type="dxa"/>
            <w:gridSpan w:val="2"/>
            <w:vAlign w:val="bottom"/>
          </w:tcPr>
          <w:p w:rsidR="000D4512" w:rsidRDefault="000D451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Integrated health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&amp;</w:t>
            </w:r>
          </w:p>
        </w:tc>
        <w:tc>
          <w:tcPr>
            <w:tcW w:w="908" w:type="dxa"/>
            <w:vAlign w:val="bottom"/>
          </w:tcPr>
          <w:p w:rsidR="000D4512" w:rsidRDefault="000D4512" w:rsidP="00F701A7"/>
        </w:tc>
        <w:tc>
          <w:tcPr>
            <w:tcW w:w="28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</w:tr>
      <w:tr w:rsidR="000D4512" w:rsidTr="00B5541F">
        <w:trPr>
          <w:trHeight w:val="265"/>
        </w:trPr>
        <w:tc>
          <w:tcPr>
            <w:tcW w:w="2546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Workers hospital</w:t>
            </w:r>
          </w:p>
        </w:tc>
        <w:tc>
          <w:tcPr>
            <w:tcW w:w="267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0D4512" w:rsidRDefault="000D4512" w:rsidP="00F701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D4512" w:rsidRDefault="000D4512" w:rsidP="00F701A7">
            <w:pPr>
              <w:ind w:right="5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4344" w:type="dxa"/>
            <w:vAlign w:val="bottom"/>
          </w:tcPr>
          <w:p w:rsidR="000D4512" w:rsidRDefault="000D4512" w:rsidP="00F701A7">
            <w:pPr>
              <w:ind w:left="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Qatar</w:t>
            </w:r>
          </w:p>
        </w:tc>
      </w:tr>
    </w:tbl>
    <w:p w:rsidR="00564C32" w:rsidRDefault="00564C32" w:rsidP="00564C32">
      <w:pPr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:rsidR="00564C32" w:rsidRDefault="00564C32" w:rsidP="00564C32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Overseas Deputation Experience:</w:t>
      </w:r>
    </w:p>
    <w:p w:rsidR="00564C32" w:rsidRDefault="00564C32" w:rsidP="00564C32">
      <w:pPr>
        <w:rPr>
          <w:sz w:val="24"/>
          <w:szCs w:val="24"/>
        </w:rPr>
      </w:pPr>
    </w:p>
    <w:p w:rsidR="00564C32" w:rsidRDefault="00564C32" w:rsidP="00564C32">
      <w:pPr>
        <w:tabs>
          <w:tab w:val="left" w:pos="3540"/>
        </w:tabs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Deputed to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: ETA Engineering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pvt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LLC, Dubai</w:t>
      </w:r>
    </w:p>
    <w:p w:rsidR="00564C32" w:rsidRDefault="00564C32" w:rsidP="00564C32">
      <w:pPr>
        <w:tabs>
          <w:tab w:val="left" w:pos="3580"/>
        </w:tabs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Period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Aug 2012 to Jan 2013 (6 Months)</w:t>
      </w:r>
    </w:p>
    <w:p w:rsidR="00564C32" w:rsidRDefault="00564C32" w:rsidP="00564C32">
      <w:pPr>
        <w:tabs>
          <w:tab w:val="left" w:pos="3580"/>
        </w:tabs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Nature of Work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Preparation of Electrical shop drawings</w:t>
      </w:r>
    </w:p>
    <w:p w:rsidR="00564C32" w:rsidRDefault="00564C32" w:rsidP="00564C32">
      <w:pPr>
        <w:tabs>
          <w:tab w:val="left" w:pos="3600"/>
        </w:tabs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Designation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>: Electrical Designer.</w:t>
      </w:r>
    </w:p>
    <w:p w:rsidR="00564C32" w:rsidRDefault="00564C32" w:rsidP="00564C32">
      <w:pPr>
        <w:tabs>
          <w:tab w:val="left" w:pos="3640"/>
        </w:tabs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Location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</w:rPr>
        <w:t>: DUBAI.</w:t>
      </w:r>
    </w:p>
    <w:p w:rsidR="00564C32" w:rsidRDefault="00564C32" w:rsidP="00564C32">
      <w:pPr>
        <w:tabs>
          <w:tab w:val="left" w:pos="3620"/>
        </w:tabs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Project</w:t>
      </w:r>
      <w:r>
        <w:rPr>
          <w:sz w:val="24"/>
          <w:szCs w:val="24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: Dubai International Airport Expansion (Phase-II) </w:t>
      </w:r>
    </w:p>
    <w:p w:rsidR="00564C32" w:rsidRDefault="00564C32" w:rsidP="00564C32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64C32" w:rsidRDefault="00564C32" w:rsidP="00564C32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Responsibilities:</w:t>
      </w:r>
    </w:p>
    <w:p w:rsidR="00564C32" w:rsidRDefault="00564C32" w:rsidP="00564C32">
      <w:pPr>
        <w:overflowPunct w:val="0"/>
        <w:ind w:left="36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 xml:space="preserve">Make a red line marks up from on site. </w:t>
      </w:r>
    </w:p>
    <w:p w:rsidR="00564C32" w:rsidRDefault="00564C32" w:rsidP="00564C32">
      <w:pPr>
        <w:overflowPunct w:val="0"/>
        <w:ind w:left="360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sz w:val="22"/>
          <w:szCs w:val="22"/>
        </w:rPr>
        <w:t>On site modification of shop drawings for upgrading to AS Built status.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564C32" w:rsidRDefault="00564C32" w:rsidP="00564C32">
      <w:pPr>
        <w:overflowPunct w:val="0"/>
        <w:ind w:left="360"/>
        <w:rPr>
          <w:sz w:val="24"/>
          <w:szCs w:val="24"/>
        </w:rPr>
      </w:pPr>
    </w:p>
    <w:p w:rsidR="00336A0A" w:rsidRDefault="00336A0A" w:rsidP="00564C32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336A0A" w:rsidRDefault="00336A0A" w:rsidP="00564C32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64C32" w:rsidRDefault="00564C32" w:rsidP="00564C32">
      <w:pPr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lastRenderedPageBreak/>
        <w:t>Activities and common responsibilities: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shop drawings in Small Power Layout.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shop drawings in Lighting Layout.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load schedule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shop drawings in Fire Alarm Layout.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ELV services such as the CCTV Layout &amp; Telecommunication Layout.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shop drawings in containment layout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Electrical shop drawings in lightning protection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On site modification of shop drawings for upgrading to AS Built status.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Ensuring the Electrical services with respect to combined services (MEP Co-ordination layout)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Site engineering co-ordination. </w:t>
      </w:r>
    </w:p>
    <w:p w:rsidR="00564C32" w:rsidRPr="008333F4" w:rsidRDefault="00564C32" w:rsidP="00564C32">
      <w:pPr>
        <w:pStyle w:val="ListParagraph"/>
        <w:numPr>
          <w:ilvl w:val="0"/>
          <w:numId w:val="3"/>
        </w:numPr>
        <w:overflowPunct w:val="0"/>
        <w:rPr>
          <w:sz w:val="24"/>
          <w:szCs w:val="24"/>
        </w:rPr>
      </w:pPr>
      <w:r w:rsidRPr="008333F4">
        <w:rPr>
          <w:rFonts w:ascii="Calibri" w:eastAsia="Times New Roman" w:hAnsi="Calibri" w:cs="Calibri"/>
          <w:sz w:val="22"/>
          <w:szCs w:val="22"/>
        </w:rPr>
        <w:t xml:space="preserve">Preparing RFI for the project. </w:t>
      </w:r>
    </w:p>
    <w:p w:rsidR="00B5541F" w:rsidRDefault="00B5541F" w:rsidP="00564C32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64C32" w:rsidRDefault="00564C32" w:rsidP="00564C32">
      <w:pP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Software Skills:</w:t>
      </w:r>
    </w:p>
    <w:p w:rsidR="00564C32" w:rsidRPr="00E9424F" w:rsidRDefault="00564C32" w:rsidP="00564C32">
      <w:pPr>
        <w:pStyle w:val="ListParagraph"/>
        <w:numPr>
          <w:ilvl w:val="0"/>
          <w:numId w:val="4"/>
        </w:numPr>
        <w:overflowPunct w:val="0"/>
        <w:jc w:val="both"/>
        <w:rPr>
          <w:sz w:val="24"/>
          <w:szCs w:val="24"/>
        </w:rPr>
      </w:pPr>
      <w:r w:rsidRPr="00E9424F">
        <w:rPr>
          <w:rFonts w:ascii="Calibri" w:eastAsia="Times New Roman" w:hAnsi="Calibri" w:cs="Calibri"/>
          <w:sz w:val="22"/>
          <w:szCs w:val="22"/>
        </w:rPr>
        <w:t xml:space="preserve">AUTOCAD </w:t>
      </w:r>
    </w:p>
    <w:p w:rsidR="00564C32" w:rsidRPr="00E9424F" w:rsidRDefault="00564C32" w:rsidP="00564C32">
      <w:pPr>
        <w:pStyle w:val="ListParagraph"/>
        <w:numPr>
          <w:ilvl w:val="0"/>
          <w:numId w:val="4"/>
        </w:numPr>
        <w:overflowPunct w:val="0"/>
        <w:jc w:val="both"/>
        <w:rPr>
          <w:sz w:val="24"/>
          <w:szCs w:val="24"/>
        </w:rPr>
      </w:pPr>
      <w:r w:rsidRPr="00E9424F">
        <w:rPr>
          <w:rFonts w:ascii="Calibri" w:eastAsia="Times New Roman" w:hAnsi="Calibri" w:cs="Calibri"/>
          <w:sz w:val="22"/>
          <w:szCs w:val="22"/>
        </w:rPr>
        <w:t xml:space="preserve">REVIT MEP </w:t>
      </w:r>
    </w:p>
    <w:p w:rsidR="00564C32" w:rsidRPr="00E9424F" w:rsidRDefault="00564C32" w:rsidP="00564C32">
      <w:pPr>
        <w:pStyle w:val="ListParagraph"/>
        <w:numPr>
          <w:ilvl w:val="0"/>
          <w:numId w:val="4"/>
        </w:numPr>
        <w:overflowPunct w:val="0"/>
        <w:jc w:val="both"/>
        <w:rPr>
          <w:sz w:val="24"/>
          <w:szCs w:val="24"/>
        </w:rPr>
      </w:pPr>
      <w:r w:rsidRPr="00E9424F">
        <w:rPr>
          <w:rFonts w:ascii="Calibri" w:eastAsia="Times New Roman" w:hAnsi="Calibri" w:cs="Calibri"/>
          <w:sz w:val="22"/>
          <w:szCs w:val="22"/>
        </w:rPr>
        <w:t xml:space="preserve">NAVIS WORKS </w:t>
      </w:r>
    </w:p>
    <w:p w:rsidR="00564C32" w:rsidRPr="00E9424F" w:rsidRDefault="00564C32" w:rsidP="00564C32">
      <w:pPr>
        <w:pStyle w:val="ListParagraph"/>
        <w:numPr>
          <w:ilvl w:val="0"/>
          <w:numId w:val="4"/>
        </w:numPr>
        <w:overflowPunct w:val="0"/>
        <w:jc w:val="both"/>
        <w:rPr>
          <w:sz w:val="24"/>
          <w:szCs w:val="24"/>
        </w:rPr>
      </w:pPr>
      <w:r w:rsidRPr="00E9424F">
        <w:rPr>
          <w:rFonts w:ascii="Calibri" w:eastAsia="Times New Roman" w:hAnsi="Calibri" w:cs="Calibri"/>
          <w:sz w:val="22"/>
          <w:szCs w:val="22"/>
        </w:rPr>
        <w:t xml:space="preserve">DIALUX FOR LIGHTING DESIGN </w:t>
      </w:r>
    </w:p>
    <w:p w:rsidR="00564C32" w:rsidRPr="00E9424F" w:rsidRDefault="00564C32" w:rsidP="00564C32">
      <w:pPr>
        <w:pStyle w:val="ListParagraph"/>
        <w:numPr>
          <w:ilvl w:val="0"/>
          <w:numId w:val="4"/>
        </w:numPr>
        <w:overflowPunct w:val="0"/>
        <w:jc w:val="both"/>
        <w:rPr>
          <w:sz w:val="24"/>
          <w:szCs w:val="24"/>
        </w:rPr>
      </w:pPr>
      <w:r w:rsidRPr="00E9424F">
        <w:rPr>
          <w:rFonts w:ascii="Calibri" w:eastAsia="Times New Roman" w:hAnsi="Calibri" w:cs="Calibri"/>
          <w:sz w:val="22"/>
          <w:szCs w:val="22"/>
        </w:rPr>
        <w:t xml:space="preserve">MS-PACKAGE </w:t>
      </w:r>
    </w:p>
    <w:p w:rsidR="005F1217" w:rsidRDefault="005F1217" w:rsidP="00564C32">
      <w:pPr>
        <w:overflowPunct w:val="0"/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64C32" w:rsidRDefault="00564C32" w:rsidP="00564C32">
      <w:pPr>
        <w:overflowPunct w:val="0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Educational Summary:</w:t>
      </w:r>
    </w:p>
    <w:p w:rsidR="00564C32" w:rsidRDefault="00564C32" w:rsidP="00564C32">
      <w:pPr>
        <w:overflowPunct w:val="0"/>
        <w:ind w:left="800" w:right="4080" w:hanging="26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sz w:val="22"/>
          <w:szCs w:val="22"/>
        </w:rPr>
        <w:t>Diploma in Electrical and Electronics Engineering.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564C32" w:rsidRDefault="00564C32" w:rsidP="00564C32">
      <w:pPr>
        <w:overflowPunct w:val="0"/>
        <w:ind w:left="800" w:right="4080" w:hanging="26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B.Tech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Electrical in Karnataka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open university</w:t>
      </w:r>
      <w:proofErr w:type="gramEnd"/>
      <w:r>
        <w:rPr>
          <w:rFonts w:ascii="Calibri" w:eastAsia="Times New Roman" w:hAnsi="Calibri" w:cs="Calibri"/>
          <w:sz w:val="22"/>
          <w:szCs w:val="22"/>
        </w:rPr>
        <w:t>.</w:t>
      </w:r>
    </w:p>
    <w:p w:rsidR="005F1217" w:rsidRDefault="005F1217" w:rsidP="00564C32">
      <w:pPr>
        <w:spacing w:line="239" w:lineRule="auto"/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</w:pPr>
    </w:p>
    <w:p w:rsidR="00564C32" w:rsidRDefault="00564C32" w:rsidP="00564C32">
      <w:pPr>
        <w:spacing w:line="239" w:lineRule="auto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Mission for upcoming year:</w:t>
      </w:r>
    </w:p>
    <w:p w:rsidR="00564C32" w:rsidRDefault="00564C32" w:rsidP="00564C32">
      <w:pPr>
        <w:spacing w:line="136" w:lineRule="exact"/>
        <w:rPr>
          <w:sz w:val="24"/>
          <w:szCs w:val="24"/>
        </w:rPr>
      </w:pPr>
    </w:p>
    <w:p w:rsidR="00564C32" w:rsidRDefault="00564C32" w:rsidP="00564C32">
      <w:pPr>
        <w:spacing w:line="239" w:lineRule="auto"/>
        <w:ind w:left="780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With the trained Knowledge to play Electrical Engineer in a projects with high responsibility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23"/>
        <w:gridCol w:w="3269"/>
      </w:tblGrid>
      <w:tr w:rsidR="00564C32" w:rsidTr="00B5541F">
        <w:trPr>
          <w:trHeight w:val="219"/>
        </w:trPr>
        <w:tc>
          <w:tcPr>
            <w:tcW w:w="2420" w:type="dxa"/>
            <w:vAlign w:val="bottom"/>
          </w:tcPr>
          <w:p w:rsidR="005F1217" w:rsidRDefault="005F1217" w:rsidP="00F701A7">
            <w:pP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564C32" w:rsidRDefault="00564C3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Personal Details: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rPr>
                <w:sz w:val="23"/>
                <w:szCs w:val="23"/>
              </w:rPr>
            </w:pP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rPr>
                <w:sz w:val="23"/>
                <w:szCs w:val="23"/>
              </w:rPr>
            </w:pP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</w:p>
        </w:tc>
      </w:tr>
      <w:tr w:rsidR="00564C32" w:rsidTr="00B5541F">
        <w:trPr>
          <w:trHeight w:val="380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JAN 88</w:t>
            </w:r>
          </w:p>
        </w:tc>
      </w:tr>
      <w:tr w:rsidR="00564C32" w:rsidTr="00B5541F">
        <w:trPr>
          <w:trHeight w:val="276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Gender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Male</w:t>
            </w: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Nationality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Indian</w:t>
            </w: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Marital Status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Single</w:t>
            </w: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Languages Known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Tamil &amp; English</w:t>
            </w:r>
          </w:p>
        </w:tc>
      </w:tr>
      <w:tr w:rsidR="00564C32" w:rsidTr="00B5541F">
        <w:trPr>
          <w:trHeight w:val="252"/>
        </w:trPr>
        <w:tc>
          <w:tcPr>
            <w:tcW w:w="2420" w:type="dxa"/>
            <w:vAlign w:val="bottom"/>
          </w:tcPr>
          <w:p w:rsidR="005F1217" w:rsidRDefault="005F1217" w:rsidP="00F701A7">
            <w:pP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564C32" w:rsidRDefault="00564C3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Passport Details: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rPr>
                <w:sz w:val="24"/>
                <w:szCs w:val="24"/>
              </w:rPr>
            </w:pP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spacing w:line="267" w:lineRule="exact"/>
              <w:ind w:left="360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spacing w:line="267" w:lineRule="exact"/>
              <w:ind w:right="230"/>
              <w:jc w:val="right"/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spacing w:line="267" w:lineRule="exact"/>
              <w:ind w:left="340"/>
              <w:rPr>
                <w:sz w:val="24"/>
                <w:szCs w:val="24"/>
              </w:rPr>
            </w:pP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ind w:left="36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Date of expiry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spacing w:line="267" w:lineRule="exact"/>
              <w:ind w:right="230"/>
              <w:jc w:val="righ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spacing w:line="267" w:lineRule="exact"/>
              <w:ind w:left="34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15-02-2022</w:t>
            </w:r>
          </w:p>
        </w:tc>
      </w:tr>
      <w:tr w:rsidR="00564C32" w:rsidTr="00B5541F">
        <w:trPr>
          <w:trHeight w:val="328"/>
        </w:trPr>
        <w:tc>
          <w:tcPr>
            <w:tcW w:w="2420" w:type="dxa"/>
            <w:vAlign w:val="bottom"/>
          </w:tcPr>
          <w:p w:rsidR="00564C32" w:rsidRDefault="00564C32" w:rsidP="00F701A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Declaration:</w:t>
            </w:r>
          </w:p>
        </w:tc>
        <w:tc>
          <w:tcPr>
            <w:tcW w:w="523" w:type="dxa"/>
            <w:vAlign w:val="bottom"/>
          </w:tcPr>
          <w:p w:rsidR="00564C32" w:rsidRDefault="00564C32" w:rsidP="00F701A7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vAlign w:val="bottom"/>
          </w:tcPr>
          <w:p w:rsidR="00564C32" w:rsidRDefault="00564C32" w:rsidP="00F701A7">
            <w:pPr>
              <w:rPr>
                <w:sz w:val="24"/>
                <w:szCs w:val="24"/>
              </w:rPr>
            </w:pPr>
          </w:p>
        </w:tc>
      </w:tr>
    </w:tbl>
    <w:p w:rsidR="00564C32" w:rsidRDefault="00564C32" w:rsidP="00564C32">
      <w:pPr>
        <w:spacing w:line="135" w:lineRule="exact"/>
        <w:rPr>
          <w:sz w:val="24"/>
          <w:szCs w:val="24"/>
        </w:rPr>
      </w:pPr>
    </w:p>
    <w:p w:rsidR="00564C32" w:rsidRDefault="00564C32" w:rsidP="00564C32">
      <w:pPr>
        <w:spacing w:line="239" w:lineRule="auto"/>
        <w:rPr>
          <w:sz w:val="24"/>
          <w:szCs w:val="24"/>
        </w:rPr>
      </w:pPr>
      <w:r>
        <w:rPr>
          <w:rFonts w:ascii="Calibri" w:eastAsia="Times New Roman" w:hAnsi="Calibri" w:cs="Calibri"/>
          <w:sz w:val="22"/>
          <w:szCs w:val="22"/>
        </w:rPr>
        <w:t>I hereby confirm that the information given above is true to the best of my Knowledge and belief.</w:t>
      </w:r>
    </w:p>
    <w:sectPr w:rsidR="00564C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DF" w:rsidRDefault="00B16CDF" w:rsidP="00564C32">
      <w:r>
        <w:separator/>
      </w:r>
    </w:p>
  </w:endnote>
  <w:endnote w:type="continuationSeparator" w:id="0">
    <w:p w:rsidR="00B16CDF" w:rsidRDefault="00B16CDF" w:rsidP="005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F" w:rsidRDefault="00B55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DF" w:rsidRDefault="00B16CDF" w:rsidP="00564C32">
      <w:r>
        <w:separator/>
      </w:r>
    </w:p>
  </w:footnote>
  <w:footnote w:type="continuationSeparator" w:id="0">
    <w:p w:rsidR="00B16CDF" w:rsidRDefault="00B16CDF" w:rsidP="0056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32" w:rsidRDefault="00564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F54"/>
    <w:multiLevelType w:val="hybridMultilevel"/>
    <w:tmpl w:val="859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390E"/>
    <w:multiLevelType w:val="hybridMultilevel"/>
    <w:tmpl w:val="199A7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C7328"/>
    <w:multiLevelType w:val="hybridMultilevel"/>
    <w:tmpl w:val="1A08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E3B"/>
    <w:multiLevelType w:val="hybridMultilevel"/>
    <w:tmpl w:val="2EA8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A"/>
    <w:rsid w:val="000D4512"/>
    <w:rsid w:val="00336A0A"/>
    <w:rsid w:val="00564C32"/>
    <w:rsid w:val="005775B5"/>
    <w:rsid w:val="005F1217"/>
    <w:rsid w:val="00693FAE"/>
    <w:rsid w:val="009F168B"/>
    <w:rsid w:val="00A32681"/>
    <w:rsid w:val="00B16CDF"/>
    <w:rsid w:val="00B5541F"/>
    <w:rsid w:val="00DE0065"/>
    <w:rsid w:val="00F110B6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A"/>
    <w:pPr>
      <w:spacing w:after="0" w:line="240" w:lineRule="auto"/>
    </w:pPr>
    <w:rPr>
      <w:rFonts w:eastAsiaTheme="minorEastAsia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FA"/>
    <w:pPr>
      <w:ind w:left="720"/>
      <w:contextualSpacing/>
    </w:pPr>
  </w:style>
  <w:style w:type="paragraph" w:customStyle="1" w:styleId="Default">
    <w:name w:val="Default"/>
    <w:rsid w:val="00F70B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32"/>
    <w:rPr>
      <w:rFonts w:eastAsiaTheme="minorEastAsia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32"/>
    <w:rPr>
      <w:rFonts w:eastAsiaTheme="minorEastAsia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77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A"/>
    <w:pPr>
      <w:spacing w:after="0" w:line="240" w:lineRule="auto"/>
    </w:pPr>
    <w:rPr>
      <w:rFonts w:eastAsiaTheme="minorEastAsia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FA"/>
    <w:pPr>
      <w:ind w:left="720"/>
      <w:contextualSpacing/>
    </w:pPr>
  </w:style>
  <w:style w:type="paragraph" w:customStyle="1" w:styleId="Default">
    <w:name w:val="Default"/>
    <w:rsid w:val="00F70B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32"/>
    <w:rPr>
      <w:rFonts w:eastAsiaTheme="minorEastAsia"/>
      <w:sz w:val="20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6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32"/>
    <w:rPr>
      <w:rFonts w:eastAsiaTheme="minorEastAsia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7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I.31310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Durairaj Arumugam</dc:creator>
  <cp:keywords/>
  <dc:description/>
  <cp:lastModifiedBy>784812338</cp:lastModifiedBy>
  <cp:revision>7</cp:revision>
  <dcterms:created xsi:type="dcterms:W3CDTF">2017-09-05T13:45:00Z</dcterms:created>
  <dcterms:modified xsi:type="dcterms:W3CDTF">2017-11-25T07:41:00Z</dcterms:modified>
</cp:coreProperties>
</file>