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8"/>
        <w:gridCol w:w="8685"/>
      </w:tblGrid>
      <w:tr w:rsidR="000C7851" w:rsidRPr="007E0B64" w:rsidTr="000124D3">
        <w:trPr>
          <w:trHeight w:val="12096"/>
        </w:trPr>
        <w:tc>
          <w:tcPr>
            <w:tcW w:w="3144" w:type="dxa"/>
          </w:tcPr>
          <w:p w:rsidR="000C7851" w:rsidRPr="00B725D0" w:rsidRDefault="0096709B" w:rsidP="007558D7">
            <w:pPr>
              <w:rPr>
                <w:b/>
                <w:sz w:val="22"/>
              </w:rPr>
            </w:pPr>
            <w:r>
              <w:object w:dxaOrig="406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135.85pt" o:ole="">
                  <v:imagedata r:id="rId8" o:title=""/>
                </v:shape>
                <o:OLEObject Type="Embed" ProgID="PBrush" ShapeID="_x0000_i1025" DrawAspect="Content" ObjectID="_1558362185" r:id="rId9"/>
              </w:object>
            </w:r>
          </w:p>
          <w:p w:rsidR="000C7851" w:rsidRPr="00B725D0" w:rsidRDefault="000C7851" w:rsidP="006B5A73">
            <w:pPr>
              <w:rPr>
                <w:sz w:val="22"/>
              </w:rPr>
            </w:pPr>
          </w:p>
          <w:p w:rsidR="000C7851" w:rsidRPr="00B725D0" w:rsidRDefault="000C7851" w:rsidP="006B5A73">
            <w:pPr>
              <w:rPr>
                <w:sz w:val="22"/>
              </w:rPr>
            </w:pPr>
          </w:p>
          <w:p w:rsidR="000C7851" w:rsidRPr="00B725D0" w:rsidRDefault="000C7851" w:rsidP="006B5A73">
            <w:pPr>
              <w:pStyle w:val="Heading1"/>
              <w:jc w:val="center"/>
              <w:outlineLvl w:val="0"/>
              <w:rPr>
                <w:sz w:val="22"/>
              </w:rPr>
            </w:pPr>
            <w:r w:rsidRPr="00B725D0">
              <w:rPr>
                <w:sz w:val="22"/>
              </w:rPr>
              <w:t>ABOUT ME</w:t>
            </w:r>
          </w:p>
          <w:p w:rsidR="000C7851" w:rsidRPr="00B725D0" w:rsidRDefault="000C7851" w:rsidP="006B5A73">
            <w:pPr>
              <w:rPr>
                <w:sz w:val="22"/>
              </w:rPr>
            </w:pPr>
          </w:p>
          <w:p w:rsidR="000C7851" w:rsidRPr="00C86134" w:rsidRDefault="00C86134" w:rsidP="00D42256">
            <w:pPr>
              <w:jc w:val="both"/>
              <w:rPr>
                <w:rFonts w:cs="Helvetica"/>
                <w:color w:val="28292D"/>
                <w:sz w:val="23"/>
                <w:szCs w:val="23"/>
                <w:shd w:val="clear" w:color="auto" w:fill="F9F8F4"/>
              </w:rPr>
            </w:pP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>Detail-focused, highly ethical ac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counting professional with a B.Com</w:t>
            </w: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 xml:space="preserve"> in Accounting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and Finance</w:t>
            </w:r>
            <w:r w:rsidR="00D42256">
              <w:rPr>
                <w:color w:val="000000"/>
                <w:sz w:val="23"/>
                <w:szCs w:val="23"/>
                <w:shd w:val="clear" w:color="auto" w:fill="FFFFFF"/>
              </w:rPr>
              <w:t xml:space="preserve">.Proven track record of performing work in an ethical manner. Possess </w:t>
            </w:r>
            <w:r w:rsidR="00FD1AE1">
              <w:rPr>
                <w:color w:val="000000"/>
                <w:sz w:val="23"/>
                <w:szCs w:val="23"/>
                <w:shd w:val="clear" w:color="auto" w:fill="FFFFFF"/>
              </w:rPr>
              <w:t>30 years</w:t>
            </w: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 xml:space="preserve"> work experience demon</w:t>
            </w:r>
            <w:r w:rsidR="00D42256">
              <w:rPr>
                <w:color w:val="000000"/>
                <w:sz w:val="23"/>
                <w:szCs w:val="23"/>
                <w:shd w:val="clear" w:color="auto" w:fill="FFFFFF"/>
              </w:rPr>
              <w:t xml:space="preserve">strating consistent achievement </w:t>
            </w: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 xml:space="preserve">of organizational and fiscal objectives and goals. </w:t>
            </w:r>
            <w:r w:rsidR="00C1510F">
              <w:rPr>
                <w:color w:val="000000"/>
                <w:sz w:val="23"/>
                <w:szCs w:val="23"/>
                <w:shd w:val="clear" w:color="auto" w:fill="FFFFFF"/>
              </w:rPr>
              <w:t xml:space="preserve">Proven </w:t>
            </w:r>
            <w:r w:rsidR="009006C4">
              <w:rPr>
                <w:color w:val="000000"/>
                <w:sz w:val="23"/>
                <w:szCs w:val="23"/>
                <w:shd w:val="clear" w:color="auto" w:fill="FFFFFF"/>
              </w:rPr>
              <w:t>ability</w:t>
            </w: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 xml:space="preserve"> to accept responsibilities beyond immediate job duties and take on special projects at management request.</w:t>
            </w:r>
            <w:r w:rsidRPr="00C86134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F23620" w:rsidRPr="00B725D0" w:rsidRDefault="00F23620" w:rsidP="00F23620">
            <w:pPr>
              <w:rPr>
                <w:sz w:val="22"/>
              </w:rPr>
            </w:pPr>
          </w:p>
          <w:p w:rsidR="00F23620" w:rsidRPr="00B725D0" w:rsidRDefault="00F23620" w:rsidP="00F23620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TECHNICAL </w:t>
            </w:r>
            <w:r w:rsidRPr="00B725D0">
              <w:rPr>
                <w:sz w:val="22"/>
              </w:rPr>
              <w:t>SKILLS</w:t>
            </w:r>
          </w:p>
          <w:p w:rsidR="00F23620" w:rsidRPr="002513AD" w:rsidRDefault="00F23620" w:rsidP="00F23620">
            <w:pPr>
              <w:rPr>
                <w:rFonts w:ascii="Cooper Black" w:hAnsi="Cooper Black" w:cs="Arial"/>
                <w:color w:val="0070C0"/>
                <w:sz w:val="32"/>
                <w:szCs w:val="32"/>
              </w:rPr>
            </w:pPr>
          </w:p>
          <w:p w:rsidR="00DF0A15" w:rsidRDefault="00DF0A15" w:rsidP="00DF0A15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Peachtree</w:t>
            </w:r>
          </w:p>
          <w:p w:rsidR="00F23620" w:rsidRPr="00B551B3" w:rsidRDefault="00F23620" w:rsidP="00F23620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cs="Arial"/>
                <w:sz w:val="23"/>
                <w:szCs w:val="23"/>
              </w:rPr>
            </w:pPr>
            <w:r w:rsidRPr="00B551B3">
              <w:rPr>
                <w:rFonts w:cs="Arial"/>
                <w:sz w:val="23"/>
                <w:szCs w:val="23"/>
              </w:rPr>
              <w:t>Microsoft Word</w:t>
            </w:r>
          </w:p>
          <w:p w:rsidR="00F23620" w:rsidRPr="00B551B3" w:rsidRDefault="00F23620" w:rsidP="00F23620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cs="Arial"/>
                <w:sz w:val="23"/>
                <w:szCs w:val="23"/>
              </w:rPr>
            </w:pPr>
            <w:r w:rsidRPr="00B551B3">
              <w:rPr>
                <w:rFonts w:cs="Arial"/>
                <w:sz w:val="23"/>
                <w:szCs w:val="23"/>
              </w:rPr>
              <w:lastRenderedPageBreak/>
              <w:t>Microsoft Excel</w:t>
            </w:r>
          </w:p>
          <w:p w:rsidR="00C93322" w:rsidRPr="000837C3" w:rsidRDefault="000837C3" w:rsidP="006B5A73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Microsoft Access</w:t>
            </w:r>
          </w:p>
          <w:p w:rsidR="000C7851" w:rsidRPr="00B725D0" w:rsidRDefault="000124D3" w:rsidP="006B5A73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L</w:t>
            </w:r>
            <w:r w:rsidR="000C7851" w:rsidRPr="00B725D0">
              <w:rPr>
                <w:sz w:val="22"/>
              </w:rPr>
              <w:t>ANGUAGES</w:t>
            </w:r>
          </w:p>
          <w:p w:rsidR="000C7851" w:rsidRPr="00B725D0" w:rsidRDefault="000C7851" w:rsidP="006B5A73">
            <w:pPr>
              <w:pStyle w:val="ListParagraph"/>
              <w:spacing w:line="276" w:lineRule="auto"/>
              <w:rPr>
                <w:sz w:val="22"/>
              </w:rPr>
            </w:pPr>
          </w:p>
          <w:p w:rsidR="00C13591" w:rsidRDefault="00C13591" w:rsidP="00C1359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13591">
              <w:rPr>
                <w:rFonts w:cs="Arial"/>
                <w:sz w:val="24"/>
                <w:szCs w:val="24"/>
              </w:rPr>
              <w:t>English</w:t>
            </w:r>
            <w:r w:rsidRPr="00C13591">
              <w:rPr>
                <w:rFonts w:ascii="Arial" w:hAnsi="Arial" w:cs="Arial"/>
                <w:sz w:val="24"/>
                <w:szCs w:val="24"/>
              </w:rPr>
              <w:tab/>
              <w:t>-</w:t>
            </w:r>
            <w:r w:rsidR="000124D3">
              <w:rPr>
                <w:rFonts w:ascii="Arial" w:hAnsi="Arial" w:cs="Arial"/>
                <w:sz w:val="24"/>
                <w:szCs w:val="24"/>
              </w:rPr>
              <w:t>------</w:t>
            </w:r>
            <w:r w:rsidRPr="00C13591">
              <w:rPr>
                <w:rFonts w:ascii="Arial" w:hAnsi="Arial" w:cs="Arial"/>
                <w:sz w:val="24"/>
                <w:szCs w:val="24"/>
              </w:rPr>
              <w:t>--------</w:t>
            </w:r>
            <w:r>
              <w:sym w:font="Wingdings" w:char="F06C"/>
            </w:r>
            <w:r w:rsidRPr="00C1359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13591" w:rsidRPr="00C13591" w:rsidRDefault="00C13591" w:rsidP="00C1359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13591">
              <w:rPr>
                <w:rFonts w:cs="Arial"/>
                <w:sz w:val="24"/>
                <w:szCs w:val="24"/>
              </w:rPr>
              <w:t>Konkani</w:t>
            </w:r>
            <w:r w:rsidR="000124D3">
              <w:rPr>
                <w:rFonts w:ascii="Arial" w:hAnsi="Arial" w:cs="Arial"/>
                <w:sz w:val="24"/>
                <w:szCs w:val="24"/>
              </w:rPr>
              <w:t>-----</w:t>
            </w:r>
            <w:r w:rsidRPr="00C13591">
              <w:rPr>
                <w:rFonts w:ascii="Arial" w:hAnsi="Arial" w:cs="Arial"/>
                <w:sz w:val="24"/>
                <w:szCs w:val="24"/>
              </w:rPr>
              <w:t>----------</w:t>
            </w:r>
            <w:r>
              <w:sym w:font="Wingdings" w:char="F06C"/>
            </w:r>
            <w:r w:rsidRPr="00C1359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13591" w:rsidRPr="00C13591" w:rsidRDefault="00C13591" w:rsidP="00C1359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13591">
              <w:rPr>
                <w:rFonts w:cs="Arial"/>
                <w:sz w:val="24"/>
                <w:szCs w:val="24"/>
              </w:rPr>
              <w:t>Arabic</w:t>
            </w:r>
            <w:r>
              <w:rPr>
                <w:rFonts w:ascii="Arial" w:hAnsi="Arial" w:cs="Arial"/>
                <w:sz w:val="24"/>
                <w:szCs w:val="24"/>
              </w:rPr>
              <w:tab/>
              <w:t>--</w:t>
            </w:r>
            <w:r>
              <w:sym w:font="Wingdings" w:char="F06C"/>
            </w:r>
            <w:r w:rsidR="000124D3">
              <w:rPr>
                <w:rFonts w:ascii="Arial" w:hAnsi="Arial" w:cs="Arial"/>
                <w:sz w:val="24"/>
                <w:szCs w:val="24"/>
              </w:rPr>
              <w:t>-----</w:t>
            </w:r>
            <w:r w:rsidRPr="00C1359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-------</w:t>
            </w:r>
            <w:r w:rsidRPr="00C1359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13591" w:rsidRPr="00C13591" w:rsidRDefault="00C13591" w:rsidP="00C1359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13591">
              <w:rPr>
                <w:rFonts w:cs="Arial"/>
                <w:sz w:val="24"/>
                <w:szCs w:val="24"/>
              </w:rPr>
              <w:t>Hindi</w:t>
            </w:r>
            <w:r w:rsidR="000124D3">
              <w:rPr>
                <w:rFonts w:ascii="Arial" w:hAnsi="Arial" w:cs="Arial"/>
                <w:sz w:val="24"/>
                <w:szCs w:val="24"/>
              </w:rPr>
              <w:tab/>
            </w:r>
            <w:r w:rsidR="000124D3">
              <w:rPr>
                <w:rFonts w:ascii="Arial" w:hAnsi="Arial" w:cs="Arial"/>
                <w:sz w:val="24"/>
                <w:szCs w:val="24"/>
              </w:rPr>
              <w:tab/>
              <w:t>------</w:t>
            </w:r>
            <w:r w:rsidRPr="00C13591">
              <w:rPr>
                <w:rFonts w:ascii="Arial" w:hAnsi="Arial" w:cs="Arial"/>
                <w:sz w:val="24"/>
                <w:szCs w:val="24"/>
              </w:rPr>
              <w:t>-----</w:t>
            </w:r>
            <w:r>
              <w:sym w:font="Wingdings" w:char="F06C"/>
            </w:r>
            <w:r w:rsidRPr="00C13591">
              <w:rPr>
                <w:rFonts w:ascii="Arial" w:hAnsi="Arial" w:cs="Arial"/>
                <w:sz w:val="24"/>
                <w:szCs w:val="24"/>
              </w:rPr>
              <w:t>-----</w:t>
            </w:r>
          </w:p>
          <w:p w:rsidR="000C7851" w:rsidRPr="00B725D0" w:rsidRDefault="00FD793B" w:rsidP="006B5A73">
            <w:pPr>
              <w:spacing w:after="240"/>
              <w:rPr>
                <w:sz w:val="22"/>
              </w:rPr>
            </w:pPr>
            <w:r w:rsidRPr="00FD793B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.65pt;margin-top:19.85pt;width:159pt;height:70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" filled="f" fillcolor="#e7e6e6 [3214]" stroked="f">
                  <v:fill opacity="0"/>
                  <v:textbox>
                    <w:txbxContent>
                      <w:p w:rsidR="006B5A73" w:rsidRPr="007E0B64" w:rsidRDefault="006B5A73" w:rsidP="000C7851">
                        <w:pPr>
                          <w:pStyle w:val="Heading1"/>
                          <w:jc w:val="center"/>
                        </w:pPr>
                        <w:r>
                          <w:t xml:space="preserve">PERSONAL INFORMATION </w:t>
                        </w:r>
                      </w:p>
                      <w:p w:rsidR="006B5A73" w:rsidRDefault="006B5A73" w:rsidP="000C7851"/>
                      <w:p w:rsidR="006B5A73" w:rsidRDefault="006B5A73" w:rsidP="00136C0D">
                        <w:r>
                          <w:t>Date of Birth</w:t>
                        </w:r>
                        <w:r>
                          <w:tab/>
                          <w:t>04.07.1959</w:t>
                        </w:r>
                      </w:p>
                      <w:p w:rsidR="006B5A73" w:rsidRDefault="006B5A73" w:rsidP="00136C0D">
                        <w:r>
                          <w:t>Nationality        Indian</w:t>
                        </w:r>
                      </w:p>
                      <w:p w:rsidR="006B5A73" w:rsidRDefault="006B5A73" w:rsidP="00136C0D">
                        <w:pPr>
                          <w:ind w:left="1440" w:hanging="1440"/>
                        </w:pPr>
                        <w:r>
                          <w:t>Religion</w:t>
                        </w:r>
                        <w:r>
                          <w:tab/>
                          <w:t>Roman Catholic</w:t>
                        </w:r>
                      </w:p>
                      <w:p w:rsidR="006B5A73" w:rsidRDefault="006B5A73" w:rsidP="00136C0D">
                        <w:r>
                          <w:t>Marital Status   Married</w:t>
                        </w:r>
                      </w:p>
                      <w:p w:rsidR="006B5A73" w:rsidRPr="007E0B64" w:rsidRDefault="006B5A73" w:rsidP="00136C0D">
                        <w:r>
                          <w:t>Visa Status</w:t>
                        </w:r>
                        <w:r>
                          <w:tab/>
                          <w:t>Residence</w:t>
                        </w:r>
                      </w:p>
                      <w:p w:rsidR="006B5A73" w:rsidRDefault="006B5A73" w:rsidP="000C7851">
                        <w:pPr>
                          <w:pStyle w:val="Heading1"/>
                          <w:jc w:val="center"/>
                        </w:pPr>
                        <w:r>
                          <w:t>HOBBIES</w:t>
                        </w:r>
                      </w:p>
                      <w:p w:rsidR="00B551B3" w:rsidRPr="00B551B3" w:rsidRDefault="00B551B3" w:rsidP="00B551B3"/>
                      <w:p w:rsidR="00F23620" w:rsidRPr="00316616" w:rsidRDefault="00F23620" w:rsidP="00B551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</w:rPr>
                        </w:pPr>
                        <w:r w:rsidRPr="00316616">
                          <w:rPr>
                            <w:sz w:val="22"/>
                          </w:rPr>
                          <w:t>Reading</w:t>
                        </w:r>
                      </w:p>
                      <w:p w:rsidR="00F23620" w:rsidRPr="00316616" w:rsidRDefault="00F23620" w:rsidP="00F2362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</w:rPr>
                        </w:pPr>
                        <w:r w:rsidRPr="00316616">
                          <w:rPr>
                            <w:sz w:val="22"/>
                          </w:rPr>
                          <w:t>Gardening</w:t>
                        </w:r>
                      </w:p>
                      <w:p w:rsidR="00D641E3" w:rsidRPr="00316616" w:rsidRDefault="00D641E3" w:rsidP="00F2362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</w:rPr>
                        </w:pPr>
                        <w:r w:rsidRPr="00316616">
                          <w:rPr>
                            <w:sz w:val="22"/>
                          </w:rPr>
                          <w:t xml:space="preserve">Cooking </w:t>
                        </w:r>
                      </w:p>
                      <w:p w:rsidR="006B5A73" w:rsidRPr="00316616" w:rsidRDefault="00F23620" w:rsidP="000C78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</w:rPr>
                        </w:pPr>
                        <w:r w:rsidRPr="00316616">
                          <w:rPr>
                            <w:sz w:val="22"/>
                          </w:rPr>
                          <w:t>Listening to music</w:t>
                        </w:r>
                      </w:p>
                      <w:p w:rsidR="00C93322" w:rsidRPr="00B725D0" w:rsidRDefault="00C93322" w:rsidP="00C93322">
                        <w:pPr>
                          <w:pStyle w:val="Heading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SKILLS</w:t>
                        </w:r>
                      </w:p>
                      <w:p w:rsidR="00C93322" w:rsidRPr="00B725D0" w:rsidRDefault="00C93322" w:rsidP="00C93322">
                        <w:pPr>
                          <w:pStyle w:val="Heading4"/>
                          <w:rPr>
                            <w:sz w:val="22"/>
                          </w:rPr>
                        </w:pPr>
                      </w:p>
                      <w:tbl>
                        <w:tblPr>
                          <w:tblStyle w:val="TableGrid"/>
                          <w:tblW w:w="325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24" w:space="0" w:color="FFFFFF" w:themeColor="background1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  <w:gridCol w:w="270"/>
                          <w:gridCol w:w="270"/>
                          <w:gridCol w:w="270"/>
                          <w:gridCol w:w="256"/>
                          <w:gridCol w:w="213"/>
                        </w:tblGrid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COMMUNICATION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nil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nil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ORGANIZATION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TEAM PLAYER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CREATIVITY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SOCIAL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SELF- MOTIVATION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single" w:sz="24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 xml:space="preserve">STRATEGIC 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bottom w:val="nil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nil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nil"/>
                                <w:right w:val="single" w:sz="8" w:space="0" w:color="FFFFFF" w:themeColor="background1"/>
                              </w:tcBorders>
                              <w:shd w:val="clear" w:color="auto" w:fill="2E74B5" w:themeFill="accent1" w:themeFillShade="BF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nil"/>
                                <w:right w:val="single" w:sz="8" w:space="0" w:color="FFFFFF" w:themeColor="background1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3" w:type="dxa"/>
                              <w:tcBorders>
                                <w:top w:val="single" w:sz="24" w:space="0" w:color="FFFFFF" w:themeColor="background1"/>
                                <w:left w:val="single" w:sz="8" w:space="0" w:color="FFFFFF" w:themeColor="background1"/>
                                <w:bottom w:val="nil"/>
                              </w:tcBorders>
                              <w:shd w:val="clear" w:color="auto" w:fill="9CC2E5" w:themeFill="accent1" w:themeFillTint="99"/>
                            </w:tcPr>
                            <w:p w:rsidR="00C93322" w:rsidRPr="00B725D0" w:rsidRDefault="00C93322" w:rsidP="00C93322">
                              <w:pPr>
                                <w:tabs>
                                  <w:tab w:val="left" w:pos="2687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C93322" w:rsidRPr="00B725D0" w:rsidTr="00B0178E">
                          <w:trPr>
                            <w:gridAfter w:val="5"/>
                            <w:wAfter w:w="1279" w:type="dxa"/>
                            <w:trHeight w:hRule="exact" w:val="339"/>
                          </w:trPr>
                          <w:tc>
                            <w:tcPr>
                              <w:tcW w:w="1980" w:type="dxa"/>
                              <w:tcMar>
                                <w:left w:w="0" w:type="dxa"/>
                                <w:right w:w="115" w:type="dxa"/>
                              </w:tcMar>
                            </w:tcPr>
                            <w:p w:rsidR="00C93322" w:rsidRPr="00B0178E" w:rsidRDefault="00C93322" w:rsidP="00C93322">
                              <w:pPr>
                                <w:tabs>
                                  <w:tab w:val="left" w:pos="2687"/>
                                </w:tabs>
                                <w:spacing w:before="60" w:after="120"/>
                                <w:rPr>
                                  <w:szCs w:val="20"/>
                                </w:rPr>
                              </w:pPr>
                              <w:r w:rsidRPr="00B0178E">
                                <w:rPr>
                                  <w:szCs w:val="20"/>
                                </w:rPr>
                                <w:t>PLANNING</w:t>
                              </w:r>
                            </w:p>
                          </w:tc>
                        </w:tr>
                      </w:tbl>
                      <w:p w:rsidR="006B5A73" w:rsidRDefault="006B5A73" w:rsidP="000C7851"/>
                    </w:txbxContent>
                  </v:textbox>
                </v:shape>
              </w:pict>
            </w:r>
          </w:p>
        </w:tc>
        <w:tc>
          <w:tcPr>
            <w:tcW w:w="7139" w:type="dxa"/>
            <w:tcMar>
              <w:left w:w="230" w:type="dxa"/>
              <w:right w:w="115" w:type="dxa"/>
            </w:tcMar>
          </w:tcPr>
          <w:p w:rsidR="000C7851" w:rsidRPr="007E0B64" w:rsidRDefault="00F4005F" w:rsidP="000124D3">
            <w:pPr>
              <w:pStyle w:val="Name"/>
              <w:ind w:left="0"/>
            </w:pPr>
            <w:r>
              <w:lastRenderedPageBreak/>
              <w:t xml:space="preserve">MARCUS </w:t>
            </w:r>
            <w:hyperlink r:id="rId10" w:history="1">
              <w:r w:rsidRPr="00B00ACE">
                <w:rPr>
                  <w:rStyle w:val="Hyperlink"/>
                </w:rPr>
                <w:t>MARCUS.313734@2freemail.com</w:t>
              </w:r>
            </w:hyperlink>
            <w:r>
              <w:t xml:space="preserve">  </w:t>
            </w:r>
          </w:p>
          <w:p w:rsidR="000C7851" w:rsidRDefault="005B5C4D" w:rsidP="006B5A73">
            <w:pPr>
              <w:pStyle w:val="JobTitle"/>
            </w:pPr>
            <w:r>
              <w:t>ACCOUNTANT</w:t>
            </w:r>
          </w:p>
          <w:p w:rsidR="000C7851" w:rsidRPr="007E0B64" w:rsidRDefault="000C7851" w:rsidP="006B5A73">
            <w:pPr>
              <w:pStyle w:val="JobTitle"/>
            </w:pPr>
          </w:p>
          <w:p w:rsidR="000C7851" w:rsidRPr="007E0B64" w:rsidRDefault="000C7851" w:rsidP="006B5A73">
            <w:pPr>
              <w:pStyle w:val="Heading1"/>
              <w:jc w:val="center"/>
              <w:outlineLvl w:val="0"/>
            </w:pPr>
            <w:r>
              <w:t>OBJECTIVE</w:t>
            </w:r>
          </w:p>
          <w:p w:rsidR="000C7851" w:rsidRDefault="000C7851" w:rsidP="006B5A73">
            <w:pPr>
              <w:rPr>
                <w:i/>
                <w:sz w:val="24"/>
                <w:szCs w:val="24"/>
              </w:rPr>
            </w:pPr>
          </w:p>
          <w:p w:rsidR="000C7851" w:rsidRPr="006B5A73" w:rsidRDefault="00CF2207" w:rsidP="00CF2207">
            <w:pPr>
              <w:rPr>
                <w:i/>
                <w:iCs/>
                <w:sz w:val="23"/>
                <w:szCs w:val="23"/>
                <w:shd w:val="clear" w:color="auto" w:fill="FFFFFF"/>
              </w:rPr>
            </w:pPr>
            <w:r w:rsidRPr="006B5A73">
              <w:rPr>
                <w:i/>
                <w:iCs/>
                <w:sz w:val="23"/>
                <w:szCs w:val="23"/>
                <w:shd w:val="clear" w:color="auto" w:fill="FFFFFF"/>
              </w:rPr>
              <w:t>Seeking a challenging position as a Senior Accountant with a highly successful company offering exceptional career opportunities where I can utilize my skills and abilities in financial analysis, corporate accounting and financial reporting.</w:t>
            </w:r>
          </w:p>
          <w:p w:rsidR="000C7851" w:rsidRDefault="000C7851" w:rsidP="006B5A73">
            <w:pPr>
              <w:rPr>
                <w:sz w:val="24"/>
                <w:szCs w:val="24"/>
              </w:rPr>
            </w:pPr>
          </w:p>
          <w:p w:rsidR="000C7851" w:rsidRPr="000063FB" w:rsidRDefault="000C7851" w:rsidP="006B5A73">
            <w:pPr>
              <w:rPr>
                <w:sz w:val="24"/>
                <w:szCs w:val="24"/>
              </w:rPr>
            </w:pPr>
          </w:p>
          <w:p w:rsidR="000C7851" w:rsidRPr="007E0B64" w:rsidRDefault="000C7851" w:rsidP="006B5A73">
            <w:pPr>
              <w:pStyle w:val="Heading1"/>
              <w:jc w:val="center"/>
              <w:outlineLvl w:val="0"/>
            </w:pPr>
            <w:r w:rsidRPr="007E0B64">
              <w:t>EXPERIENCE</w:t>
            </w: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9006C4" w:rsidRDefault="00DF0A15" w:rsidP="006B5A73">
            <w:pPr>
              <w:pStyle w:val="Year"/>
            </w:pPr>
            <w:r>
              <w:t>[1980-1984]</w:t>
            </w:r>
          </w:p>
          <w:p w:rsidR="009006C4" w:rsidRPr="007E0B64" w:rsidRDefault="009006C4" w:rsidP="00DF0A15">
            <w:pPr>
              <w:pStyle w:val="Heading2"/>
              <w:outlineLvl w:val="1"/>
            </w:pPr>
            <w:r>
              <w:t>COSTING CLERK</w:t>
            </w:r>
          </w:p>
          <w:p w:rsidR="009006C4" w:rsidRDefault="009006C4" w:rsidP="00DF0A15">
            <w:pPr>
              <w:pStyle w:val="Year"/>
              <w:jc w:val="left"/>
              <w:rPr>
                <w:color w:val="0070C0"/>
                <w:sz w:val="28"/>
                <w:szCs w:val="28"/>
              </w:rPr>
            </w:pPr>
            <w:r w:rsidRPr="009006C4">
              <w:rPr>
                <w:color w:val="0070C0"/>
                <w:sz w:val="28"/>
                <w:szCs w:val="28"/>
              </w:rPr>
              <w:t>JALAN DYEING AND BLEACHING MILLS (Subsidiary of Bombay Dyeing)</w:t>
            </w:r>
          </w:p>
          <w:p w:rsidR="00293377" w:rsidRPr="00A87F16" w:rsidRDefault="00293377" w:rsidP="00293377">
            <w:r>
              <w:t>MUMBAI, INDIA</w:t>
            </w:r>
          </w:p>
          <w:p w:rsidR="00DF0A15" w:rsidRDefault="00DF0A15" w:rsidP="00DF0A15">
            <w:pPr>
              <w:pStyle w:val="Year"/>
              <w:jc w:val="left"/>
            </w:pPr>
          </w:p>
          <w:p w:rsidR="000C7851" w:rsidRPr="007E0B64" w:rsidRDefault="000C7851" w:rsidP="006B5A73">
            <w:pPr>
              <w:pStyle w:val="Year"/>
            </w:pPr>
            <w:r w:rsidRPr="007E0B64">
              <w:t>(</w:t>
            </w:r>
            <w:r w:rsidR="009006C4">
              <w:t>1984- 2016</w:t>
            </w:r>
            <w:r w:rsidRPr="007E0B64">
              <w:t>)</w:t>
            </w:r>
          </w:p>
          <w:p w:rsidR="000C7851" w:rsidRPr="007E0B64" w:rsidRDefault="006B5A73" w:rsidP="006B5A73">
            <w:pPr>
              <w:pStyle w:val="Heading2"/>
              <w:outlineLvl w:val="1"/>
            </w:pPr>
            <w:r>
              <w:t>ACCOUNTANT</w:t>
            </w:r>
          </w:p>
          <w:p w:rsidR="000C7851" w:rsidRPr="007E0B64" w:rsidRDefault="006B5A73" w:rsidP="006B5A73">
            <w:pPr>
              <w:pStyle w:val="Heading3"/>
              <w:outlineLvl w:val="2"/>
            </w:pPr>
            <w:r>
              <w:t>AL HASSANI</w:t>
            </w:r>
            <w:r w:rsidR="009006C4">
              <w:t xml:space="preserve"> GROUP</w:t>
            </w:r>
          </w:p>
          <w:p w:rsidR="000C7851" w:rsidRDefault="00293377" w:rsidP="006B5A73">
            <w:r>
              <w:t>ABU DHABI, U.A.E</w:t>
            </w:r>
          </w:p>
          <w:p w:rsidR="006D211E" w:rsidRDefault="006D211E" w:rsidP="006B5A73"/>
          <w:p w:rsidR="006D211E" w:rsidRPr="00F50310" w:rsidRDefault="00775E26" w:rsidP="006B5A73">
            <w:pPr>
              <w:rPr>
                <w:b/>
              </w:rPr>
            </w:pPr>
            <w:r w:rsidRPr="00F50310">
              <w:rPr>
                <w:b/>
              </w:rPr>
              <w:t>ROLES AND RESPONSIBILITIES</w:t>
            </w:r>
          </w:p>
          <w:p w:rsidR="00775E26" w:rsidRDefault="00775E26" w:rsidP="006B5A73"/>
          <w:p w:rsidR="00775E26" w:rsidRPr="00F50310" w:rsidRDefault="00775E2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Preparing asset, liability and capital account entries by compiling and analyzing account information.</w:t>
            </w:r>
          </w:p>
          <w:p w:rsidR="00775E26" w:rsidRPr="00F50310" w:rsidRDefault="00775E2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D</w:t>
            </w:r>
            <w:r w:rsidR="00F50310" w:rsidRPr="00F50310">
              <w:rPr>
                <w:sz w:val="23"/>
                <w:szCs w:val="23"/>
              </w:rPr>
              <w:t>ocumenting</w:t>
            </w:r>
            <w:r w:rsidRPr="00F50310">
              <w:rPr>
                <w:sz w:val="23"/>
                <w:szCs w:val="23"/>
              </w:rPr>
              <w:t xml:space="preserve"> financial transactions by entering account information.</w:t>
            </w:r>
          </w:p>
          <w:p w:rsidR="00775E26" w:rsidRPr="00F50310" w:rsidRDefault="00775E2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Preparing monthly financial statements (of different sites)</w:t>
            </w:r>
          </w:p>
          <w:p w:rsidR="00A3605C" w:rsidRDefault="00775E2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Handling accounts</w:t>
            </w:r>
            <w:r w:rsidR="00A3605C" w:rsidRPr="00F50310">
              <w:rPr>
                <w:sz w:val="23"/>
                <w:szCs w:val="23"/>
              </w:rPr>
              <w:t xml:space="preserve"> up to finalization</w:t>
            </w:r>
            <w:r w:rsidR="00F50310" w:rsidRPr="00F50310">
              <w:rPr>
                <w:sz w:val="23"/>
                <w:szCs w:val="23"/>
              </w:rPr>
              <w:t>, i.e., preparing balance sheet, profit and loss statement and other reports.</w:t>
            </w:r>
          </w:p>
          <w:p w:rsidR="00A902F0" w:rsidRDefault="00A902F0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Analyze financial information and summarize financial status.</w:t>
            </w:r>
          </w:p>
          <w:p w:rsidR="00D42256" w:rsidRPr="00F50310" w:rsidRDefault="00D4225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T</w:t>
            </w:r>
            <w:r w:rsidRPr="00C86134">
              <w:rPr>
                <w:color w:val="000000"/>
                <w:sz w:val="23"/>
                <w:szCs w:val="23"/>
                <w:shd w:val="clear" w:color="auto" w:fill="FFFFFF"/>
              </w:rPr>
              <w:t>o pinpoint discrepancies and errors to prevent continuing and potentially unnecessary cost expenditures.</w:t>
            </w:r>
          </w:p>
          <w:p w:rsidR="00A3605C" w:rsidRPr="00F50310" w:rsidRDefault="00B90E6F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 xml:space="preserve">Well verse in </w:t>
            </w:r>
            <w:r w:rsidR="00775E26" w:rsidRPr="00F50310">
              <w:rPr>
                <w:sz w:val="23"/>
                <w:szCs w:val="23"/>
              </w:rPr>
              <w:t xml:space="preserve">using </w:t>
            </w:r>
            <w:r w:rsidRPr="00F50310">
              <w:rPr>
                <w:sz w:val="23"/>
                <w:szCs w:val="23"/>
              </w:rPr>
              <w:t>Wages Protection System</w:t>
            </w:r>
            <w:r w:rsidR="00A902F0">
              <w:rPr>
                <w:sz w:val="23"/>
                <w:szCs w:val="23"/>
              </w:rPr>
              <w:t xml:space="preserve"> to pay workers’ wages.</w:t>
            </w:r>
          </w:p>
          <w:p w:rsidR="00B90E6F" w:rsidRPr="00F50310" w:rsidRDefault="00B90E6F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lastRenderedPageBreak/>
              <w:t>Arranging Bid Bonds and Performance Bonds.</w:t>
            </w:r>
          </w:p>
          <w:p w:rsidR="00B90E6F" w:rsidRPr="00F50310" w:rsidRDefault="00775E26" w:rsidP="00F503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Adept at arranging for Letter of Credit</w:t>
            </w:r>
            <w:r w:rsidR="00F50310" w:rsidRPr="00F50310">
              <w:rPr>
                <w:sz w:val="23"/>
                <w:szCs w:val="23"/>
              </w:rPr>
              <w:t>- local and international</w:t>
            </w:r>
            <w:r w:rsidR="00F47B79">
              <w:rPr>
                <w:sz w:val="23"/>
                <w:szCs w:val="23"/>
              </w:rPr>
              <w:t xml:space="preserve"> companies.</w:t>
            </w:r>
          </w:p>
          <w:p w:rsidR="00F47B79" w:rsidRDefault="003F1B2F" w:rsidP="00F47B7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 w:rsidRPr="00F50310">
              <w:rPr>
                <w:sz w:val="23"/>
                <w:szCs w:val="23"/>
              </w:rPr>
              <w:t>Pre</w:t>
            </w:r>
            <w:r w:rsidR="00CD527D">
              <w:rPr>
                <w:sz w:val="23"/>
                <w:szCs w:val="23"/>
              </w:rPr>
              <w:t xml:space="preserve">paration of tenders for </w:t>
            </w:r>
            <w:r w:rsidRPr="00F50310">
              <w:rPr>
                <w:sz w:val="23"/>
                <w:szCs w:val="23"/>
              </w:rPr>
              <w:t>MOD, Municip</w:t>
            </w:r>
            <w:r w:rsidR="00CD527D">
              <w:rPr>
                <w:sz w:val="23"/>
                <w:szCs w:val="23"/>
              </w:rPr>
              <w:t>ality, Police Dept., and others.</w:t>
            </w:r>
          </w:p>
          <w:p w:rsidR="00F47B79" w:rsidRDefault="00F47B79" w:rsidP="00F47B7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Overseeing and handling </w:t>
            </w:r>
            <w:r w:rsidRPr="00F47B79">
              <w:rPr>
                <w:sz w:val="23"/>
                <w:szCs w:val="23"/>
              </w:rPr>
              <w:t>General Trading</w:t>
            </w:r>
            <w:r>
              <w:rPr>
                <w:sz w:val="23"/>
                <w:szCs w:val="23"/>
              </w:rPr>
              <w:t xml:space="preserve"> activities.</w:t>
            </w:r>
          </w:p>
          <w:p w:rsidR="00DF0A15" w:rsidRPr="00F47B79" w:rsidRDefault="00F47B79" w:rsidP="00F47B7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effective Freight </w:t>
            </w:r>
            <w:r w:rsidRPr="00AE41B7">
              <w:rPr>
                <w:sz w:val="23"/>
                <w:szCs w:val="23"/>
              </w:rPr>
              <w:t>F</w:t>
            </w:r>
            <w:r w:rsidR="00DF0A15" w:rsidRPr="00AE41B7">
              <w:rPr>
                <w:sz w:val="23"/>
                <w:szCs w:val="23"/>
              </w:rPr>
              <w:t>orwarding &amp;</w:t>
            </w:r>
            <w:r w:rsidR="0082455B" w:rsidRPr="00AE41B7">
              <w:rPr>
                <w:sz w:val="23"/>
                <w:szCs w:val="23"/>
              </w:rPr>
              <w:t>Customs</w:t>
            </w:r>
            <w:r w:rsidR="00AE21D5">
              <w:rPr>
                <w:sz w:val="23"/>
                <w:szCs w:val="23"/>
              </w:rPr>
              <w:t xml:space="preserve"> Clearance of goods</w:t>
            </w:r>
            <w:r w:rsidR="0082455B" w:rsidRPr="00AE41B7">
              <w:rPr>
                <w:sz w:val="23"/>
                <w:szCs w:val="23"/>
              </w:rPr>
              <w:t>.</w:t>
            </w: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0C7851" w:rsidRPr="007E0B64" w:rsidRDefault="000C7851" w:rsidP="006B5A73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:rsidR="000C7851" w:rsidRPr="007E0B64" w:rsidRDefault="000C7851" w:rsidP="006B5A73"/>
          <w:p w:rsidR="00F23620" w:rsidRDefault="00F23620" w:rsidP="00F23620">
            <w:pPr>
              <w:pStyle w:val="Heading2"/>
              <w:outlineLvl w:val="1"/>
            </w:pPr>
            <w:r w:rsidRPr="007E0B64">
              <w:t xml:space="preserve">BACHELOR OF </w:t>
            </w:r>
            <w:r>
              <w:t>Commerce (B.Com)</w:t>
            </w:r>
          </w:p>
          <w:p w:rsidR="009006C4" w:rsidRDefault="009006C4" w:rsidP="009006C4">
            <w:pPr>
              <w:pStyle w:val="Heading3"/>
              <w:outlineLvl w:val="2"/>
            </w:pPr>
            <w:r>
              <w:t>S</w:t>
            </w:r>
            <w:r w:rsidR="00A3605C">
              <w:t>H</w:t>
            </w:r>
            <w:r>
              <w:t>REE DAMODAR COLLEGE OF COMMERCE AND ECONOMICS</w:t>
            </w:r>
          </w:p>
          <w:p w:rsidR="009006C4" w:rsidRPr="00A87F16" w:rsidRDefault="009006C4" w:rsidP="009006C4">
            <w:r>
              <w:t>GOA, INDIA</w:t>
            </w:r>
          </w:p>
          <w:p w:rsidR="009006C4" w:rsidRPr="009006C4" w:rsidRDefault="009006C4" w:rsidP="009006C4"/>
          <w:p w:rsidR="00F23620" w:rsidRDefault="00316616" w:rsidP="00316616">
            <w:pPr>
              <w:tabs>
                <w:tab w:val="left" w:pos="1035"/>
              </w:tabs>
            </w:pPr>
            <w:r>
              <w:tab/>
            </w:r>
          </w:p>
          <w:p w:rsidR="00F23620" w:rsidRDefault="00F23620" w:rsidP="00F23620">
            <w:pPr>
              <w:rPr>
                <w:b/>
                <w:sz w:val="28"/>
                <w:szCs w:val="28"/>
              </w:rPr>
            </w:pPr>
            <w:r w:rsidRPr="00A87F16">
              <w:rPr>
                <w:b/>
                <w:sz w:val="28"/>
                <w:szCs w:val="28"/>
              </w:rPr>
              <w:t>SECONDARY SCHOOL CERTIFICATE (S.S.C)</w:t>
            </w:r>
          </w:p>
          <w:p w:rsidR="009006C4" w:rsidRDefault="009006C4" w:rsidP="009006C4">
            <w:pPr>
              <w:rPr>
                <w:color w:val="4472C4" w:themeColor="accent5"/>
                <w:sz w:val="28"/>
                <w:szCs w:val="28"/>
              </w:rPr>
            </w:pPr>
            <w:r w:rsidRPr="00A87F16">
              <w:rPr>
                <w:color w:val="4472C4" w:themeColor="accent5"/>
                <w:sz w:val="28"/>
                <w:szCs w:val="28"/>
              </w:rPr>
              <w:t>ST. A</w:t>
            </w:r>
            <w:r>
              <w:rPr>
                <w:color w:val="4472C4" w:themeColor="accent5"/>
                <w:sz w:val="28"/>
                <w:szCs w:val="28"/>
              </w:rPr>
              <w:t>NTHONY HIGH SCHOOL</w:t>
            </w:r>
          </w:p>
          <w:p w:rsidR="009006C4" w:rsidRPr="009006C4" w:rsidRDefault="009006C4" w:rsidP="009006C4">
            <w:r>
              <w:t>GOA, INDIA</w:t>
            </w: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0C7851" w:rsidRPr="007E0B64" w:rsidRDefault="000C7851" w:rsidP="006B5A73">
            <w:pPr>
              <w:pStyle w:val="Heading1"/>
              <w:jc w:val="center"/>
              <w:outlineLvl w:val="0"/>
            </w:pPr>
            <w:r>
              <w:t>PROFESSIONAL TRAINING</w:t>
            </w:r>
          </w:p>
          <w:p w:rsidR="000C7851" w:rsidRDefault="000C7851" w:rsidP="006B5A73">
            <w:pPr>
              <w:tabs>
                <w:tab w:val="left" w:pos="2687"/>
              </w:tabs>
            </w:pPr>
          </w:p>
          <w:p w:rsidR="000C7851" w:rsidRDefault="00DF0A15" w:rsidP="006B5A73">
            <w:pPr>
              <w:tabs>
                <w:tab w:val="left" w:pos="2687"/>
              </w:tabs>
              <w:rPr>
                <w:sz w:val="23"/>
                <w:szCs w:val="23"/>
              </w:rPr>
            </w:pPr>
            <w:r w:rsidRPr="00C13591">
              <w:rPr>
                <w:sz w:val="23"/>
                <w:szCs w:val="23"/>
              </w:rPr>
              <w:t>Completed a course on Online Tendering and Tra</w:t>
            </w:r>
            <w:r w:rsidR="001F67F2">
              <w:rPr>
                <w:sz w:val="23"/>
                <w:szCs w:val="23"/>
              </w:rPr>
              <w:t>ding</w:t>
            </w:r>
            <w:r w:rsidRPr="00C13591">
              <w:rPr>
                <w:sz w:val="23"/>
                <w:szCs w:val="23"/>
              </w:rPr>
              <w:t>.</w:t>
            </w:r>
          </w:p>
          <w:p w:rsidR="00AE5B3F" w:rsidRPr="00C13591" w:rsidRDefault="00AE5B3F" w:rsidP="006B5A73">
            <w:pPr>
              <w:tabs>
                <w:tab w:val="left" w:pos="2687"/>
              </w:tabs>
              <w:rPr>
                <w:sz w:val="23"/>
                <w:szCs w:val="23"/>
              </w:rPr>
            </w:pP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0C7851" w:rsidRPr="007E0B64" w:rsidRDefault="000C7851" w:rsidP="006B5A73">
            <w:pPr>
              <w:pStyle w:val="Heading1"/>
              <w:jc w:val="center"/>
              <w:outlineLvl w:val="0"/>
            </w:pPr>
            <w:r>
              <w:t>STRENGTHS</w:t>
            </w:r>
          </w:p>
          <w:p w:rsidR="000C7851" w:rsidRPr="007E0B64" w:rsidRDefault="000C7851" w:rsidP="006B5A73">
            <w:pPr>
              <w:tabs>
                <w:tab w:val="left" w:pos="2687"/>
              </w:tabs>
            </w:pPr>
          </w:p>
          <w:p w:rsidR="002B32C6" w:rsidRPr="006B5A7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Strong leadership abilities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>.</w:t>
            </w:r>
          </w:p>
          <w:p w:rsidR="002B32C6" w:rsidRPr="006B5A7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Ability to 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>take initiative and</w:t>
            </w: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navigate 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obstacles. </w:t>
            </w:r>
          </w:p>
          <w:p w:rsidR="002B32C6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Ability to wor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k at a fast pace, meet deadlines and </w:t>
            </w:r>
            <w:r w:rsidR="00A45550"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commitments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>effectively.</w:t>
            </w:r>
          </w:p>
          <w:p w:rsidR="002B32C6" w:rsidRDefault="00CD527D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</w:t>
            </w:r>
            <w:r w:rsidR="002B32C6" w:rsidRPr="00A45550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apacity to 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>work</w:t>
            </w:r>
            <w:r w:rsidR="002B32C6" w:rsidRPr="00A45550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with cross functional teams</w:t>
            </w:r>
          </w:p>
          <w:p w:rsidR="00CD527D" w:rsidRPr="00A45550" w:rsidRDefault="00CD527D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Proven ability to work above and beyond the </w:t>
            </w:r>
            <w:r w:rsidR="00BA7B0E">
              <w:rPr>
                <w:rFonts w:eastAsia="Times New Roman" w:cs="Times New Roman"/>
                <w:color w:val="000000"/>
                <w:sz w:val="23"/>
                <w:szCs w:val="23"/>
              </w:rPr>
              <w:t>specified job specifications.</w:t>
            </w:r>
          </w:p>
          <w:p w:rsidR="002B32C6" w:rsidRPr="006B5A7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Strong analytical skills</w:t>
            </w:r>
          </w:p>
          <w:p w:rsidR="002B32C6" w:rsidRPr="006B5A7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Knowledge of 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business trends, </w:t>
            </w:r>
          </w:p>
          <w:p w:rsidR="002B32C6" w:rsidRPr="006B5A7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Strong monetary reporting plus internal controls skills</w:t>
            </w:r>
          </w:p>
          <w:p w:rsidR="000124D3" w:rsidRDefault="002B32C6" w:rsidP="000837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64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B5A73">
              <w:rPr>
                <w:rFonts w:eastAsia="Times New Roman" w:cs="Times New Roman"/>
                <w:color w:val="000000"/>
                <w:sz w:val="23"/>
                <w:szCs w:val="23"/>
              </w:rPr>
              <w:t>Desire for continued learning and growth</w:t>
            </w:r>
            <w:r w:rsidR="00A45550">
              <w:rPr>
                <w:rFonts w:eastAsia="Times New Roman" w:cs="Times New Roman"/>
                <w:color w:val="000000"/>
                <w:sz w:val="23"/>
                <w:szCs w:val="23"/>
              </w:rPr>
              <w:t>.</w:t>
            </w:r>
          </w:p>
          <w:p w:rsidR="000C7851" w:rsidRPr="000124D3" w:rsidRDefault="000C7851" w:rsidP="000124D3">
            <w:pPr>
              <w:jc w:val="right"/>
            </w:pPr>
          </w:p>
          <w:p w:rsidR="00596A88" w:rsidRPr="007E0B64" w:rsidRDefault="00596A88" w:rsidP="006B5A73">
            <w:pPr>
              <w:tabs>
                <w:tab w:val="left" w:pos="2687"/>
              </w:tabs>
              <w:spacing w:after="240"/>
            </w:pPr>
          </w:p>
        </w:tc>
      </w:tr>
    </w:tbl>
    <w:p w:rsidR="006B5A73" w:rsidRPr="00136C0D" w:rsidRDefault="006B5A73" w:rsidP="00136C0D">
      <w:pPr>
        <w:tabs>
          <w:tab w:val="left" w:pos="9401"/>
        </w:tabs>
      </w:pPr>
    </w:p>
    <w:sectPr w:rsidR="006B5A73" w:rsidRPr="00136C0D" w:rsidSect="00AE5B3F">
      <w:footerReference w:type="first" r:id="rId11"/>
      <w:pgSz w:w="12240" w:h="15840" w:code="1"/>
      <w:pgMar w:top="1296" w:right="720" w:bottom="129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85" w:rsidRDefault="00DD7D85">
      <w:pPr>
        <w:spacing w:after="0" w:line="240" w:lineRule="auto"/>
      </w:pPr>
      <w:r>
        <w:separator/>
      </w:r>
    </w:p>
  </w:endnote>
  <w:endnote w:type="continuationSeparator" w:id="1">
    <w:p w:rsidR="00DD7D85" w:rsidRDefault="00DD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6B5A73" w:rsidRPr="00951B1C" w:rsidTr="006B5A73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6B5A73" w:rsidRPr="00951B1C" w:rsidRDefault="006B5A73" w:rsidP="006B5A73">
          <w:pPr>
            <w:spacing w:before="40" w:after="40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6B5A73" w:rsidRPr="00951B1C" w:rsidRDefault="006B5A73" w:rsidP="006B5A73">
          <w:pPr>
            <w:spacing w:before="40" w:after="40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6B5A73" w:rsidRPr="00951B1C" w:rsidRDefault="006B5A73" w:rsidP="006B5A73">
          <w:pPr>
            <w:spacing w:before="40" w:after="40"/>
            <w:rPr>
              <w:color w:val="808080" w:themeColor="background1" w:themeShade="80"/>
            </w:rPr>
          </w:pPr>
        </w:p>
      </w:tc>
    </w:tr>
  </w:tbl>
  <w:p w:rsidR="006B5A73" w:rsidRDefault="006B5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85" w:rsidRDefault="00DD7D85">
      <w:pPr>
        <w:spacing w:after="0" w:line="240" w:lineRule="auto"/>
      </w:pPr>
      <w:r>
        <w:separator/>
      </w:r>
    </w:p>
  </w:footnote>
  <w:footnote w:type="continuationSeparator" w:id="1">
    <w:p w:rsidR="00DD7D85" w:rsidRDefault="00DD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A90"/>
    <w:multiLevelType w:val="hybridMultilevel"/>
    <w:tmpl w:val="EC3C53AA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05FB"/>
    <w:multiLevelType w:val="hybridMultilevel"/>
    <w:tmpl w:val="621EABAC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F94"/>
    <w:multiLevelType w:val="multilevel"/>
    <w:tmpl w:val="C4A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81E"/>
    <w:multiLevelType w:val="hybridMultilevel"/>
    <w:tmpl w:val="107CA212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153D"/>
    <w:multiLevelType w:val="hybridMultilevel"/>
    <w:tmpl w:val="0D3AE900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5250"/>
    <w:multiLevelType w:val="hybridMultilevel"/>
    <w:tmpl w:val="F7E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A4E17"/>
    <w:multiLevelType w:val="hybridMultilevel"/>
    <w:tmpl w:val="124C2D0C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57A2"/>
    <w:multiLevelType w:val="hybridMultilevel"/>
    <w:tmpl w:val="5FBAFD5E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23C6B"/>
    <w:multiLevelType w:val="hybridMultilevel"/>
    <w:tmpl w:val="23F23DC6"/>
    <w:lvl w:ilvl="0" w:tplc="6FBC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E00B8"/>
    <w:multiLevelType w:val="hybridMultilevel"/>
    <w:tmpl w:val="91F4B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F6413"/>
    <w:multiLevelType w:val="hybridMultilevel"/>
    <w:tmpl w:val="D36EA54A"/>
    <w:lvl w:ilvl="0" w:tplc="6FBCD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7851"/>
    <w:rsid w:val="000124D3"/>
    <w:rsid w:val="000837C3"/>
    <w:rsid w:val="000C7851"/>
    <w:rsid w:val="00136C0D"/>
    <w:rsid w:val="001F4FAB"/>
    <w:rsid w:val="001F67F2"/>
    <w:rsid w:val="00293377"/>
    <w:rsid w:val="002A23A4"/>
    <w:rsid w:val="002B32C6"/>
    <w:rsid w:val="002F7431"/>
    <w:rsid w:val="00316616"/>
    <w:rsid w:val="00362A73"/>
    <w:rsid w:val="003D2B56"/>
    <w:rsid w:val="003F1B2F"/>
    <w:rsid w:val="004637C7"/>
    <w:rsid w:val="00481338"/>
    <w:rsid w:val="00596A88"/>
    <w:rsid w:val="005B5C4D"/>
    <w:rsid w:val="005E7276"/>
    <w:rsid w:val="005F23EC"/>
    <w:rsid w:val="006079C2"/>
    <w:rsid w:val="006B5A73"/>
    <w:rsid w:val="006D211E"/>
    <w:rsid w:val="006D726F"/>
    <w:rsid w:val="00722B7C"/>
    <w:rsid w:val="007558D7"/>
    <w:rsid w:val="00775E26"/>
    <w:rsid w:val="007A4DFA"/>
    <w:rsid w:val="0082455B"/>
    <w:rsid w:val="009006C4"/>
    <w:rsid w:val="0096709B"/>
    <w:rsid w:val="009C55B2"/>
    <w:rsid w:val="009D0A48"/>
    <w:rsid w:val="009D2DA3"/>
    <w:rsid w:val="009E3C3B"/>
    <w:rsid w:val="00A34C9E"/>
    <w:rsid w:val="00A3605C"/>
    <w:rsid w:val="00A45550"/>
    <w:rsid w:val="00A812B4"/>
    <w:rsid w:val="00A902F0"/>
    <w:rsid w:val="00A97BED"/>
    <w:rsid w:val="00AA43A4"/>
    <w:rsid w:val="00AD43F6"/>
    <w:rsid w:val="00AE21D5"/>
    <w:rsid w:val="00AE41B7"/>
    <w:rsid w:val="00AE5B3F"/>
    <w:rsid w:val="00B0178E"/>
    <w:rsid w:val="00B4482E"/>
    <w:rsid w:val="00B44DCB"/>
    <w:rsid w:val="00B551B3"/>
    <w:rsid w:val="00B7268B"/>
    <w:rsid w:val="00B90E6F"/>
    <w:rsid w:val="00BA7B0E"/>
    <w:rsid w:val="00C13591"/>
    <w:rsid w:val="00C1510F"/>
    <w:rsid w:val="00C86134"/>
    <w:rsid w:val="00C93322"/>
    <w:rsid w:val="00CC1520"/>
    <w:rsid w:val="00CD527D"/>
    <w:rsid w:val="00CF2207"/>
    <w:rsid w:val="00D42256"/>
    <w:rsid w:val="00D641E3"/>
    <w:rsid w:val="00DD7D85"/>
    <w:rsid w:val="00DF0A15"/>
    <w:rsid w:val="00DF1E6A"/>
    <w:rsid w:val="00E94892"/>
    <w:rsid w:val="00ED5083"/>
    <w:rsid w:val="00F23620"/>
    <w:rsid w:val="00F4005F"/>
    <w:rsid w:val="00F47B79"/>
    <w:rsid w:val="00F50310"/>
    <w:rsid w:val="00F679C1"/>
    <w:rsid w:val="00F85C7E"/>
    <w:rsid w:val="00F95121"/>
    <w:rsid w:val="00FB4156"/>
    <w:rsid w:val="00FD1AE1"/>
    <w:rsid w:val="00FD793B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51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851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51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51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851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851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0C7851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851"/>
    <w:rPr>
      <w:rFonts w:ascii="Century Gothic" w:hAnsi="Century Gothic"/>
      <w:color w:val="2E74B5" w:themeColor="accent1" w:themeShade="BF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7851"/>
    <w:rPr>
      <w:rFonts w:ascii="Century Gothic" w:hAnsi="Century Gothic"/>
      <w:b/>
      <w:sz w:val="20"/>
    </w:rPr>
  </w:style>
  <w:style w:type="table" w:styleId="TableGrid">
    <w:name w:val="Table Grid"/>
    <w:basedOn w:val="TableNormal"/>
    <w:uiPriority w:val="39"/>
    <w:rsid w:val="000C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C7851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0C7851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paragraph" w:customStyle="1" w:styleId="Year">
    <w:name w:val="Year"/>
    <w:basedOn w:val="Normal"/>
    <w:qFormat/>
    <w:rsid w:val="000C7851"/>
    <w:pPr>
      <w:spacing w:after="0" w:line="240" w:lineRule="auto"/>
      <w:jc w:val="right"/>
    </w:pPr>
  </w:style>
  <w:style w:type="paragraph" w:styleId="Header">
    <w:name w:val="header"/>
    <w:basedOn w:val="Normal"/>
    <w:link w:val="HeaderChar"/>
    <w:uiPriority w:val="99"/>
    <w:unhideWhenUsed/>
    <w:rsid w:val="000C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51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0C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51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0C78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6134"/>
  </w:style>
  <w:style w:type="character" w:styleId="Hyperlink">
    <w:name w:val="Hyperlink"/>
    <w:basedOn w:val="DefaultParagraphFont"/>
    <w:uiPriority w:val="99"/>
    <w:unhideWhenUsed/>
    <w:rsid w:val="00F400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US.313734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000C-80F5-46A8-A665-1959E907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Lpt-037</dc:creator>
  <cp:keywords/>
  <dc:description/>
  <cp:lastModifiedBy>hrdesk2</cp:lastModifiedBy>
  <cp:revision>123</cp:revision>
  <dcterms:created xsi:type="dcterms:W3CDTF">2016-10-05T08:23:00Z</dcterms:created>
  <dcterms:modified xsi:type="dcterms:W3CDTF">2017-06-07T12:07:00Z</dcterms:modified>
</cp:coreProperties>
</file>