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62" w:rsidRDefault="00CC3462" w:rsidP="00AB662B">
      <w:pPr>
        <w:pStyle w:val="NormalWeb"/>
        <w:spacing w:after="0" w:afterAutospacing="0"/>
        <w:rPr>
          <w:color w:val="000000"/>
          <w:sz w:val="16"/>
          <w:szCs w:val="16"/>
        </w:rPr>
      </w:pPr>
      <w:r>
        <w:rPr>
          <w:color w:val="000000"/>
          <w:sz w:val="16"/>
          <w:szCs w:val="16"/>
        </w:rPr>
        <w:fldChar w:fldCharType="begin"/>
      </w:r>
      <w:r>
        <w:rPr>
          <w:color w:val="000000"/>
          <w:sz w:val="16"/>
          <w:szCs w:val="16"/>
        </w:rPr>
        <w:instrText xml:space="preserve"> HYPERLINK "mailto:Farooq.313918@2freemail.com" </w:instrText>
      </w:r>
      <w:r>
        <w:rPr>
          <w:color w:val="000000"/>
          <w:sz w:val="16"/>
          <w:szCs w:val="16"/>
        </w:rPr>
        <w:fldChar w:fldCharType="separate"/>
      </w:r>
      <w:r w:rsidRPr="00DC20D6">
        <w:rPr>
          <w:rStyle w:val="Hyperlink"/>
          <w:sz w:val="16"/>
          <w:szCs w:val="16"/>
        </w:rPr>
        <w:t>Farooq.313918@2freemail.com</w:t>
      </w:r>
      <w:r>
        <w:rPr>
          <w:color w:val="000000"/>
          <w:sz w:val="16"/>
          <w:szCs w:val="16"/>
        </w:rPr>
        <w:fldChar w:fldCharType="end"/>
      </w:r>
      <w:r>
        <w:rPr>
          <w:color w:val="000000"/>
          <w:sz w:val="16"/>
          <w:szCs w:val="16"/>
        </w:rPr>
        <w:t xml:space="preserve"> </w:t>
      </w:r>
    </w:p>
    <w:p w:rsidR="00AB662B" w:rsidRPr="00815F0D" w:rsidRDefault="00AB662B" w:rsidP="00AB662B">
      <w:pPr>
        <w:pStyle w:val="NormalWeb"/>
        <w:spacing w:after="0" w:afterAutospacing="0"/>
        <w:rPr>
          <w:color w:val="000000"/>
          <w:sz w:val="16"/>
          <w:szCs w:val="16"/>
        </w:rPr>
      </w:pPr>
      <w:r w:rsidRPr="00815F0D">
        <w:rPr>
          <w:color w:val="000000"/>
          <w:sz w:val="16"/>
          <w:szCs w:val="16"/>
        </w:rPr>
        <w:t xml:space="preserve">Dear Sir, </w:t>
      </w:r>
    </w:p>
    <w:p w:rsidR="00AB662B" w:rsidRPr="00815F0D" w:rsidRDefault="00AB662B" w:rsidP="00AB662B">
      <w:pPr>
        <w:spacing w:after="0" w:line="240" w:lineRule="auto"/>
        <w:rPr>
          <w:rFonts w:ascii="Times New Roman" w:eastAsia="Times New Roman" w:hAnsi="Times New Roman" w:cs="Times New Roman"/>
          <w:color w:val="222222"/>
          <w:sz w:val="16"/>
          <w:szCs w:val="16"/>
        </w:rPr>
      </w:pPr>
      <w:r w:rsidRPr="00815F0D">
        <w:rPr>
          <w:rFonts w:ascii="Times New Roman" w:eastAsia="Times New Roman" w:hAnsi="Times New Roman" w:cs="Times New Roman"/>
          <w:color w:val="222222"/>
          <w:sz w:val="16"/>
          <w:szCs w:val="16"/>
        </w:rPr>
        <w:br/>
        <w:t>I am currently looking for a new role in Facility Management / O.A. Management / Projects Management Operations or associated discipline.</w:t>
      </w:r>
    </w:p>
    <w:p w:rsidR="00AB662B" w:rsidRPr="00815F0D" w:rsidRDefault="00AB662B" w:rsidP="00AB662B">
      <w:pPr>
        <w:spacing w:after="0" w:line="240" w:lineRule="auto"/>
        <w:rPr>
          <w:rFonts w:ascii="Times New Roman" w:eastAsia="Times New Roman" w:hAnsi="Times New Roman" w:cs="Times New Roman"/>
          <w:color w:val="222222"/>
          <w:sz w:val="16"/>
          <w:szCs w:val="16"/>
        </w:rPr>
      </w:pPr>
    </w:p>
    <w:p w:rsidR="00AB662B" w:rsidRPr="00815F0D" w:rsidRDefault="00AB662B" w:rsidP="00AB662B">
      <w:pPr>
        <w:spacing w:after="0" w:line="240" w:lineRule="auto"/>
        <w:rPr>
          <w:rFonts w:ascii="Times New Roman" w:eastAsia="Times New Roman" w:hAnsi="Times New Roman" w:cs="Times New Roman"/>
          <w:color w:val="222222"/>
          <w:sz w:val="16"/>
          <w:szCs w:val="16"/>
        </w:rPr>
      </w:pPr>
      <w:r w:rsidRPr="00815F0D">
        <w:rPr>
          <w:rFonts w:ascii="Times New Roman" w:eastAsia="Times New Roman" w:hAnsi="Times New Roman" w:cs="Times New Roman"/>
          <w:color w:val="222222"/>
          <w:sz w:val="16"/>
          <w:szCs w:val="16"/>
        </w:rPr>
        <w:t>I am working as Facility Manager / Facilities Operation Manager have 14 years’ experience in Building Maintenance / Facility Operations / Projects Management / O.A Management Costing Tender Management, Budgets, Expert in Commercial and Residential Buildings Management &amp; Maintenance Hard &amp; Soft Services including 24 x 7 On Call Service &amp; Emergency Response.</w:t>
      </w:r>
    </w:p>
    <w:p w:rsidR="00AB662B" w:rsidRPr="00815F0D" w:rsidRDefault="00AB662B" w:rsidP="00AB662B">
      <w:pPr>
        <w:spacing w:before="100" w:beforeAutospacing="1" w:after="100" w:afterAutospacing="1" w:line="240" w:lineRule="auto"/>
        <w:rPr>
          <w:rFonts w:ascii="Times New Roman" w:eastAsia="Times New Roman" w:hAnsi="Times New Roman" w:cs="Times New Roman"/>
          <w:color w:val="222222"/>
          <w:sz w:val="16"/>
          <w:szCs w:val="16"/>
        </w:rPr>
      </w:pPr>
      <w:r w:rsidRPr="00815F0D">
        <w:rPr>
          <w:rFonts w:ascii="Times New Roman" w:eastAsia="Times New Roman" w:hAnsi="Times New Roman" w:cs="Times New Roman"/>
          <w:color w:val="000000"/>
          <w:sz w:val="16"/>
          <w:szCs w:val="16"/>
        </w:rPr>
        <w:t>Since I understand that you are very busy, I have taken the liberty of including my resume with this letter. If we have an opportunity to speak with each other, I can better enumerate how I can be of service to your firm.</w:t>
      </w:r>
    </w:p>
    <w:p w:rsidR="00AB662B" w:rsidRPr="00815F0D" w:rsidRDefault="00AB662B" w:rsidP="00AB662B">
      <w:pPr>
        <w:spacing w:before="100" w:beforeAutospacing="1" w:after="100" w:afterAutospacing="1" w:line="240" w:lineRule="auto"/>
        <w:rPr>
          <w:rFonts w:ascii="Times New Roman" w:eastAsia="Times New Roman" w:hAnsi="Times New Roman" w:cs="Times New Roman"/>
          <w:color w:val="000000"/>
          <w:sz w:val="16"/>
          <w:szCs w:val="16"/>
        </w:rPr>
      </w:pPr>
      <w:r w:rsidRPr="00815F0D">
        <w:rPr>
          <w:rFonts w:ascii="Times New Roman" w:eastAsia="Times New Roman" w:hAnsi="Times New Roman" w:cs="Times New Roman"/>
          <w:color w:val="000000"/>
          <w:sz w:val="16"/>
          <w:szCs w:val="16"/>
        </w:rPr>
        <w:t>Sincerely</w:t>
      </w:r>
      <w:proofErr w:type="gramStart"/>
      <w:r w:rsidRPr="00815F0D">
        <w:rPr>
          <w:rFonts w:ascii="Times New Roman" w:eastAsia="Times New Roman" w:hAnsi="Times New Roman" w:cs="Times New Roman"/>
          <w:color w:val="000000"/>
          <w:sz w:val="16"/>
          <w:szCs w:val="16"/>
        </w:rPr>
        <w:t>,</w:t>
      </w:r>
      <w:proofErr w:type="gramEnd"/>
      <w:r w:rsidRPr="00815F0D">
        <w:rPr>
          <w:rFonts w:ascii="Times New Roman" w:eastAsia="Times New Roman" w:hAnsi="Times New Roman" w:cs="Times New Roman"/>
          <w:color w:val="000000"/>
          <w:sz w:val="16"/>
          <w:szCs w:val="16"/>
        </w:rPr>
        <w:br/>
      </w:r>
      <w:proofErr w:type="spellStart"/>
      <w:r w:rsidRPr="00815F0D">
        <w:rPr>
          <w:rFonts w:ascii="Times New Roman" w:eastAsia="Times New Roman" w:hAnsi="Times New Roman" w:cs="Times New Roman"/>
          <w:color w:val="000000"/>
          <w:sz w:val="16"/>
          <w:szCs w:val="16"/>
        </w:rPr>
        <w:t>Farooq</w:t>
      </w:r>
      <w:proofErr w:type="spellEnd"/>
      <w:r w:rsidRPr="00815F0D">
        <w:rPr>
          <w:rFonts w:ascii="Times New Roman" w:eastAsia="Times New Roman" w:hAnsi="Times New Roman" w:cs="Times New Roman"/>
          <w:color w:val="000000"/>
          <w:sz w:val="16"/>
          <w:szCs w:val="16"/>
        </w:rPr>
        <w:t xml:space="preserve"> </w:t>
      </w:r>
    </w:p>
    <w:p w:rsidR="00AB662B" w:rsidRPr="00815F0D" w:rsidRDefault="00AB662B" w:rsidP="00AB662B">
      <w:pPr>
        <w:spacing w:before="100" w:beforeAutospacing="1" w:after="100" w:afterAutospacing="1" w:line="240" w:lineRule="auto"/>
        <w:rPr>
          <w:rFonts w:ascii="Times New Roman" w:eastAsia="Times New Roman" w:hAnsi="Times New Roman" w:cs="Times New Roman"/>
          <w:color w:val="222222"/>
          <w:sz w:val="16"/>
          <w:szCs w:val="16"/>
        </w:rPr>
      </w:pPr>
      <w:r w:rsidRPr="00815F0D">
        <w:rPr>
          <w:rFonts w:ascii="Times New Roman" w:eastAsia="Times New Roman" w:hAnsi="Times New Roman" w:cs="Times New Roman"/>
          <w:color w:val="000000"/>
          <w:sz w:val="16"/>
          <w:szCs w:val="16"/>
        </w:rPr>
        <w:t>Facilities Manager</w:t>
      </w:r>
      <w:r w:rsidRPr="00815F0D">
        <w:rPr>
          <w:rFonts w:ascii="Times New Roman" w:eastAsia="Times New Roman" w:hAnsi="Times New Roman" w:cs="Times New Roman"/>
          <w:color w:val="000000"/>
          <w:sz w:val="16"/>
          <w:szCs w:val="16"/>
        </w:rPr>
        <w:br/>
        <w:t>B-Tech Mechanical + (PGD Business Management from London)</w:t>
      </w:r>
    </w:p>
    <w:p w:rsidR="00815F0D" w:rsidRPr="00815F0D" w:rsidRDefault="00815F0D" w:rsidP="00815F0D">
      <w:pPr>
        <w:pStyle w:val="ListParagraph"/>
        <w:numPr>
          <w:ilvl w:val="0"/>
          <w:numId w:val="5"/>
        </w:numPr>
        <w:spacing w:line="276" w:lineRule="auto"/>
        <w:jc w:val="both"/>
        <w:rPr>
          <w:b/>
          <w:color w:val="44546A" w:themeColor="text2"/>
          <w:sz w:val="16"/>
          <w:szCs w:val="16"/>
          <w:u w:val="single"/>
        </w:rPr>
      </w:pPr>
      <w:r w:rsidRPr="00815F0D">
        <w:rPr>
          <w:b/>
          <w:color w:val="44546A" w:themeColor="text2"/>
          <w:sz w:val="16"/>
          <w:szCs w:val="16"/>
          <w:u w:val="single"/>
        </w:rPr>
        <w:t>Experience:</w:t>
      </w:r>
    </w:p>
    <w:p w:rsidR="00815F0D" w:rsidRPr="00815F0D" w:rsidRDefault="00815F0D" w:rsidP="00815F0D">
      <w:pPr>
        <w:pStyle w:val="ListParagraph"/>
        <w:numPr>
          <w:ilvl w:val="0"/>
          <w:numId w:val="7"/>
        </w:numPr>
        <w:spacing w:line="276" w:lineRule="auto"/>
        <w:jc w:val="both"/>
        <w:rPr>
          <w:color w:val="44546A" w:themeColor="text2"/>
          <w:sz w:val="16"/>
          <w:szCs w:val="16"/>
        </w:rPr>
      </w:pPr>
      <w:r w:rsidRPr="00815F0D">
        <w:rPr>
          <w:sz w:val="16"/>
          <w:szCs w:val="16"/>
        </w:rPr>
        <w:t xml:space="preserve">Working with </w:t>
      </w:r>
      <w:r w:rsidRPr="00815F0D">
        <w:rPr>
          <w:b/>
          <w:color w:val="323E4F" w:themeColor="text2" w:themeShade="BF"/>
          <w:sz w:val="16"/>
          <w:szCs w:val="16"/>
        </w:rPr>
        <w:t>Easy Fix Technical Service LLC Division of Synergy Project Management LLC Dubai UAE as Facilities Manager</w:t>
      </w:r>
      <w:r w:rsidRPr="00815F0D">
        <w:rPr>
          <w:color w:val="323E4F" w:themeColor="text2" w:themeShade="BF"/>
          <w:sz w:val="16"/>
          <w:szCs w:val="16"/>
        </w:rPr>
        <w:t xml:space="preserve"> </w:t>
      </w:r>
      <w:r w:rsidRPr="00815F0D">
        <w:rPr>
          <w:sz w:val="16"/>
          <w:szCs w:val="16"/>
        </w:rPr>
        <w:t>from April 1</w:t>
      </w:r>
      <w:r w:rsidRPr="00815F0D">
        <w:rPr>
          <w:sz w:val="16"/>
          <w:szCs w:val="16"/>
          <w:vertAlign w:val="superscript"/>
        </w:rPr>
        <w:t>st</w:t>
      </w:r>
      <w:r w:rsidRPr="00815F0D">
        <w:rPr>
          <w:sz w:val="16"/>
          <w:szCs w:val="16"/>
        </w:rPr>
        <w:t xml:space="preserve"> to till date. MEP Building Maintenance, Operations Management, Building Cleaning Service,(Hard &amp; Soft Services) Budget Preparation Costing, Work Schedules, Manage &amp; Monitor Contracts PPM &amp; Corrective Maintenance, Responsible for Work Schedules &amp; Mobilization of Service Teams, Negotiation &amp; Tendering, Technical Support, Materials Order and Invoicing, Work Orders &amp; Quotes Preparation, Direct Deal with Customers and Sub Contractors, Customers Support Service, Report to GM, Directors &amp; Projects Managers.</w:t>
      </w:r>
    </w:p>
    <w:p w:rsidR="00815F0D" w:rsidRPr="00815F0D" w:rsidRDefault="00815F0D" w:rsidP="00815F0D">
      <w:pPr>
        <w:pStyle w:val="ListParagraph"/>
        <w:spacing w:line="276" w:lineRule="auto"/>
        <w:jc w:val="both"/>
        <w:rPr>
          <w:sz w:val="16"/>
          <w:szCs w:val="16"/>
        </w:rPr>
      </w:pPr>
      <w:r w:rsidRPr="00815F0D">
        <w:rPr>
          <w:b/>
          <w:color w:val="323E4F" w:themeColor="text2" w:themeShade="BF"/>
          <w:sz w:val="16"/>
          <w:szCs w:val="16"/>
        </w:rPr>
        <w:t>Responsible for Complete Buildings Maintenance Community and Facility Services Including O.A. Management Budget Preparation Board Meetings</w:t>
      </w:r>
      <w:r w:rsidRPr="00815F0D">
        <w:rPr>
          <w:color w:val="323E4F" w:themeColor="text2" w:themeShade="BF"/>
          <w:sz w:val="16"/>
          <w:szCs w:val="16"/>
        </w:rPr>
        <w:t xml:space="preserve"> </w:t>
      </w:r>
      <w:r w:rsidRPr="00815F0D">
        <w:rPr>
          <w:sz w:val="16"/>
          <w:szCs w:val="16"/>
        </w:rPr>
        <w:t>(MEP Maintenance, ETS Rooms Chilled Water &amp; HVAC Systems, Fire System, Low Currant System CCTV, BMS. Gate Barriers, Access Control System, Elevators, Standby Generators, Security Service, 3</w:t>
      </w:r>
      <w:r w:rsidRPr="00815F0D">
        <w:rPr>
          <w:sz w:val="16"/>
          <w:szCs w:val="16"/>
          <w:vertAlign w:val="superscript"/>
        </w:rPr>
        <w:t>rd</w:t>
      </w:r>
      <w:r w:rsidRPr="00815F0D">
        <w:rPr>
          <w:sz w:val="16"/>
          <w:szCs w:val="16"/>
        </w:rPr>
        <w:t xml:space="preserve"> Party Inspections, Cradle Maintenance, Garbage Cute Maintenance, Pool Maintenance, Health Club Maintenance, Cleaning Service, External Glass Façade Cleaning, Past Control, Water Tanks Cleaning &amp; Testing, West Management, Landscape etc..)</w:t>
      </w:r>
    </w:p>
    <w:p w:rsidR="00815F0D" w:rsidRPr="00815F0D" w:rsidRDefault="00815F0D" w:rsidP="00815F0D">
      <w:pPr>
        <w:pStyle w:val="ListParagraph"/>
        <w:spacing w:line="276" w:lineRule="auto"/>
        <w:jc w:val="both"/>
        <w:rPr>
          <w:color w:val="44546A" w:themeColor="text2"/>
          <w:sz w:val="16"/>
          <w:szCs w:val="16"/>
        </w:rPr>
      </w:pPr>
    </w:p>
    <w:p w:rsidR="00815F0D" w:rsidRPr="00815F0D" w:rsidRDefault="00815F0D" w:rsidP="00815F0D">
      <w:pPr>
        <w:pStyle w:val="ListParagraph"/>
        <w:widowControl w:val="0"/>
        <w:numPr>
          <w:ilvl w:val="0"/>
          <w:numId w:val="2"/>
        </w:numPr>
        <w:autoSpaceDE w:val="0"/>
        <w:autoSpaceDN w:val="0"/>
        <w:adjustRightInd w:val="0"/>
        <w:rPr>
          <w:color w:val="000000" w:themeColor="text1"/>
          <w:sz w:val="16"/>
          <w:szCs w:val="16"/>
        </w:rPr>
      </w:pPr>
      <w:r w:rsidRPr="00815F0D">
        <w:rPr>
          <w:sz w:val="16"/>
          <w:szCs w:val="16"/>
        </w:rPr>
        <w:t xml:space="preserve">Working with </w:t>
      </w:r>
      <w:r w:rsidRPr="00815F0D">
        <w:rPr>
          <w:b/>
          <w:color w:val="323E4F" w:themeColor="text2" w:themeShade="BF"/>
          <w:sz w:val="16"/>
          <w:szCs w:val="16"/>
        </w:rPr>
        <w:t>Premium Community Management L.L.C (Owner Association Management) Dubai UAE as Facilities Manager MEP Operations</w:t>
      </w:r>
      <w:r w:rsidRPr="00815F0D">
        <w:rPr>
          <w:color w:val="323E4F" w:themeColor="text2" w:themeShade="BF"/>
          <w:sz w:val="16"/>
          <w:szCs w:val="16"/>
        </w:rPr>
        <w:t xml:space="preserve"> </w:t>
      </w:r>
      <w:r w:rsidRPr="00815F0D">
        <w:rPr>
          <w:sz w:val="16"/>
          <w:szCs w:val="16"/>
        </w:rPr>
        <w:t>August 2014 to March 2015.</w:t>
      </w:r>
      <w:r w:rsidRPr="00815F0D">
        <w:rPr>
          <w:color w:val="000000" w:themeColor="text1"/>
          <w:sz w:val="16"/>
          <w:szCs w:val="16"/>
        </w:rPr>
        <w:t xml:space="preserve"> My responsibility to provide MEP Facilities Hard and soft Services Smooth Operations Manage Different projects and Contracting activities and Maintenance Work Monitor and Review Service Reports Method Statement Risk Assent, Corrective Maintenance and Breakdowns Reports, Daily, weekly, Monthly and Annul PPM, </w:t>
      </w:r>
    </w:p>
    <w:p w:rsidR="00815F0D" w:rsidRPr="00815F0D" w:rsidRDefault="00815F0D" w:rsidP="00815F0D">
      <w:pPr>
        <w:pStyle w:val="ListParagraph"/>
        <w:widowControl w:val="0"/>
        <w:autoSpaceDE w:val="0"/>
        <w:autoSpaceDN w:val="0"/>
        <w:adjustRightInd w:val="0"/>
        <w:rPr>
          <w:sz w:val="16"/>
          <w:szCs w:val="16"/>
        </w:rPr>
      </w:pPr>
    </w:p>
    <w:p w:rsidR="00815F0D" w:rsidRPr="00815F0D" w:rsidRDefault="00815F0D" w:rsidP="00815F0D">
      <w:pPr>
        <w:pStyle w:val="ListParagraph"/>
        <w:widowControl w:val="0"/>
        <w:autoSpaceDE w:val="0"/>
        <w:autoSpaceDN w:val="0"/>
        <w:adjustRightInd w:val="0"/>
        <w:rPr>
          <w:color w:val="000000" w:themeColor="text1"/>
          <w:sz w:val="16"/>
          <w:szCs w:val="16"/>
        </w:rPr>
      </w:pPr>
      <w:r w:rsidRPr="00815F0D">
        <w:rPr>
          <w:color w:val="000000" w:themeColor="text1"/>
          <w:sz w:val="16"/>
          <w:szCs w:val="16"/>
        </w:rPr>
        <w:t xml:space="preserve">Responsible for (AMC) Annual Maintenance Contacts. (SSP) Specialist Service Providers, Herd &amp; Soft Services. Special </w:t>
      </w:r>
    </w:p>
    <w:p w:rsidR="00815F0D" w:rsidRPr="00815F0D" w:rsidRDefault="00815F0D" w:rsidP="00815F0D">
      <w:pPr>
        <w:widowControl w:val="0"/>
        <w:autoSpaceDE w:val="0"/>
        <w:autoSpaceDN w:val="0"/>
        <w:adjustRightInd w:val="0"/>
        <w:rPr>
          <w:color w:val="000000" w:themeColor="text1"/>
          <w:sz w:val="16"/>
          <w:szCs w:val="16"/>
        </w:rPr>
      </w:pP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Inspect the Work Negotiation with Suppliers &amp; Contractors for Maintenance &amp; Repair Jobs.</w:t>
      </w: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Request Quotes and Prepare Quotes Summary provide Recommendation for Board Approvals.</w:t>
      </w: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Issue the Work Orders and arrange all requirements for work place.</w:t>
      </w: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 xml:space="preserve">Inspect the Work Quality and Sign off Work Completion Reports. </w:t>
      </w: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Responsible for all kind of installation Maintenance &amp; PPM at Properties.</w:t>
      </w: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Fit out jobs inspection and review approved shop drawings.</w:t>
      </w:r>
    </w:p>
    <w:p w:rsidR="00815F0D" w:rsidRPr="00815F0D" w:rsidRDefault="00815F0D" w:rsidP="00815F0D">
      <w:pPr>
        <w:pStyle w:val="ListParagraph"/>
        <w:widowControl w:val="0"/>
        <w:autoSpaceDE w:val="0"/>
        <w:autoSpaceDN w:val="0"/>
        <w:adjustRightInd w:val="0"/>
        <w:rPr>
          <w:color w:val="000000"/>
          <w:sz w:val="16"/>
          <w:szCs w:val="16"/>
          <w:lang w:val="en-GB"/>
        </w:rPr>
      </w:pPr>
      <w:r w:rsidRPr="00815F0D">
        <w:rPr>
          <w:color w:val="000000"/>
          <w:sz w:val="16"/>
          <w:szCs w:val="16"/>
          <w:lang w:val="en-GB"/>
        </w:rPr>
        <w:t>For new contracts and service provider conduct interview for new service team or any replacement during the contract and select as per project requirements and contract terms.</w:t>
      </w:r>
    </w:p>
    <w:p w:rsidR="00815F0D" w:rsidRPr="00815F0D" w:rsidRDefault="00815F0D" w:rsidP="00815F0D">
      <w:pPr>
        <w:pStyle w:val="ListParagraph"/>
        <w:widowControl w:val="0"/>
        <w:autoSpaceDE w:val="0"/>
        <w:autoSpaceDN w:val="0"/>
        <w:adjustRightInd w:val="0"/>
        <w:rPr>
          <w:color w:val="000000"/>
          <w:sz w:val="16"/>
          <w:szCs w:val="16"/>
          <w:lang w:val="en-GB"/>
        </w:rPr>
      </w:pPr>
    </w:p>
    <w:p w:rsidR="00815F0D" w:rsidRPr="00815F0D" w:rsidRDefault="00815F0D" w:rsidP="00815F0D">
      <w:pPr>
        <w:pStyle w:val="ListParagraph"/>
        <w:widowControl w:val="0"/>
        <w:autoSpaceDE w:val="0"/>
        <w:autoSpaceDN w:val="0"/>
        <w:adjustRightInd w:val="0"/>
        <w:rPr>
          <w:color w:val="000000"/>
          <w:sz w:val="16"/>
          <w:szCs w:val="16"/>
          <w:lang w:val="en-GB"/>
        </w:rPr>
      </w:pPr>
    </w:p>
    <w:p w:rsidR="00815F0D" w:rsidRPr="00815F0D" w:rsidRDefault="00815F0D" w:rsidP="00815F0D">
      <w:pPr>
        <w:pStyle w:val="ListParagraph"/>
        <w:widowControl w:val="0"/>
        <w:numPr>
          <w:ilvl w:val="0"/>
          <w:numId w:val="2"/>
        </w:numPr>
        <w:autoSpaceDE w:val="0"/>
        <w:autoSpaceDN w:val="0"/>
        <w:adjustRightInd w:val="0"/>
        <w:rPr>
          <w:b/>
          <w:color w:val="323E4F" w:themeColor="text2" w:themeShade="BF"/>
          <w:sz w:val="16"/>
          <w:szCs w:val="16"/>
        </w:rPr>
      </w:pPr>
      <w:r w:rsidRPr="00815F0D">
        <w:rPr>
          <w:b/>
          <w:color w:val="323E4F" w:themeColor="text2" w:themeShade="BF"/>
          <w:sz w:val="16"/>
          <w:szCs w:val="16"/>
        </w:rPr>
        <w:t xml:space="preserve">Key Service Providers. </w:t>
      </w:r>
    </w:p>
    <w:p w:rsidR="00815F0D" w:rsidRPr="00815F0D" w:rsidRDefault="00815F0D" w:rsidP="00815F0D">
      <w:pPr>
        <w:pStyle w:val="ListParagraph"/>
        <w:widowControl w:val="0"/>
        <w:autoSpaceDE w:val="0"/>
        <w:autoSpaceDN w:val="0"/>
        <w:adjustRightInd w:val="0"/>
        <w:rPr>
          <w:sz w:val="16"/>
          <w:szCs w:val="16"/>
        </w:rPr>
      </w:pPr>
      <w:r w:rsidRPr="00815F0D">
        <w:rPr>
          <w:sz w:val="16"/>
          <w:szCs w:val="16"/>
        </w:rPr>
        <w:t>MEP Service (AMC), Cleaning Service (AMC), Security Service (AMC)</w:t>
      </w:r>
    </w:p>
    <w:p w:rsidR="00815F0D" w:rsidRPr="00815F0D" w:rsidRDefault="00815F0D" w:rsidP="00815F0D">
      <w:pPr>
        <w:pStyle w:val="ListParagraph"/>
        <w:widowControl w:val="0"/>
        <w:autoSpaceDE w:val="0"/>
        <w:autoSpaceDN w:val="0"/>
        <w:adjustRightInd w:val="0"/>
        <w:rPr>
          <w:sz w:val="16"/>
          <w:szCs w:val="16"/>
        </w:rPr>
      </w:pPr>
    </w:p>
    <w:p w:rsidR="00815F0D" w:rsidRPr="00815F0D" w:rsidRDefault="00815F0D" w:rsidP="00815F0D">
      <w:pPr>
        <w:pStyle w:val="ListParagraph"/>
        <w:widowControl w:val="0"/>
        <w:numPr>
          <w:ilvl w:val="0"/>
          <w:numId w:val="2"/>
        </w:numPr>
        <w:autoSpaceDE w:val="0"/>
        <w:autoSpaceDN w:val="0"/>
        <w:adjustRightInd w:val="0"/>
        <w:rPr>
          <w:b/>
          <w:color w:val="323E4F" w:themeColor="text2" w:themeShade="BF"/>
          <w:sz w:val="16"/>
          <w:szCs w:val="16"/>
        </w:rPr>
      </w:pPr>
      <w:r w:rsidRPr="00815F0D">
        <w:rPr>
          <w:b/>
          <w:color w:val="323E4F" w:themeColor="text2" w:themeShade="BF"/>
          <w:sz w:val="16"/>
          <w:szCs w:val="16"/>
        </w:rPr>
        <w:t>Specialist Service Providers.</w:t>
      </w:r>
    </w:p>
    <w:p w:rsidR="00815F0D" w:rsidRPr="00815F0D" w:rsidRDefault="00815F0D" w:rsidP="00815F0D">
      <w:pPr>
        <w:pStyle w:val="ListParagraph"/>
        <w:widowControl w:val="0"/>
        <w:autoSpaceDE w:val="0"/>
        <w:autoSpaceDN w:val="0"/>
        <w:adjustRightInd w:val="0"/>
        <w:rPr>
          <w:sz w:val="16"/>
          <w:szCs w:val="16"/>
        </w:rPr>
      </w:pPr>
      <w:r w:rsidRPr="00815F0D">
        <w:rPr>
          <w:sz w:val="16"/>
          <w:szCs w:val="16"/>
        </w:rPr>
        <w:t>Fire System (AMC), Lifts Maintenance (AMC), Swimming Pool Maintenance (AMC), Gym Equipment’s (AMC)Generator Maintenance (AMC), Chillers &amp; Cooling Towers (AMC), Past Control (AMC), Waste Management (AMC), 3</w:t>
      </w:r>
      <w:r w:rsidRPr="00815F0D">
        <w:rPr>
          <w:sz w:val="16"/>
          <w:szCs w:val="16"/>
          <w:vertAlign w:val="superscript"/>
        </w:rPr>
        <w:t>RD</w:t>
      </w:r>
      <w:r w:rsidRPr="00815F0D">
        <w:rPr>
          <w:sz w:val="16"/>
          <w:szCs w:val="16"/>
        </w:rPr>
        <w:t xml:space="preserve"> Party Lifts Certification (AMC), Garbage Chute System (AMC), CCTV (AMC), Access Control &amp; Intercom System (AMC), Gate Barriers (AMC), Water Tank Cleaning &amp; Disinfection (AMC), Drain Line &amp; Sum Pit Cleaning, Duct Cleaning, HSE Inspections,</w:t>
      </w:r>
    </w:p>
    <w:p w:rsidR="00815F0D" w:rsidRPr="00815F0D" w:rsidRDefault="00815F0D" w:rsidP="00815F0D">
      <w:pPr>
        <w:pStyle w:val="ListParagraph"/>
        <w:widowControl w:val="0"/>
        <w:numPr>
          <w:ilvl w:val="0"/>
          <w:numId w:val="2"/>
        </w:numPr>
        <w:autoSpaceDE w:val="0"/>
        <w:autoSpaceDN w:val="0"/>
        <w:adjustRightInd w:val="0"/>
        <w:rPr>
          <w:color w:val="000000" w:themeColor="text1"/>
          <w:sz w:val="16"/>
          <w:szCs w:val="16"/>
        </w:rPr>
      </w:pPr>
      <w:r w:rsidRPr="00815F0D">
        <w:rPr>
          <w:sz w:val="16"/>
          <w:szCs w:val="16"/>
        </w:rPr>
        <w:t xml:space="preserve">Worked with </w:t>
      </w:r>
      <w:r w:rsidRPr="00815F0D">
        <w:rPr>
          <w:b/>
          <w:color w:val="323E4F" w:themeColor="text2" w:themeShade="BF"/>
          <w:sz w:val="16"/>
          <w:szCs w:val="16"/>
        </w:rPr>
        <w:t>COFELY BESIX Facility Management Dubai UAE as MEP Facility Engineer Operations</w:t>
      </w:r>
      <w:r w:rsidRPr="00815F0D">
        <w:rPr>
          <w:color w:val="323E4F" w:themeColor="text2" w:themeShade="BF"/>
          <w:sz w:val="16"/>
          <w:szCs w:val="16"/>
        </w:rPr>
        <w:t xml:space="preserve"> at </w:t>
      </w:r>
      <w:r w:rsidRPr="00815F0D">
        <w:rPr>
          <w:b/>
          <w:color w:val="323E4F" w:themeColor="text2" w:themeShade="BF"/>
          <w:sz w:val="16"/>
          <w:szCs w:val="16"/>
        </w:rPr>
        <w:t>(</w:t>
      </w:r>
      <w:proofErr w:type="spellStart"/>
      <w:r w:rsidRPr="00815F0D">
        <w:rPr>
          <w:b/>
          <w:color w:val="323E4F" w:themeColor="text2" w:themeShade="BF"/>
          <w:sz w:val="16"/>
          <w:szCs w:val="16"/>
        </w:rPr>
        <w:t>Burj</w:t>
      </w:r>
      <w:proofErr w:type="spellEnd"/>
      <w:r w:rsidRPr="00815F0D">
        <w:rPr>
          <w:b/>
          <w:color w:val="323E4F" w:themeColor="text2" w:themeShade="BF"/>
          <w:sz w:val="16"/>
          <w:szCs w:val="16"/>
        </w:rPr>
        <w:t xml:space="preserve"> </w:t>
      </w:r>
      <w:proofErr w:type="spellStart"/>
      <w:r w:rsidRPr="00815F0D">
        <w:rPr>
          <w:b/>
          <w:color w:val="323E4F" w:themeColor="text2" w:themeShade="BF"/>
          <w:sz w:val="16"/>
          <w:szCs w:val="16"/>
        </w:rPr>
        <w:t>Khalifa</w:t>
      </w:r>
      <w:proofErr w:type="spellEnd"/>
      <w:r w:rsidRPr="00815F0D">
        <w:rPr>
          <w:b/>
          <w:color w:val="323E4F" w:themeColor="text2" w:themeShade="BF"/>
          <w:sz w:val="16"/>
          <w:szCs w:val="16"/>
        </w:rPr>
        <w:t xml:space="preserve"> LMF) </w:t>
      </w:r>
      <w:r w:rsidRPr="00815F0D">
        <w:rPr>
          <w:color w:val="000000" w:themeColor="text1"/>
          <w:sz w:val="16"/>
          <w:szCs w:val="16"/>
        </w:rPr>
        <w:t xml:space="preserve">Dubai Lake &amp; Fountain Facilities Operations July 2013 to August 2014.(Salzburg AG LLC directly transfer all </w:t>
      </w:r>
      <w:proofErr w:type="spellStart"/>
      <w:r w:rsidRPr="00815F0D">
        <w:rPr>
          <w:color w:val="000000" w:themeColor="text1"/>
          <w:sz w:val="16"/>
          <w:szCs w:val="16"/>
        </w:rPr>
        <w:t>Burj</w:t>
      </w:r>
      <w:proofErr w:type="spellEnd"/>
      <w:r w:rsidRPr="00815F0D">
        <w:rPr>
          <w:color w:val="000000" w:themeColor="text1"/>
          <w:sz w:val="16"/>
          <w:szCs w:val="16"/>
        </w:rPr>
        <w:t xml:space="preserve"> Staff in COFELY BESIX with mutual understanding during handover project) My responsibility to provide MEP Facility Services Smooth Operations Manage Deferent Contractors Teems activities and Maintenance Work Monitor and Revue Method Statement Risk Assent, Corrective Maintenance and Breakdowns Reports, Daly, weekly, Monthly and Annul PPM Work HVAC MEP Equipment’s Heat Exchangers, FCU, AHU, DX Units, Pumps, Plumbing, Swage System, Air Compressors, Air vessels, LV &amp; HV Panels, Internal &amp; External Lighting, UPS System, BMS Controls, Fire Equipment’s Inspections &amp; Weekly Fire Alarm Testing, Monthly Health &amp; Safety </w:t>
      </w:r>
      <w:r w:rsidRPr="00815F0D">
        <w:rPr>
          <w:color w:val="000000" w:themeColor="text1"/>
          <w:sz w:val="16"/>
          <w:szCs w:val="16"/>
        </w:rPr>
        <w:lastRenderedPageBreak/>
        <w:t>Inspections, Weekly Tool Box Inspection, Lake Cleaning &amp; Maintenance, Housekeeping, Filtration Plants and Water Quality Inspections and Chemical test  etc.. Online Reporting.</w:t>
      </w:r>
    </w:p>
    <w:p w:rsidR="00815F0D" w:rsidRPr="00815F0D" w:rsidRDefault="00815F0D" w:rsidP="00815F0D">
      <w:pPr>
        <w:pStyle w:val="ListParagraph"/>
        <w:widowControl w:val="0"/>
        <w:numPr>
          <w:ilvl w:val="0"/>
          <w:numId w:val="2"/>
        </w:numPr>
        <w:autoSpaceDE w:val="0"/>
        <w:autoSpaceDN w:val="0"/>
        <w:adjustRightInd w:val="0"/>
        <w:rPr>
          <w:sz w:val="16"/>
          <w:szCs w:val="16"/>
        </w:rPr>
      </w:pPr>
      <w:r w:rsidRPr="00815F0D">
        <w:rPr>
          <w:sz w:val="16"/>
          <w:szCs w:val="16"/>
          <w:lang w:val="en-GB"/>
        </w:rPr>
        <w:t xml:space="preserve">Worked with </w:t>
      </w:r>
      <w:r w:rsidRPr="00815F0D">
        <w:rPr>
          <w:b/>
          <w:color w:val="323E4F" w:themeColor="text2" w:themeShade="BF"/>
          <w:sz w:val="16"/>
          <w:szCs w:val="16"/>
          <w:lang w:val="en-GB"/>
        </w:rPr>
        <w:t>Salzburg AG Utilities L.L.C UAE Dubai (EMAAR Utilities) MEP Facilities Engineer</w:t>
      </w:r>
      <w:r w:rsidRPr="00815F0D">
        <w:rPr>
          <w:color w:val="323E4F" w:themeColor="text2" w:themeShade="BF"/>
          <w:sz w:val="16"/>
          <w:szCs w:val="16"/>
          <w:lang w:val="en-GB"/>
        </w:rPr>
        <w:t xml:space="preserve"> </w:t>
      </w:r>
      <w:r w:rsidRPr="00815F0D">
        <w:rPr>
          <w:sz w:val="16"/>
          <w:szCs w:val="16"/>
          <w:lang w:val="en-GB"/>
        </w:rPr>
        <w:t xml:space="preserve">Operations (Facility Operations Services as MEP Operation Network Inspection Engineer at BURJ KHALIFA LMF) Dubai Lake &amp; Fountain Facilities March 2013 to Jun 2013 (company closed business from UAE transferred all </w:t>
      </w:r>
      <w:proofErr w:type="spellStart"/>
      <w:r w:rsidRPr="00815F0D">
        <w:rPr>
          <w:sz w:val="16"/>
          <w:szCs w:val="16"/>
          <w:lang w:val="en-GB"/>
        </w:rPr>
        <w:t>Burj</w:t>
      </w:r>
      <w:proofErr w:type="spellEnd"/>
      <w:r w:rsidRPr="00815F0D">
        <w:rPr>
          <w:sz w:val="16"/>
          <w:szCs w:val="16"/>
          <w:lang w:val="en-GB"/>
        </w:rPr>
        <w:t xml:space="preserve"> Management staff and in COFELY BESIX Facility Management) </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with M/s. </w:t>
      </w:r>
      <w:r w:rsidRPr="00815F0D">
        <w:rPr>
          <w:b/>
          <w:bCs/>
          <w:color w:val="323E4F" w:themeColor="text2" w:themeShade="BF"/>
          <w:sz w:val="16"/>
          <w:szCs w:val="16"/>
          <w:lang w:val="en-GB"/>
        </w:rPr>
        <w:t>ICEBERG INDUSTRIES LG (LS) KOREA LTD as Operations Manager HVAC MEP</w:t>
      </w:r>
      <w:r w:rsidRPr="00815F0D">
        <w:rPr>
          <w:bCs/>
          <w:color w:val="323E4F" w:themeColor="text2" w:themeShade="BF"/>
          <w:sz w:val="16"/>
          <w:szCs w:val="16"/>
          <w:lang w:val="en-GB"/>
        </w:rPr>
        <w:t xml:space="preserve"> </w:t>
      </w:r>
      <w:r w:rsidRPr="00815F0D">
        <w:rPr>
          <w:b/>
          <w:bCs/>
          <w:color w:val="323E4F" w:themeColor="text2" w:themeShade="BF"/>
          <w:sz w:val="16"/>
          <w:szCs w:val="16"/>
          <w:lang w:val="en-GB"/>
        </w:rPr>
        <w:t>Projects</w:t>
      </w:r>
      <w:r w:rsidRPr="00815F0D">
        <w:rPr>
          <w:bCs/>
          <w:sz w:val="16"/>
          <w:szCs w:val="16"/>
          <w:lang w:val="en-GB"/>
        </w:rPr>
        <w:t xml:space="preserve"> from August 2007 to March 2011 as Asst. Manager Engineering HVAC MEP Projects </w:t>
      </w:r>
      <w:r w:rsidRPr="00815F0D">
        <w:rPr>
          <w:sz w:val="16"/>
          <w:szCs w:val="16"/>
          <w:lang w:val="en-GB"/>
        </w:rPr>
        <w:t xml:space="preserve">Facility Services, Installation and Operation Maintenance Projects </w:t>
      </w:r>
      <w:r w:rsidRPr="00815F0D">
        <w:rPr>
          <w:bCs/>
          <w:sz w:val="16"/>
          <w:szCs w:val="16"/>
          <w:lang w:val="en-GB"/>
        </w:rPr>
        <w:t>(Study in UK) re-join September 2012 to February 2013. Karachi Pakistan</w:t>
      </w:r>
      <w:r w:rsidRPr="00815F0D">
        <w:rPr>
          <w:sz w:val="16"/>
          <w:szCs w:val="16"/>
        </w:rPr>
        <w:t xml:space="preserve"> My Responsibility to Provide Facility Services Smooth Operation Manage Teams for Operations &amp; Corrective Maintenance, Preventive Maintenance HVAC MEP System, Chillers, Cooling Towers, Boilers, Heat Exchangers, Electrical, Plumbing, Mechanical Equipment’s, Power Generator, Underground Tanks, UPS, Pumps  etc..........</w:t>
      </w:r>
    </w:p>
    <w:p w:rsidR="00815F0D" w:rsidRPr="00815F0D" w:rsidRDefault="00815F0D" w:rsidP="00815F0D">
      <w:pPr>
        <w:pStyle w:val="ListParagraph"/>
        <w:widowControl w:val="0"/>
        <w:numPr>
          <w:ilvl w:val="0"/>
          <w:numId w:val="2"/>
        </w:numPr>
        <w:autoSpaceDE w:val="0"/>
        <w:autoSpaceDN w:val="0"/>
        <w:adjustRightInd w:val="0"/>
        <w:rPr>
          <w:sz w:val="16"/>
          <w:szCs w:val="16"/>
        </w:rPr>
      </w:pPr>
      <w:r w:rsidRPr="00815F0D">
        <w:rPr>
          <w:sz w:val="16"/>
          <w:szCs w:val="16"/>
          <w:lang w:val="en-GB"/>
        </w:rPr>
        <w:t xml:space="preserve">Worked with </w:t>
      </w:r>
      <w:r w:rsidRPr="00815F0D">
        <w:rPr>
          <w:b/>
          <w:color w:val="323E4F" w:themeColor="text2" w:themeShade="BF"/>
          <w:sz w:val="16"/>
          <w:szCs w:val="16"/>
          <w:lang w:val="en-GB"/>
        </w:rPr>
        <w:t>HARROW APPLIANCES west London as sales &amp; Maintenance Engineer</w:t>
      </w:r>
      <w:r w:rsidRPr="00815F0D">
        <w:rPr>
          <w:color w:val="0070C0"/>
          <w:sz w:val="16"/>
          <w:szCs w:val="16"/>
          <w:lang w:val="en-GB"/>
        </w:rPr>
        <w:t xml:space="preserve"> </w:t>
      </w:r>
      <w:r w:rsidRPr="00815F0D">
        <w:rPr>
          <w:sz w:val="16"/>
          <w:szCs w:val="16"/>
          <w:lang w:val="en-GB"/>
        </w:rPr>
        <w:t>for fridge freezers, gas  &amp; elect cookers, electric heaters, heat/cool air conditions etc.......May 2011 to June 2012.(part time)</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t>
      </w:r>
      <w:r w:rsidRPr="00815F0D">
        <w:rPr>
          <w:bCs/>
          <w:color w:val="000000" w:themeColor="text1"/>
          <w:sz w:val="16"/>
          <w:szCs w:val="16"/>
          <w:lang w:val="en-GB"/>
        </w:rPr>
        <w:t>with</w:t>
      </w:r>
      <w:r w:rsidRPr="00815F0D">
        <w:rPr>
          <w:b/>
          <w:bCs/>
          <w:color w:val="44546A" w:themeColor="text2"/>
          <w:sz w:val="16"/>
          <w:szCs w:val="16"/>
          <w:lang w:val="en-GB"/>
        </w:rPr>
        <w:t xml:space="preserve"> </w:t>
      </w:r>
      <w:r w:rsidRPr="00815F0D">
        <w:rPr>
          <w:b/>
          <w:bCs/>
          <w:color w:val="323E4F" w:themeColor="text2" w:themeShade="BF"/>
          <w:sz w:val="16"/>
          <w:szCs w:val="16"/>
          <w:lang w:val="en-GB"/>
        </w:rPr>
        <w:t>LOUJIEN AIR CONDITIONING EQUIPMENT Co. L.L.C. SHARJAH (UAE) Asst. Project Engineer HVAC (MEP)</w:t>
      </w:r>
      <w:r w:rsidRPr="00815F0D">
        <w:rPr>
          <w:bCs/>
          <w:color w:val="323E4F" w:themeColor="text2" w:themeShade="BF"/>
          <w:sz w:val="16"/>
          <w:szCs w:val="16"/>
          <w:lang w:val="en-GB"/>
        </w:rPr>
        <w:t xml:space="preserve"> </w:t>
      </w:r>
      <w:r w:rsidRPr="00815F0D">
        <w:rPr>
          <w:sz w:val="16"/>
          <w:szCs w:val="16"/>
          <w:lang w:val="en-GB"/>
        </w:rPr>
        <w:t xml:space="preserve">(Supervises HVAC MEP Installation Projects, Service &amp; Operation &amp; Maintenance </w:t>
      </w:r>
      <w:r w:rsidRPr="00815F0D">
        <w:rPr>
          <w:bCs/>
          <w:sz w:val="16"/>
          <w:szCs w:val="16"/>
          <w:lang w:val="en-GB"/>
        </w:rPr>
        <w:t>High</w:t>
      </w:r>
      <w:r w:rsidRPr="00815F0D">
        <w:rPr>
          <w:sz w:val="16"/>
          <w:szCs w:val="16"/>
          <w:lang w:val="en-GB"/>
        </w:rPr>
        <w:t xml:space="preserve"> Raised Buildings.) 2005 to 2007.</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with </w:t>
      </w:r>
      <w:r w:rsidRPr="00815F0D">
        <w:rPr>
          <w:b/>
          <w:bCs/>
          <w:color w:val="323E4F" w:themeColor="text2" w:themeShade="BF"/>
          <w:sz w:val="16"/>
          <w:szCs w:val="16"/>
          <w:lang w:val="en-GB"/>
        </w:rPr>
        <w:t>SABRO AIR CONDITIONING PAKISTAN as Service Supervisor C.A.C</w:t>
      </w:r>
      <w:r w:rsidRPr="00815F0D">
        <w:rPr>
          <w:bCs/>
          <w:color w:val="323E4F" w:themeColor="text2" w:themeShade="BF"/>
          <w:sz w:val="16"/>
          <w:szCs w:val="16"/>
          <w:lang w:val="en-GB"/>
        </w:rPr>
        <w:t xml:space="preserve"> </w:t>
      </w:r>
      <w:r w:rsidRPr="00815F0D">
        <w:rPr>
          <w:sz w:val="16"/>
          <w:szCs w:val="16"/>
          <w:lang w:val="en-GB"/>
        </w:rPr>
        <w:t xml:space="preserve">(After Sales Service, HVAC Installation MDS &amp; PLC Controls &amp; Maintenance Commercial Air Conditioning.) From 2004 to 2005.    </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with </w:t>
      </w:r>
      <w:r w:rsidRPr="00815F0D">
        <w:rPr>
          <w:b/>
          <w:bCs/>
          <w:color w:val="323E4F" w:themeColor="text2" w:themeShade="BF"/>
          <w:sz w:val="16"/>
          <w:szCs w:val="16"/>
          <w:lang w:val="en-GB"/>
        </w:rPr>
        <w:t>AL–SALEM YORK AIR CONDITIONING U.S.A (K.S.A Weston Regent) as Senior Service Technician (HVAC)</w:t>
      </w:r>
      <w:r w:rsidRPr="00815F0D">
        <w:rPr>
          <w:bCs/>
          <w:sz w:val="16"/>
          <w:szCs w:val="16"/>
          <w:lang w:val="en-GB"/>
        </w:rPr>
        <w:t xml:space="preserve"> </w:t>
      </w:r>
      <w:r w:rsidRPr="00815F0D">
        <w:rPr>
          <w:sz w:val="16"/>
          <w:szCs w:val="16"/>
          <w:lang w:val="en-GB"/>
        </w:rPr>
        <w:t>(After Sales services, DDC Controls Start up Commissioning, Repair, Overhauling &amp; operation &amp; Maintenance Commercial Air Conditioning.) From 2002 to 2004.</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with </w:t>
      </w:r>
      <w:r w:rsidRPr="00815F0D">
        <w:rPr>
          <w:b/>
          <w:bCs/>
          <w:color w:val="323E4F" w:themeColor="text2" w:themeShade="BF"/>
          <w:sz w:val="16"/>
          <w:szCs w:val="16"/>
          <w:lang w:val="en-GB"/>
        </w:rPr>
        <w:t>SABRO AIR CONDITIONING KARACHI PAKISTAN as Service Technician C.A.C</w:t>
      </w:r>
      <w:r w:rsidRPr="00815F0D">
        <w:rPr>
          <w:bCs/>
          <w:color w:val="323E4F" w:themeColor="text2" w:themeShade="BF"/>
          <w:sz w:val="16"/>
          <w:szCs w:val="16"/>
          <w:lang w:val="en-GB"/>
        </w:rPr>
        <w:t xml:space="preserve"> </w:t>
      </w:r>
      <w:r w:rsidRPr="00815F0D">
        <w:rPr>
          <w:sz w:val="16"/>
          <w:szCs w:val="16"/>
          <w:lang w:val="en-GB"/>
        </w:rPr>
        <w:t>(After Sales Service, Installation &amp; Maintenance Commercial Air Conditioning.) From 2001 to 2002.</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with </w:t>
      </w:r>
      <w:r w:rsidRPr="00815F0D">
        <w:rPr>
          <w:b/>
          <w:bCs/>
          <w:color w:val="323E4F" w:themeColor="text2" w:themeShade="BF"/>
          <w:sz w:val="16"/>
          <w:szCs w:val="16"/>
          <w:lang w:val="en-GB"/>
        </w:rPr>
        <w:t>THERMOTACH ENGINEERING KARACHI PAKISTAN as Senior HVAC Technician</w:t>
      </w:r>
      <w:r w:rsidRPr="00815F0D">
        <w:rPr>
          <w:bCs/>
          <w:color w:val="323E4F" w:themeColor="text2" w:themeShade="BF"/>
          <w:sz w:val="16"/>
          <w:szCs w:val="16"/>
          <w:lang w:val="en-GB"/>
        </w:rPr>
        <w:t xml:space="preserve"> </w:t>
      </w:r>
      <w:r w:rsidRPr="00815F0D">
        <w:rPr>
          <w:bCs/>
          <w:sz w:val="16"/>
          <w:szCs w:val="16"/>
          <w:lang w:val="en-GB"/>
        </w:rPr>
        <w:t xml:space="preserve">(E.O.B.I </w:t>
      </w:r>
      <w:r w:rsidRPr="00815F0D">
        <w:rPr>
          <w:sz w:val="16"/>
          <w:szCs w:val="16"/>
          <w:lang w:val="en-GB"/>
        </w:rPr>
        <w:t>MEP Projects operation Maintenance Commercial Air Conditioning.) From 2000 to 2001.</w:t>
      </w:r>
    </w:p>
    <w:p w:rsidR="00815F0D" w:rsidRPr="00815F0D" w:rsidRDefault="00815F0D" w:rsidP="00815F0D">
      <w:pPr>
        <w:pStyle w:val="ListParagraph"/>
        <w:widowControl w:val="0"/>
        <w:numPr>
          <w:ilvl w:val="0"/>
          <w:numId w:val="1"/>
        </w:numPr>
        <w:tabs>
          <w:tab w:val="left" w:pos="720"/>
        </w:tabs>
        <w:autoSpaceDE w:val="0"/>
        <w:autoSpaceDN w:val="0"/>
        <w:adjustRightInd w:val="0"/>
        <w:spacing w:before="100" w:after="100"/>
        <w:rPr>
          <w:sz w:val="16"/>
          <w:szCs w:val="16"/>
          <w:lang w:val="en-GB"/>
        </w:rPr>
      </w:pPr>
      <w:r w:rsidRPr="00815F0D">
        <w:rPr>
          <w:bCs/>
          <w:sz w:val="16"/>
          <w:szCs w:val="16"/>
          <w:lang w:val="en-GB"/>
        </w:rPr>
        <w:t xml:space="preserve">Worked with </w:t>
      </w:r>
      <w:r w:rsidRPr="00815F0D">
        <w:rPr>
          <w:b/>
          <w:bCs/>
          <w:color w:val="323E4F" w:themeColor="text2" w:themeShade="BF"/>
          <w:sz w:val="16"/>
          <w:szCs w:val="16"/>
          <w:lang w:val="en-GB"/>
        </w:rPr>
        <w:t>AIR TECHNIQUES ENGINEERS KARACHI PAKISTAN as A/C Technician</w:t>
      </w:r>
      <w:r w:rsidRPr="00815F0D">
        <w:rPr>
          <w:bCs/>
          <w:color w:val="323E4F" w:themeColor="text2" w:themeShade="BF"/>
          <w:sz w:val="16"/>
          <w:szCs w:val="16"/>
          <w:lang w:val="en-GB"/>
        </w:rPr>
        <w:t xml:space="preserve"> </w:t>
      </w:r>
      <w:r w:rsidRPr="00815F0D">
        <w:rPr>
          <w:bCs/>
          <w:sz w:val="16"/>
          <w:szCs w:val="16"/>
          <w:lang w:val="en-GB"/>
        </w:rPr>
        <w:t xml:space="preserve">(GULF HOTEL </w:t>
      </w:r>
      <w:r w:rsidRPr="00815F0D">
        <w:rPr>
          <w:sz w:val="16"/>
          <w:szCs w:val="16"/>
          <w:lang w:val="en-GB"/>
        </w:rPr>
        <w:t>MEP Projects operation &amp; Maintenance Commercial Air Conditioning.)1998 to 2000.</w:t>
      </w:r>
    </w:p>
    <w:p w:rsidR="00815F0D" w:rsidRDefault="00815F0D" w:rsidP="00815F0D">
      <w:pPr>
        <w:pStyle w:val="ListParagraph"/>
        <w:rPr>
          <w:sz w:val="22"/>
          <w:szCs w:val="22"/>
          <w:lang w:val="en-GB"/>
        </w:rPr>
      </w:pPr>
    </w:p>
    <w:p w:rsidR="00815F0D" w:rsidRDefault="00815F0D" w:rsidP="00815F0D">
      <w:pPr>
        <w:pStyle w:val="ListParagraph"/>
        <w:widowControl w:val="0"/>
        <w:tabs>
          <w:tab w:val="left" w:pos="720"/>
        </w:tabs>
        <w:autoSpaceDE w:val="0"/>
        <w:autoSpaceDN w:val="0"/>
        <w:adjustRightInd w:val="0"/>
        <w:spacing w:before="100" w:after="100"/>
        <w:rPr>
          <w:sz w:val="22"/>
          <w:szCs w:val="22"/>
          <w:lang w:val="en-GB"/>
        </w:rPr>
      </w:pPr>
    </w:p>
    <w:p w:rsidR="00815F0D" w:rsidRDefault="00815F0D" w:rsidP="00815F0D">
      <w:pPr>
        <w:pStyle w:val="ListParagraph"/>
        <w:widowControl w:val="0"/>
        <w:tabs>
          <w:tab w:val="left" w:pos="720"/>
        </w:tabs>
        <w:autoSpaceDE w:val="0"/>
        <w:autoSpaceDN w:val="0"/>
        <w:adjustRightInd w:val="0"/>
        <w:spacing w:before="100" w:after="100"/>
        <w:rPr>
          <w:sz w:val="22"/>
          <w:szCs w:val="22"/>
          <w:lang w:val="en-GB"/>
        </w:rPr>
      </w:pPr>
    </w:p>
    <w:p w:rsidR="00815F0D" w:rsidRDefault="00815F0D" w:rsidP="00815F0D">
      <w:pPr>
        <w:pStyle w:val="ListParagraph"/>
        <w:widowControl w:val="0"/>
        <w:tabs>
          <w:tab w:val="left" w:pos="720"/>
        </w:tabs>
        <w:autoSpaceDE w:val="0"/>
        <w:autoSpaceDN w:val="0"/>
        <w:adjustRightInd w:val="0"/>
        <w:spacing w:before="100" w:after="100"/>
        <w:rPr>
          <w:sz w:val="22"/>
          <w:szCs w:val="22"/>
          <w:lang w:val="en-GB"/>
        </w:rPr>
      </w:pPr>
    </w:p>
    <w:p w:rsidR="00815F0D" w:rsidRDefault="00815F0D" w:rsidP="00815F0D">
      <w:pPr>
        <w:pStyle w:val="ListParagraph"/>
        <w:widowControl w:val="0"/>
        <w:tabs>
          <w:tab w:val="left" w:pos="720"/>
        </w:tabs>
        <w:autoSpaceDE w:val="0"/>
        <w:autoSpaceDN w:val="0"/>
        <w:adjustRightInd w:val="0"/>
        <w:spacing w:before="100" w:after="100"/>
        <w:rPr>
          <w:sz w:val="22"/>
          <w:szCs w:val="22"/>
          <w:lang w:val="en-GB"/>
        </w:rPr>
      </w:pPr>
    </w:p>
    <w:p w:rsidR="00815F0D" w:rsidRPr="00BF65D7" w:rsidRDefault="00815F0D" w:rsidP="00815F0D">
      <w:pPr>
        <w:pStyle w:val="ListParagraph"/>
        <w:widowControl w:val="0"/>
        <w:numPr>
          <w:ilvl w:val="0"/>
          <w:numId w:val="6"/>
        </w:numPr>
        <w:tabs>
          <w:tab w:val="left" w:pos="720"/>
        </w:tabs>
        <w:autoSpaceDE w:val="0"/>
        <w:autoSpaceDN w:val="0"/>
        <w:adjustRightInd w:val="0"/>
        <w:spacing w:before="100" w:after="100"/>
        <w:rPr>
          <w:b/>
          <w:color w:val="323E4F" w:themeColor="text2" w:themeShade="BF"/>
          <w:sz w:val="36"/>
          <w:szCs w:val="36"/>
          <w:u w:val="single"/>
        </w:rPr>
      </w:pPr>
      <w:r w:rsidRPr="00BF65D7">
        <w:rPr>
          <w:b/>
          <w:color w:val="323E4F" w:themeColor="text2" w:themeShade="BF"/>
          <w:sz w:val="36"/>
          <w:szCs w:val="36"/>
          <w:u w:val="single"/>
        </w:rPr>
        <w:t>Education:</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0"/>
        <w:gridCol w:w="4108"/>
        <w:gridCol w:w="1359"/>
        <w:gridCol w:w="1618"/>
      </w:tblGrid>
      <w:tr w:rsidR="00815F0D" w:rsidTr="00815F0D">
        <w:trPr>
          <w:trHeight w:val="395"/>
        </w:trPr>
        <w:tc>
          <w:tcPr>
            <w:tcW w:w="3830" w:type="dxa"/>
            <w:vAlign w:val="center"/>
          </w:tcPr>
          <w:p w:rsidR="00815F0D" w:rsidRDefault="00815F0D" w:rsidP="00861AB3">
            <w:pPr>
              <w:rPr>
                <w:rFonts w:eastAsia="Calibri"/>
                <w:b/>
              </w:rPr>
            </w:pPr>
            <w:r>
              <w:rPr>
                <w:rFonts w:eastAsia="Calibri"/>
                <w:b/>
              </w:rPr>
              <w:t>Certification/ Degree</w:t>
            </w:r>
          </w:p>
        </w:tc>
        <w:tc>
          <w:tcPr>
            <w:tcW w:w="4108" w:type="dxa"/>
            <w:vAlign w:val="center"/>
          </w:tcPr>
          <w:p w:rsidR="00815F0D" w:rsidRDefault="00815F0D" w:rsidP="00861AB3">
            <w:pPr>
              <w:rPr>
                <w:rFonts w:eastAsia="Calibri"/>
                <w:b/>
              </w:rPr>
            </w:pPr>
            <w:r>
              <w:rPr>
                <w:rFonts w:eastAsia="Calibri"/>
                <w:b/>
              </w:rPr>
              <w:t xml:space="preserve">Institution and location </w:t>
            </w:r>
          </w:p>
        </w:tc>
        <w:tc>
          <w:tcPr>
            <w:tcW w:w="1359" w:type="dxa"/>
            <w:vAlign w:val="center"/>
          </w:tcPr>
          <w:p w:rsidR="00815F0D" w:rsidRDefault="00815F0D" w:rsidP="00861AB3">
            <w:pPr>
              <w:rPr>
                <w:rFonts w:eastAsia="Calibri"/>
                <w:b/>
              </w:rPr>
            </w:pPr>
            <w:r>
              <w:rPr>
                <w:rFonts w:eastAsia="Calibri"/>
                <w:b/>
              </w:rPr>
              <w:t>Year</w:t>
            </w:r>
          </w:p>
        </w:tc>
        <w:tc>
          <w:tcPr>
            <w:tcW w:w="1618" w:type="dxa"/>
            <w:vAlign w:val="center"/>
          </w:tcPr>
          <w:p w:rsidR="00815F0D" w:rsidRDefault="00815F0D" w:rsidP="00861AB3">
            <w:pPr>
              <w:rPr>
                <w:rFonts w:eastAsia="Calibri"/>
                <w:b/>
              </w:rPr>
            </w:pPr>
            <w:r>
              <w:rPr>
                <w:rFonts w:eastAsia="Calibri"/>
                <w:b/>
              </w:rPr>
              <w:t>Grade/ GPA</w:t>
            </w:r>
          </w:p>
        </w:tc>
      </w:tr>
      <w:tr w:rsidR="00815F0D" w:rsidTr="00815F0D">
        <w:trPr>
          <w:trHeight w:val="386"/>
        </w:trPr>
        <w:tc>
          <w:tcPr>
            <w:tcW w:w="3830" w:type="dxa"/>
            <w:vAlign w:val="center"/>
          </w:tcPr>
          <w:p w:rsidR="00815F0D" w:rsidRDefault="00815F0D" w:rsidP="00861AB3">
            <w:pPr>
              <w:rPr>
                <w:b/>
                <w:sz w:val="20"/>
                <w:szCs w:val="20"/>
                <w:lang w:val="en-GB"/>
              </w:rPr>
            </w:pPr>
            <w:r>
              <w:rPr>
                <w:b/>
                <w:sz w:val="20"/>
                <w:szCs w:val="20"/>
                <w:lang w:val="en-GB"/>
              </w:rPr>
              <w:t>Diploma Level-7 Business Management</w:t>
            </w:r>
          </w:p>
        </w:tc>
        <w:tc>
          <w:tcPr>
            <w:tcW w:w="4108" w:type="dxa"/>
          </w:tcPr>
          <w:p w:rsidR="00815F0D" w:rsidRDefault="00815F0D" w:rsidP="00861AB3">
            <w:pPr>
              <w:spacing w:line="276" w:lineRule="auto"/>
              <w:jc w:val="both"/>
              <w:rPr>
                <w:b/>
                <w:color w:val="44546A" w:themeColor="text2"/>
                <w:sz w:val="26"/>
                <w:szCs w:val="26"/>
                <w:u w:val="single"/>
              </w:rPr>
            </w:pPr>
            <w:r>
              <w:rPr>
                <w:sz w:val="20"/>
                <w:szCs w:val="20"/>
              </w:rPr>
              <w:t xml:space="preserve">AABPS London United Kingdom                   </w:t>
            </w:r>
          </w:p>
        </w:tc>
        <w:tc>
          <w:tcPr>
            <w:tcW w:w="1359" w:type="dxa"/>
            <w:vAlign w:val="center"/>
          </w:tcPr>
          <w:p w:rsidR="00815F0D" w:rsidRDefault="00815F0D" w:rsidP="00861AB3">
            <w:pPr>
              <w:jc w:val="center"/>
              <w:rPr>
                <w:rFonts w:eastAsia="Calibri"/>
                <w:b/>
                <w:sz w:val="20"/>
                <w:szCs w:val="20"/>
              </w:rPr>
            </w:pPr>
            <w:r>
              <w:rPr>
                <w:rFonts w:eastAsia="Calibri"/>
                <w:b/>
                <w:sz w:val="20"/>
                <w:szCs w:val="20"/>
              </w:rPr>
              <w:t>2011 To 2012</w:t>
            </w:r>
          </w:p>
        </w:tc>
        <w:tc>
          <w:tcPr>
            <w:tcW w:w="1618" w:type="dxa"/>
            <w:vAlign w:val="center"/>
          </w:tcPr>
          <w:p w:rsidR="00815F0D" w:rsidRDefault="00815F0D" w:rsidP="00861AB3">
            <w:pPr>
              <w:rPr>
                <w:rFonts w:eastAsia="Calibri"/>
                <w:b/>
                <w:sz w:val="20"/>
                <w:szCs w:val="20"/>
              </w:rPr>
            </w:pPr>
            <w:r>
              <w:rPr>
                <w:rFonts w:eastAsia="Calibri"/>
                <w:b/>
                <w:sz w:val="20"/>
                <w:szCs w:val="20"/>
              </w:rPr>
              <w:t xml:space="preserve">Pass </w:t>
            </w:r>
          </w:p>
        </w:tc>
      </w:tr>
      <w:tr w:rsidR="00815F0D" w:rsidTr="00815F0D">
        <w:trPr>
          <w:trHeight w:val="566"/>
        </w:trPr>
        <w:tc>
          <w:tcPr>
            <w:tcW w:w="3830" w:type="dxa"/>
            <w:vAlign w:val="center"/>
          </w:tcPr>
          <w:p w:rsidR="00815F0D" w:rsidRDefault="00815F0D" w:rsidP="00861AB3">
            <w:pPr>
              <w:rPr>
                <w:rFonts w:eastAsia="Calibri"/>
                <w:b/>
                <w:sz w:val="20"/>
                <w:szCs w:val="20"/>
              </w:rPr>
            </w:pPr>
            <w:r>
              <w:rPr>
                <w:b/>
                <w:sz w:val="20"/>
                <w:szCs w:val="20"/>
                <w:lang w:val="en-GB"/>
              </w:rPr>
              <w:t>ESOL International English Spoken Communication Level–B2</w:t>
            </w:r>
          </w:p>
        </w:tc>
        <w:tc>
          <w:tcPr>
            <w:tcW w:w="4108" w:type="dxa"/>
          </w:tcPr>
          <w:p w:rsidR="00815F0D" w:rsidRDefault="00815F0D" w:rsidP="00861AB3">
            <w:pPr>
              <w:spacing w:line="276" w:lineRule="auto"/>
              <w:jc w:val="both"/>
              <w:rPr>
                <w:sz w:val="20"/>
                <w:szCs w:val="20"/>
              </w:rPr>
            </w:pPr>
            <w:r>
              <w:rPr>
                <w:sz w:val="20"/>
                <w:szCs w:val="20"/>
              </w:rPr>
              <w:t xml:space="preserve">City &amp; Guilds London United Kingdom </w:t>
            </w:r>
          </w:p>
        </w:tc>
        <w:tc>
          <w:tcPr>
            <w:tcW w:w="1359" w:type="dxa"/>
            <w:vAlign w:val="center"/>
          </w:tcPr>
          <w:p w:rsidR="00815F0D" w:rsidRDefault="00815F0D" w:rsidP="00861AB3">
            <w:pPr>
              <w:jc w:val="center"/>
              <w:rPr>
                <w:rFonts w:eastAsia="Calibri"/>
                <w:b/>
                <w:sz w:val="20"/>
                <w:szCs w:val="20"/>
              </w:rPr>
            </w:pPr>
            <w:r>
              <w:rPr>
                <w:rFonts w:eastAsia="Calibri"/>
                <w:b/>
                <w:sz w:val="20"/>
                <w:szCs w:val="20"/>
              </w:rPr>
              <w:t>2012</w:t>
            </w:r>
          </w:p>
        </w:tc>
        <w:tc>
          <w:tcPr>
            <w:tcW w:w="1618" w:type="dxa"/>
            <w:vAlign w:val="center"/>
          </w:tcPr>
          <w:p w:rsidR="00815F0D" w:rsidRDefault="00815F0D" w:rsidP="00861AB3">
            <w:pPr>
              <w:rPr>
                <w:rFonts w:eastAsia="Calibri"/>
                <w:b/>
                <w:sz w:val="20"/>
                <w:szCs w:val="20"/>
              </w:rPr>
            </w:pPr>
            <w:r>
              <w:rPr>
                <w:rFonts w:eastAsia="Calibri"/>
                <w:b/>
                <w:sz w:val="20"/>
                <w:szCs w:val="20"/>
              </w:rPr>
              <w:t>First Class Pass</w:t>
            </w:r>
          </w:p>
        </w:tc>
      </w:tr>
      <w:tr w:rsidR="00815F0D" w:rsidTr="00815F0D">
        <w:trPr>
          <w:trHeight w:val="494"/>
        </w:trPr>
        <w:tc>
          <w:tcPr>
            <w:tcW w:w="3830" w:type="dxa"/>
            <w:vAlign w:val="center"/>
          </w:tcPr>
          <w:p w:rsidR="00815F0D" w:rsidRDefault="00815F0D" w:rsidP="00861AB3">
            <w:pPr>
              <w:rPr>
                <w:rFonts w:eastAsia="Calibri"/>
                <w:b/>
                <w:sz w:val="20"/>
                <w:szCs w:val="20"/>
              </w:rPr>
            </w:pPr>
            <w:r>
              <w:rPr>
                <w:b/>
                <w:sz w:val="20"/>
                <w:szCs w:val="20"/>
                <w:lang w:val="en-GB"/>
              </w:rPr>
              <w:t>Security Supervisor Award  Level-2</w:t>
            </w:r>
          </w:p>
        </w:tc>
        <w:tc>
          <w:tcPr>
            <w:tcW w:w="4108" w:type="dxa"/>
          </w:tcPr>
          <w:p w:rsidR="00815F0D" w:rsidRDefault="00815F0D" w:rsidP="00861AB3">
            <w:pPr>
              <w:spacing w:line="276" w:lineRule="auto"/>
              <w:jc w:val="both"/>
              <w:rPr>
                <w:b/>
                <w:color w:val="44546A" w:themeColor="text2"/>
                <w:sz w:val="26"/>
                <w:szCs w:val="26"/>
                <w:u w:val="single"/>
              </w:rPr>
            </w:pPr>
            <w:proofErr w:type="spellStart"/>
            <w:r>
              <w:rPr>
                <w:bCs/>
                <w:sz w:val="20"/>
                <w:szCs w:val="20"/>
              </w:rPr>
              <w:t>Edexcel</w:t>
            </w:r>
            <w:proofErr w:type="spellEnd"/>
            <w:r>
              <w:rPr>
                <w:bCs/>
                <w:sz w:val="20"/>
                <w:szCs w:val="20"/>
              </w:rPr>
              <w:t xml:space="preserve"> BTEC London United Kingdom </w:t>
            </w:r>
          </w:p>
        </w:tc>
        <w:tc>
          <w:tcPr>
            <w:tcW w:w="1359" w:type="dxa"/>
            <w:vAlign w:val="center"/>
          </w:tcPr>
          <w:p w:rsidR="00815F0D" w:rsidRDefault="00815F0D" w:rsidP="00861AB3">
            <w:pPr>
              <w:jc w:val="center"/>
              <w:rPr>
                <w:rFonts w:eastAsia="Calibri"/>
                <w:b/>
                <w:sz w:val="20"/>
                <w:szCs w:val="20"/>
              </w:rPr>
            </w:pPr>
            <w:r>
              <w:rPr>
                <w:rFonts w:eastAsia="Calibri"/>
                <w:b/>
                <w:sz w:val="20"/>
                <w:szCs w:val="20"/>
              </w:rPr>
              <w:t>2011</w:t>
            </w:r>
          </w:p>
        </w:tc>
        <w:tc>
          <w:tcPr>
            <w:tcW w:w="1618" w:type="dxa"/>
            <w:vAlign w:val="center"/>
          </w:tcPr>
          <w:p w:rsidR="00815F0D" w:rsidRDefault="00815F0D" w:rsidP="00861AB3">
            <w:pPr>
              <w:rPr>
                <w:rFonts w:eastAsia="Calibri"/>
                <w:b/>
                <w:sz w:val="20"/>
                <w:szCs w:val="20"/>
              </w:rPr>
            </w:pPr>
            <w:r>
              <w:rPr>
                <w:rFonts w:eastAsia="Calibri"/>
                <w:b/>
                <w:sz w:val="20"/>
                <w:szCs w:val="20"/>
              </w:rPr>
              <w:t>Pass</w:t>
            </w:r>
          </w:p>
        </w:tc>
      </w:tr>
      <w:tr w:rsidR="00815F0D" w:rsidTr="00815F0D">
        <w:trPr>
          <w:trHeight w:val="503"/>
        </w:trPr>
        <w:tc>
          <w:tcPr>
            <w:tcW w:w="3830" w:type="dxa"/>
            <w:vAlign w:val="center"/>
          </w:tcPr>
          <w:p w:rsidR="00815F0D" w:rsidRDefault="00815F0D" w:rsidP="00861AB3">
            <w:pPr>
              <w:rPr>
                <w:rFonts w:eastAsia="Calibri"/>
                <w:b/>
                <w:sz w:val="20"/>
                <w:szCs w:val="20"/>
              </w:rPr>
            </w:pPr>
            <w:r>
              <w:rPr>
                <w:b/>
                <w:sz w:val="20"/>
                <w:szCs w:val="20"/>
                <w:lang w:val="en-GB"/>
              </w:rPr>
              <w:t>Bachelor of Technology Mechanical</w:t>
            </w:r>
          </w:p>
        </w:tc>
        <w:tc>
          <w:tcPr>
            <w:tcW w:w="4108" w:type="dxa"/>
          </w:tcPr>
          <w:p w:rsidR="00815F0D" w:rsidRDefault="00815F0D" w:rsidP="00861AB3">
            <w:pPr>
              <w:spacing w:line="276" w:lineRule="auto"/>
              <w:jc w:val="both"/>
              <w:rPr>
                <w:b/>
                <w:color w:val="44546A" w:themeColor="text2"/>
                <w:sz w:val="26"/>
                <w:szCs w:val="26"/>
                <w:u w:val="single"/>
              </w:rPr>
            </w:pPr>
            <w:proofErr w:type="spellStart"/>
            <w:r>
              <w:rPr>
                <w:bCs/>
                <w:sz w:val="20"/>
                <w:szCs w:val="20"/>
              </w:rPr>
              <w:t>Mehran</w:t>
            </w:r>
            <w:proofErr w:type="spellEnd"/>
            <w:r>
              <w:rPr>
                <w:bCs/>
                <w:sz w:val="20"/>
                <w:szCs w:val="20"/>
              </w:rPr>
              <w:t xml:space="preserve"> University (M.U.E.T </w:t>
            </w:r>
            <w:proofErr w:type="spellStart"/>
            <w:r>
              <w:rPr>
                <w:bCs/>
                <w:sz w:val="20"/>
                <w:szCs w:val="20"/>
              </w:rPr>
              <w:t>Jamshoro</w:t>
            </w:r>
            <w:proofErr w:type="spellEnd"/>
            <w:r>
              <w:rPr>
                <w:bCs/>
                <w:sz w:val="20"/>
                <w:szCs w:val="20"/>
              </w:rPr>
              <w:t>) Pakistan</w:t>
            </w:r>
          </w:p>
        </w:tc>
        <w:tc>
          <w:tcPr>
            <w:tcW w:w="1359" w:type="dxa"/>
            <w:vAlign w:val="center"/>
          </w:tcPr>
          <w:p w:rsidR="00815F0D" w:rsidRDefault="00815F0D" w:rsidP="00861AB3">
            <w:pPr>
              <w:jc w:val="center"/>
              <w:rPr>
                <w:rFonts w:eastAsia="Calibri"/>
                <w:b/>
                <w:sz w:val="20"/>
                <w:szCs w:val="20"/>
              </w:rPr>
            </w:pPr>
            <w:r>
              <w:rPr>
                <w:rFonts w:eastAsia="Calibri"/>
                <w:b/>
                <w:sz w:val="20"/>
                <w:szCs w:val="20"/>
              </w:rPr>
              <w:t>2007 To 2009</w:t>
            </w:r>
          </w:p>
        </w:tc>
        <w:tc>
          <w:tcPr>
            <w:tcW w:w="1618" w:type="dxa"/>
            <w:vAlign w:val="center"/>
          </w:tcPr>
          <w:p w:rsidR="00815F0D" w:rsidRDefault="00815F0D" w:rsidP="00861AB3">
            <w:pPr>
              <w:rPr>
                <w:rFonts w:eastAsia="Calibri"/>
                <w:b/>
                <w:sz w:val="20"/>
                <w:szCs w:val="20"/>
              </w:rPr>
            </w:pPr>
            <w:r>
              <w:rPr>
                <w:rFonts w:eastAsia="Calibri"/>
                <w:b/>
                <w:sz w:val="20"/>
                <w:szCs w:val="20"/>
              </w:rPr>
              <w:t>GPA 2.50</w:t>
            </w:r>
          </w:p>
        </w:tc>
      </w:tr>
      <w:tr w:rsidR="00815F0D" w:rsidTr="00815F0D">
        <w:trPr>
          <w:trHeight w:val="431"/>
        </w:trPr>
        <w:tc>
          <w:tcPr>
            <w:tcW w:w="3830" w:type="dxa"/>
            <w:vAlign w:val="center"/>
          </w:tcPr>
          <w:p w:rsidR="00815F0D" w:rsidRDefault="00815F0D" w:rsidP="00861AB3">
            <w:pPr>
              <w:rPr>
                <w:rFonts w:eastAsia="Calibri"/>
                <w:b/>
                <w:sz w:val="20"/>
                <w:szCs w:val="20"/>
              </w:rPr>
            </w:pPr>
            <w:r>
              <w:rPr>
                <w:b/>
                <w:sz w:val="20"/>
                <w:szCs w:val="20"/>
                <w:lang w:val="en-GB"/>
              </w:rPr>
              <w:t>HVAC (Heating Ventilation &amp; Air Conditioning) Designing Training</w:t>
            </w:r>
          </w:p>
        </w:tc>
        <w:tc>
          <w:tcPr>
            <w:tcW w:w="4108" w:type="dxa"/>
          </w:tcPr>
          <w:p w:rsidR="00815F0D" w:rsidRDefault="00815F0D" w:rsidP="00861AB3">
            <w:pPr>
              <w:spacing w:line="276" w:lineRule="auto"/>
              <w:jc w:val="both"/>
              <w:rPr>
                <w:b/>
                <w:color w:val="44546A" w:themeColor="text2"/>
                <w:sz w:val="26"/>
                <w:szCs w:val="26"/>
                <w:u w:val="single"/>
              </w:rPr>
            </w:pPr>
            <w:r>
              <w:rPr>
                <w:sz w:val="20"/>
                <w:szCs w:val="20"/>
              </w:rPr>
              <w:t>National Institute of Designing  Karachi Pakistan</w:t>
            </w:r>
          </w:p>
        </w:tc>
        <w:tc>
          <w:tcPr>
            <w:tcW w:w="1359" w:type="dxa"/>
            <w:vAlign w:val="center"/>
          </w:tcPr>
          <w:p w:rsidR="00815F0D" w:rsidRDefault="00815F0D" w:rsidP="00861AB3">
            <w:pPr>
              <w:jc w:val="center"/>
              <w:rPr>
                <w:rFonts w:eastAsia="Calibri"/>
                <w:b/>
                <w:sz w:val="20"/>
                <w:szCs w:val="20"/>
              </w:rPr>
            </w:pPr>
            <w:r>
              <w:rPr>
                <w:rFonts w:eastAsia="Calibri"/>
                <w:b/>
                <w:sz w:val="20"/>
                <w:szCs w:val="20"/>
              </w:rPr>
              <w:t>2009</w:t>
            </w:r>
          </w:p>
        </w:tc>
        <w:tc>
          <w:tcPr>
            <w:tcW w:w="1618" w:type="dxa"/>
            <w:vAlign w:val="center"/>
          </w:tcPr>
          <w:p w:rsidR="00815F0D" w:rsidRDefault="00815F0D" w:rsidP="00861AB3">
            <w:pPr>
              <w:rPr>
                <w:rFonts w:eastAsia="Calibri"/>
                <w:b/>
                <w:sz w:val="20"/>
                <w:szCs w:val="20"/>
              </w:rPr>
            </w:pPr>
            <w:r>
              <w:rPr>
                <w:rFonts w:eastAsia="Calibri"/>
                <w:b/>
                <w:sz w:val="20"/>
                <w:szCs w:val="20"/>
              </w:rPr>
              <w:t>First</w:t>
            </w:r>
          </w:p>
        </w:tc>
      </w:tr>
      <w:tr w:rsidR="00815F0D" w:rsidTr="00815F0D">
        <w:trPr>
          <w:trHeight w:val="602"/>
        </w:trPr>
        <w:tc>
          <w:tcPr>
            <w:tcW w:w="3830" w:type="dxa"/>
            <w:vAlign w:val="center"/>
          </w:tcPr>
          <w:p w:rsidR="00815F0D" w:rsidRDefault="00815F0D" w:rsidP="00861AB3">
            <w:pPr>
              <w:rPr>
                <w:rFonts w:eastAsia="Calibri"/>
                <w:b/>
                <w:sz w:val="20"/>
                <w:szCs w:val="20"/>
              </w:rPr>
            </w:pPr>
            <w:r>
              <w:rPr>
                <w:b/>
                <w:sz w:val="20"/>
                <w:szCs w:val="20"/>
                <w:lang w:val="en-GB"/>
              </w:rPr>
              <w:t>3 Years Diploma Associate Engineer Refrigeration &amp; Air Conditioning</w:t>
            </w:r>
          </w:p>
        </w:tc>
        <w:tc>
          <w:tcPr>
            <w:tcW w:w="4108" w:type="dxa"/>
          </w:tcPr>
          <w:p w:rsidR="00815F0D" w:rsidRDefault="00815F0D" w:rsidP="00861AB3">
            <w:pPr>
              <w:spacing w:line="276" w:lineRule="auto"/>
              <w:jc w:val="both"/>
              <w:rPr>
                <w:b/>
                <w:color w:val="44546A" w:themeColor="text2"/>
                <w:sz w:val="26"/>
                <w:szCs w:val="26"/>
                <w:u w:val="single"/>
              </w:rPr>
            </w:pPr>
            <w:r>
              <w:rPr>
                <w:sz w:val="20"/>
                <w:szCs w:val="20"/>
              </w:rPr>
              <w:t>Y.M.C.A</w:t>
            </w:r>
            <w:r>
              <w:rPr>
                <w:b/>
                <w:sz w:val="20"/>
                <w:szCs w:val="20"/>
              </w:rPr>
              <w:t xml:space="preserve"> </w:t>
            </w:r>
            <w:r>
              <w:rPr>
                <w:sz w:val="20"/>
                <w:szCs w:val="20"/>
              </w:rPr>
              <w:t>Institute  of Technology Karachi Pakistan</w:t>
            </w:r>
          </w:p>
        </w:tc>
        <w:tc>
          <w:tcPr>
            <w:tcW w:w="1359" w:type="dxa"/>
            <w:vAlign w:val="center"/>
          </w:tcPr>
          <w:p w:rsidR="00815F0D" w:rsidRDefault="00815F0D" w:rsidP="00861AB3">
            <w:pPr>
              <w:jc w:val="center"/>
              <w:rPr>
                <w:rFonts w:eastAsia="Calibri"/>
                <w:b/>
                <w:sz w:val="20"/>
                <w:szCs w:val="20"/>
              </w:rPr>
            </w:pPr>
            <w:r>
              <w:rPr>
                <w:rFonts w:eastAsia="Calibri"/>
                <w:b/>
                <w:sz w:val="20"/>
                <w:szCs w:val="20"/>
              </w:rPr>
              <w:t>1997 To 2000</w:t>
            </w:r>
          </w:p>
        </w:tc>
        <w:tc>
          <w:tcPr>
            <w:tcW w:w="1618" w:type="dxa"/>
            <w:vAlign w:val="center"/>
          </w:tcPr>
          <w:p w:rsidR="00815F0D" w:rsidRDefault="00815F0D" w:rsidP="00861AB3">
            <w:pPr>
              <w:rPr>
                <w:rFonts w:eastAsia="Calibri"/>
                <w:b/>
                <w:sz w:val="20"/>
                <w:szCs w:val="20"/>
              </w:rPr>
            </w:pPr>
            <w:r>
              <w:rPr>
                <w:rFonts w:eastAsia="Calibri"/>
                <w:b/>
                <w:sz w:val="20"/>
                <w:szCs w:val="20"/>
              </w:rPr>
              <w:t>1</w:t>
            </w:r>
            <w:r>
              <w:rPr>
                <w:rFonts w:eastAsia="Calibri"/>
                <w:b/>
                <w:sz w:val="20"/>
                <w:szCs w:val="20"/>
                <w:vertAlign w:val="superscript"/>
              </w:rPr>
              <w:t>ST</w:t>
            </w:r>
            <w:r>
              <w:rPr>
                <w:rFonts w:eastAsia="Calibri"/>
                <w:b/>
                <w:sz w:val="20"/>
                <w:szCs w:val="20"/>
              </w:rPr>
              <w:t xml:space="preserve"> Division  </w:t>
            </w:r>
          </w:p>
        </w:tc>
      </w:tr>
      <w:tr w:rsidR="00815F0D" w:rsidTr="00815F0D">
        <w:trPr>
          <w:trHeight w:val="503"/>
        </w:trPr>
        <w:tc>
          <w:tcPr>
            <w:tcW w:w="3830" w:type="dxa"/>
            <w:vAlign w:val="center"/>
          </w:tcPr>
          <w:p w:rsidR="00815F0D" w:rsidRDefault="00815F0D" w:rsidP="00861AB3">
            <w:pPr>
              <w:rPr>
                <w:rFonts w:eastAsia="Calibri"/>
                <w:b/>
                <w:sz w:val="20"/>
                <w:szCs w:val="20"/>
              </w:rPr>
            </w:pPr>
            <w:r>
              <w:rPr>
                <w:b/>
                <w:sz w:val="20"/>
                <w:szCs w:val="20"/>
                <w:lang w:val="en-GB"/>
              </w:rPr>
              <w:t>6 Month short course Basic Electronic</w:t>
            </w:r>
          </w:p>
        </w:tc>
        <w:tc>
          <w:tcPr>
            <w:tcW w:w="4108" w:type="dxa"/>
            <w:vAlign w:val="center"/>
          </w:tcPr>
          <w:p w:rsidR="00815F0D" w:rsidRDefault="00815F0D" w:rsidP="00861AB3">
            <w:pPr>
              <w:rPr>
                <w:rFonts w:eastAsia="Calibri"/>
                <w:b/>
                <w:sz w:val="20"/>
                <w:szCs w:val="20"/>
              </w:rPr>
            </w:pPr>
            <w:r>
              <w:rPr>
                <w:sz w:val="20"/>
                <w:szCs w:val="20"/>
              </w:rPr>
              <w:t>Y.M.C.A</w:t>
            </w:r>
            <w:r>
              <w:rPr>
                <w:b/>
                <w:sz w:val="20"/>
                <w:szCs w:val="20"/>
              </w:rPr>
              <w:t xml:space="preserve"> </w:t>
            </w:r>
            <w:r>
              <w:rPr>
                <w:sz w:val="20"/>
                <w:szCs w:val="20"/>
              </w:rPr>
              <w:t>Institute  of Technology Karachi Pakistan</w:t>
            </w:r>
          </w:p>
        </w:tc>
        <w:tc>
          <w:tcPr>
            <w:tcW w:w="1359" w:type="dxa"/>
            <w:vAlign w:val="center"/>
          </w:tcPr>
          <w:p w:rsidR="00815F0D" w:rsidRDefault="00815F0D" w:rsidP="00861AB3">
            <w:pPr>
              <w:jc w:val="center"/>
              <w:rPr>
                <w:rFonts w:eastAsia="Calibri"/>
                <w:b/>
                <w:sz w:val="20"/>
                <w:szCs w:val="20"/>
              </w:rPr>
            </w:pPr>
            <w:r>
              <w:rPr>
                <w:rFonts w:eastAsia="Calibri"/>
                <w:b/>
                <w:sz w:val="20"/>
                <w:szCs w:val="20"/>
              </w:rPr>
              <w:t>1995</w:t>
            </w:r>
          </w:p>
        </w:tc>
        <w:tc>
          <w:tcPr>
            <w:tcW w:w="1618" w:type="dxa"/>
            <w:vAlign w:val="center"/>
          </w:tcPr>
          <w:p w:rsidR="00815F0D" w:rsidRDefault="00815F0D" w:rsidP="00861AB3">
            <w:pPr>
              <w:rPr>
                <w:b/>
                <w:sz w:val="20"/>
                <w:szCs w:val="20"/>
              </w:rPr>
            </w:pPr>
            <w:r>
              <w:rPr>
                <w:b/>
                <w:sz w:val="20"/>
                <w:szCs w:val="20"/>
              </w:rPr>
              <w:t>Pass</w:t>
            </w:r>
          </w:p>
        </w:tc>
      </w:tr>
      <w:tr w:rsidR="00815F0D" w:rsidTr="00815F0D">
        <w:trPr>
          <w:trHeight w:val="413"/>
        </w:trPr>
        <w:tc>
          <w:tcPr>
            <w:tcW w:w="3830" w:type="dxa"/>
            <w:vAlign w:val="center"/>
          </w:tcPr>
          <w:p w:rsidR="00815F0D" w:rsidRDefault="00815F0D" w:rsidP="00861AB3">
            <w:pPr>
              <w:pStyle w:val="Heading2"/>
              <w:spacing w:before="100" w:after="100"/>
              <w:rPr>
                <w:b/>
                <w:sz w:val="20"/>
                <w:szCs w:val="20"/>
              </w:rPr>
            </w:pPr>
            <w:r>
              <w:rPr>
                <w:rFonts w:eastAsia="Calibri"/>
                <w:b/>
                <w:sz w:val="20"/>
                <w:szCs w:val="20"/>
              </w:rPr>
              <w:t>SSC</w:t>
            </w:r>
            <w:r>
              <w:rPr>
                <w:b/>
                <w:sz w:val="20"/>
                <w:szCs w:val="20"/>
              </w:rPr>
              <w:t xml:space="preserve"> Metric (Science) </w:t>
            </w:r>
          </w:p>
        </w:tc>
        <w:tc>
          <w:tcPr>
            <w:tcW w:w="4108" w:type="dxa"/>
            <w:vAlign w:val="center"/>
          </w:tcPr>
          <w:p w:rsidR="00815F0D" w:rsidRDefault="00815F0D" w:rsidP="00861AB3">
            <w:pPr>
              <w:rPr>
                <w:rFonts w:eastAsia="Calibri"/>
                <w:b/>
                <w:sz w:val="20"/>
                <w:szCs w:val="20"/>
              </w:rPr>
            </w:pPr>
            <w:proofErr w:type="spellStart"/>
            <w:r>
              <w:rPr>
                <w:bCs/>
              </w:rPr>
              <w:t>Sahabe</w:t>
            </w:r>
            <w:proofErr w:type="spellEnd"/>
            <w:r>
              <w:rPr>
                <w:bCs/>
              </w:rPr>
              <w:t xml:space="preserve"> Academe High School</w:t>
            </w:r>
          </w:p>
        </w:tc>
        <w:tc>
          <w:tcPr>
            <w:tcW w:w="1359" w:type="dxa"/>
            <w:vAlign w:val="center"/>
          </w:tcPr>
          <w:p w:rsidR="00815F0D" w:rsidRDefault="00815F0D" w:rsidP="00861AB3">
            <w:pPr>
              <w:jc w:val="center"/>
              <w:rPr>
                <w:rFonts w:eastAsia="Calibri"/>
                <w:b/>
                <w:sz w:val="20"/>
                <w:szCs w:val="20"/>
              </w:rPr>
            </w:pPr>
            <w:r>
              <w:rPr>
                <w:rFonts w:eastAsia="Calibri"/>
                <w:b/>
                <w:sz w:val="20"/>
                <w:szCs w:val="20"/>
              </w:rPr>
              <w:t>19</w:t>
            </w:r>
            <w:r>
              <w:rPr>
                <w:b/>
                <w:sz w:val="20"/>
                <w:szCs w:val="20"/>
              </w:rPr>
              <w:t>94</w:t>
            </w:r>
          </w:p>
        </w:tc>
        <w:tc>
          <w:tcPr>
            <w:tcW w:w="1618" w:type="dxa"/>
            <w:vAlign w:val="center"/>
          </w:tcPr>
          <w:p w:rsidR="00815F0D" w:rsidRDefault="00815F0D" w:rsidP="00861AB3">
            <w:pPr>
              <w:rPr>
                <w:rFonts w:eastAsia="Calibri"/>
                <w:b/>
                <w:sz w:val="20"/>
                <w:szCs w:val="20"/>
              </w:rPr>
            </w:pPr>
            <w:r>
              <w:rPr>
                <w:b/>
                <w:sz w:val="20"/>
                <w:szCs w:val="20"/>
              </w:rPr>
              <w:t>D</w:t>
            </w:r>
            <w:r>
              <w:rPr>
                <w:rFonts w:eastAsia="Calibri"/>
                <w:b/>
                <w:sz w:val="20"/>
                <w:szCs w:val="20"/>
              </w:rPr>
              <w:t xml:space="preserve"> Grade</w:t>
            </w:r>
          </w:p>
        </w:tc>
      </w:tr>
    </w:tbl>
    <w:p w:rsidR="00815F0D" w:rsidRDefault="00815F0D" w:rsidP="00815F0D">
      <w:pPr>
        <w:jc w:val="both"/>
        <w:rPr>
          <w:b/>
          <w:color w:val="323E4F" w:themeColor="text2" w:themeShade="BF"/>
          <w:u w:val="single"/>
        </w:rPr>
      </w:pPr>
    </w:p>
    <w:p w:rsidR="00815F0D" w:rsidRPr="00815F0D" w:rsidRDefault="00815F0D" w:rsidP="00815F0D">
      <w:pPr>
        <w:jc w:val="both"/>
        <w:rPr>
          <w:b/>
          <w:color w:val="44546A" w:themeColor="text2"/>
          <w:sz w:val="16"/>
          <w:szCs w:val="16"/>
          <w:u w:val="single"/>
        </w:rPr>
      </w:pPr>
      <w:r w:rsidRPr="00815F0D">
        <w:rPr>
          <w:noProof/>
          <w:sz w:val="16"/>
          <w:szCs w:val="16"/>
        </w:rPr>
        <w:drawing>
          <wp:inline distT="0" distB="0" distL="0" distR="0">
            <wp:extent cx="254635" cy="142875"/>
            <wp:effectExtent l="0" t="0" r="0" b="9525"/>
            <wp:docPr id="4" name="Picture 4"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abb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 cy="142875"/>
                    </a:xfrm>
                    <a:prstGeom prst="rect">
                      <a:avLst/>
                    </a:prstGeom>
                    <a:noFill/>
                    <a:ln>
                      <a:noFill/>
                    </a:ln>
                  </pic:spPr>
                </pic:pic>
              </a:graphicData>
            </a:graphic>
          </wp:inline>
        </w:drawing>
      </w:r>
      <w:r w:rsidRPr="00815F0D">
        <w:rPr>
          <w:b/>
          <w:color w:val="323E4F" w:themeColor="text2" w:themeShade="BF"/>
          <w:sz w:val="16"/>
          <w:szCs w:val="16"/>
          <w:u w:val="single"/>
        </w:rPr>
        <w:t>Computer Skills:</w:t>
      </w:r>
    </w:p>
    <w:p w:rsidR="00815F0D" w:rsidRPr="00815F0D" w:rsidRDefault="00815F0D" w:rsidP="00815F0D">
      <w:pPr>
        <w:pStyle w:val="ListParagraph"/>
        <w:numPr>
          <w:ilvl w:val="0"/>
          <w:numId w:val="3"/>
        </w:numPr>
        <w:rPr>
          <w:b/>
          <w:sz w:val="16"/>
          <w:szCs w:val="16"/>
        </w:rPr>
      </w:pPr>
      <w:r w:rsidRPr="00815F0D">
        <w:rPr>
          <w:sz w:val="16"/>
          <w:szCs w:val="16"/>
        </w:rPr>
        <w:lastRenderedPageBreak/>
        <w:t>Good Knowledge of AUTO CAD</w:t>
      </w:r>
    </w:p>
    <w:p w:rsidR="00815F0D" w:rsidRPr="00815F0D" w:rsidRDefault="00815F0D" w:rsidP="00815F0D">
      <w:pPr>
        <w:pStyle w:val="ListParagraph"/>
        <w:numPr>
          <w:ilvl w:val="0"/>
          <w:numId w:val="3"/>
        </w:numPr>
        <w:rPr>
          <w:b/>
          <w:sz w:val="16"/>
          <w:szCs w:val="16"/>
        </w:rPr>
      </w:pPr>
      <w:r w:rsidRPr="00815F0D">
        <w:rPr>
          <w:sz w:val="16"/>
          <w:szCs w:val="16"/>
        </w:rPr>
        <w:t>Good knowledge of MS Office Suite</w:t>
      </w:r>
    </w:p>
    <w:p w:rsidR="00815F0D" w:rsidRPr="00815F0D" w:rsidRDefault="00815F0D" w:rsidP="00815F0D">
      <w:pPr>
        <w:pStyle w:val="ListParagraph"/>
        <w:rPr>
          <w:b/>
          <w:sz w:val="16"/>
          <w:szCs w:val="16"/>
        </w:rPr>
      </w:pPr>
    </w:p>
    <w:p w:rsidR="00815F0D" w:rsidRPr="00815F0D" w:rsidRDefault="00815F0D" w:rsidP="00815F0D">
      <w:pPr>
        <w:jc w:val="both"/>
        <w:rPr>
          <w:b/>
          <w:color w:val="44546A" w:themeColor="text2"/>
          <w:sz w:val="16"/>
          <w:szCs w:val="16"/>
          <w:u w:val="single"/>
        </w:rPr>
      </w:pPr>
      <w:r w:rsidRPr="00815F0D">
        <w:rPr>
          <w:noProof/>
          <w:sz w:val="16"/>
          <w:szCs w:val="16"/>
        </w:rPr>
        <w:drawing>
          <wp:inline distT="0" distB="0" distL="0" distR="0">
            <wp:extent cx="254635" cy="135255"/>
            <wp:effectExtent l="0" t="0" r="0" b="0"/>
            <wp:docPr id="2" name="Picture 2"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bb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 cy="135255"/>
                    </a:xfrm>
                    <a:prstGeom prst="rect">
                      <a:avLst/>
                    </a:prstGeom>
                    <a:noFill/>
                    <a:ln>
                      <a:noFill/>
                    </a:ln>
                  </pic:spPr>
                </pic:pic>
              </a:graphicData>
            </a:graphic>
          </wp:inline>
        </w:drawing>
      </w:r>
      <w:r w:rsidRPr="00815F0D">
        <w:rPr>
          <w:b/>
          <w:color w:val="323E4F" w:themeColor="text2" w:themeShade="BF"/>
          <w:sz w:val="16"/>
          <w:szCs w:val="16"/>
          <w:u w:val="single"/>
        </w:rPr>
        <w:t>Technical Trainings:</w:t>
      </w:r>
    </w:p>
    <w:p w:rsidR="00815F0D" w:rsidRPr="00815F0D" w:rsidRDefault="00815F0D" w:rsidP="00815F0D">
      <w:pPr>
        <w:pStyle w:val="ListParagraph"/>
        <w:numPr>
          <w:ilvl w:val="0"/>
          <w:numId w:val="4"/>
        </w:numPr>
        <w:rPr>
          <w:sz w:val="16"/>
          <w:szCs w:val="16"/>
        </w:rPr>
      </w:pPr>
      <w:r w:rsidRPr="00815F0D">
        <w:rPr>
          <w:sz w:val="16"/>
          <w:szCs w:val="16"/>
        </w:rPr>
        <w:t>Fire Equipment’s &amp; Alarm Testing Training.</w:t>
      </w:r>
    </w:p>
    <w:p w:rsidR="00815F0D" w:rsidRPr="00815F0D" w:rsidRDefault="00815F0D" w:rsidP="00815F0D">
      <w:pPr>
        <w:pStyle w:val="ListParagraph"/>
        <w:numPr>
          <w:ilvl w:val="0"/>
          <w:numId w:val="4"/>
        </w:numPr>
        <w:rPr>
          <w:sz w:val="16"/>
          <w:szCs w:val="16"/>
        </w:rPr>
      </w:pPr>
      <w:r w:rsidRPr="00815F0D">
        <w:rPr>
          <w:sz w:val="16"/>
          <w:szCs w:val="16"/>
        </w:rPr>
        <w:t>Health &amp; Safety Inspections Management Training.</w:t>
      </w:r>
    </w:p>
    <w:p w:rsidR="00815F0D" w:rsidRPr="00815F0D" w:rsidRDefault="00815F0D" w:rsidP="00815F0D">
      <w:pPr>
        <w:pStyle w:val="ListParagraph"/>
        <w:numPr>
          <w:ilvl w:val="0"/>
          <w:numId w:val="4"/>
        </w:numPr>
        <w:rPr>
          <w:sz w:val="16"/>
          <w:szCs w:val="16"/>
        </w:rPr>
      </w:pPr>
      <w:r w:rsidRPr="00815F0D">
        <w:rPr>
          <w:sz w:val="16"/>
          <w:szCs w:val="16"/>
        </w:rPr>
        <w:t>ISO Introduction &amp; Documentation Training.</w:t>
      </w:r>
    </w:p>
    <w:p w:rsidR="00815F0D" w:rsidRPr="00815F0D" w:rsidRDefault="00815F0D" w:rsidP="00815F0D">
      <w:pPr>
        <w:pStyle w:val="ListParagraph"/>
        <w:numPr>
          <w:ilvl w:val="0"/>
          <w:numId w:val="4"/>
        </w:numPr>
        <w:rPr>
          <w:sz w:val="16"/>
          <w:szCs w:val="16"/>
        </w:rPr>
      </w:pPr>
      <w:r w:rsidRPr="00815F0D">
        <w:rPr>
          <w:sz w:val="16"/>
          <w:szCs w:val="16"/>
        </w:rPr>
        <w:t>Standard Operating Procedure Permit to Work System.</w:t>
      </w:r>
    </w:p>
    <w:p w:rsidR="00815F0D" w:rsidRPr="00815F0D" w:rsidRDefault="00815F0D" w:rsidP="00815F0D">
      <w:pPr>
        <w:pStyle w:val="ListParagraph"/>
        <w:numPr>
          <w:ilvl w:val="0"/>
          <w:numId w:val="4"/>
        </w:numPr>
        <w:rPr>
          <w:sz w:val="16"/>
          <w:szCs w:val="16"/>
        </w:rPr>
      </w:pPr>
      <w:r w:rsidRPr="00815F0D">
        <w:rPr>
          <w:sz w:val="16"/>
          <w:szCs w:val="16"/>
        </w:rPr>
        <w:t>Standard Work Safety Procedure Lockout Tag Out.</w:t>
      </w:r>
    </w:p>
    <w:p w:rsidR="00815F0D" w:rsidRPr="00815F0D" w:rsidRDefault="00815F0D" w:rsidP="00815F0D">
      <w:pPr>
        <w:pStyle w:val="ListParagraph"/>
        <w:numPr>
          <w:ilvl w:val="0"/>
          <w:numId w:val="4"/>
        </w:numPr>
        <w:rPr>
          <w:sz w:val="16"/>
          <w:szCs w:val="16"/>
        </w:rPr>
      </w:pPr>
      <w:r w:rsidRPr="00815F0D">
        <w:rPr>
          <w:sz w:val="16"/>
          <w:szCs w:val="16"/>
        </w:rPr>
        <w:t>Facilities Management Training. (RERA)</w:t>
      </w:r>
    </w:p>
    <w:p w:rsidR="00815F0D" w:rsidRPr="00815F0D" w:rsidRDefault="00815F0D" w:rsidP="00815F0D">
      <w:pPr>
        <w:pStyle w:val="ListParagraph"/>
        <w:numPr>
          <w:ilvl w:val="0"/>
          <w:numId w:val="4"/>
        </w:numPr>
        <w:rPr>
          <w:sz w:val="16"/>
          <w:szCs w:val="16"/>
        </w:rPr>
      </w:pPr>
      <w:r w:rsidRPr="00815F0D">
        <w:rPr>
          <w:sz w:val="16"/>
          <w:szCs w:val="16"/>
        </w:rPr>
        <w:t>Owners Association Management Training.(RERA)</w:t>
      </w:r>
    </w:p>
    <w:p w:rsidR="00815F0D" w:rsidRPr="00815F0D" w:rsidRDefault="00815F0D" w:rsidP="00815F0D">
      <w:pPr>
        <w:pStyle w:val="ListParagraph"/>
        <w:numPr>
          <w:ilvl w:val="0"/>
          <w:numId w:val="4"/>
        </w:numPr>
        <w:rPr>
          <w:sz w:val="16"/>
          <w:szCs w:val="16"/>
        </w:rPr>
      </w:pPr>
      <w:r w:rsidRPr="00815F0D">
        <w:rPr>
          <w:sz w:val="16"/>
          <w:szCs w:val="16"/>
        </w:rPr>
        <w:t>Projects Budgeting Preparation Training PMI</w:t>
      </w:r>
    </w:p>
    <w:p w:rsidR="00815F0D" w:rsidRPr="00815F0D" w:rsidRDefault="00815F0D" w:rsidP="00815F0D">
      <w:pPr>
        <w:pStyle w:val="ListParagraph"/>
        <w:numPr>
          <w:ilvl w:val="0"/>
          <w:numId w:val="4"/>
        </w:numPr>
        <w:rPr>
          <w:sz w:val="16"/>
          <w:szCs w:val="16"/>
        </w:rPr>
      </w:pPr>
      <w:r w:rsidRPr="00815F0D">
        <w:rPr>
          <w:sz w:val="16"/>
          <w:szCs w:val="16"/>
        </w:rPr>
        <w:t>Project Cost Management Training PMI</w:t>
      </w:r>
    </w:p>
    <w:p w:rsidR="00815F0D" w:rsidRPr="00815F0D" w:rsidRDefault="00815F0D" w:rsidP="00815F0D">
      <w:pPr>
        <w:pStyle w:val="ListParagraph"/>
        <w:numPr>
          <w:ilvl w:val="0"/>
          <w:numId w:val="4"/>
        </w:numPr>
        <w:rPr>
          <w:sz w:val="16"/>
          <w:szCs w:val="16"/>
        </w:rPr>
      </w:pPr>
      <w:r w:rsidRPr="00815F0D">
        <w:rPr>
          <w:sz w:val="16"/>
          <w:szCs w:val="16"/>
        </w:rPr>
        <w:t>Quality Management Training PMI</w:t>
      </w:r>
    </w:p>
    <w:p w:rsidR="00815F0D" w:rsidRPr="00815F0D" w:rsidRDefault="00815F0D" w:rsidP="00815F0D">
      <w:pPr>
        <w:pStyle w:val="ListParagraph"/>
        <w:numPr>
          <w:ilvl w:val="0"/>
          <w:numId w:val="4"/>
        </w:numPr>
        <w:rPr>
          <w:sz w:val="16"/>
          <w:szCs w:val="16"/>
        </w:rPr>
      </w:pPr>
      <w:r w:rsidRPr="00815F0D">
        <w:rPr>
          <w:sz w:val="16"/>
          <w:szCs w:val="16"/>
        </w:rPr>
        <w:t>Technical Projects Auditing Short Training PMI</w:t>
      </w:r>
    </w:p>
    <w:p w:rsidR="00815F0D" w:rsidRPr="00815F0D" w:rsidRDefault="00815F0D" w:rsidP="00815F0D">
      <w:pPr>
        <w:pStyle w:val="ListParagraph"/>
        <w:numPr>
          <w:ilvl w:val="0"/>
          <w:numId w:val="4"/>
        </w:numPr>
        <w:rPr>
          <w:sz w:val="16"/>
          <w:szCs w:val="16"/>
        </w:rPr>
      </w:pPr>
      <w:r w:rsidRPr="00815F0D">
        <w:rPr>
          <w:sz w:val="16"/>
          <w:szCs w:val="16"/>
        </w:rPr>
        <w:t>Project Planning and System Operations.</w:t>
      </w:r>
    </w:p>
    <w:p w:rsidR="00815F0D" w:rsidRPr="00815F0D" w:rsidRDefault="00815F0D" w:rsidP="00815F0D">
      <w:pPr>
        <w:pStyle w:val="ListParagraph"/>
        <w:numPr>
          <w:ilvl w:val="0"/>
          <w:numId w:val="4"/>
        </w:numPr>
        <w:rPr>
          <w:sz w:val="16"/>
          <w:szCs w:val="16"/>
        </w:rPr>
      </w:pPr>
      <w:r w:rsidRPr="00815F0D">
        <w:rPr>
          <w:sz w:val="16"/>
          <w:szCs w:val="16"/>
        </w:rPr>
        <w:t>PMI Management Professionals Training.</w:t>
      </w:r>
    </w:p>
    <w:p w:rsidR="00815F0D" w:rsidRPr="00815F0D" w:rsidRDefault="00815F0D" w:rsidP="00815F0D">
      <w:pPr>
        <w:rPr>
          <w:sz w:val="16"/>
          <w:szCs w:val="16"/>
        </w:rPr>
      </w:pPr>
    </w:p>
    <w:p w:rsidR="00815F0D" w:rsidRPr="00815F0D" w:rsidRDefault="00815F0D" w:rsidP="00815F0D">
      <w:pPr>
        <w:rPr>
          <w:b/>
          <w:color w:val="323E4F" w:themeColor="text2" w:themeShade="BF"/>
          <w:sz w:val="16"/>
          <w:szCs w:val="16"/>
          <w:u w:val="single"/>
        </w:rPr>
      </w:pPr>
      <w:r w:rsidRPr="00815F0D">
        <w:rPr>
          <w:noProof/>
          <w:color w:val="323E4F" w:themeColor="text2" w:themeShade="BF"/>
          <w:sz w:val="16"/>
          <w:szCs w:val="16"/>
        </w:rPr>
        <w:drawing>
          <wp:inline distT="0" distB="0" distL="0" distR="0" wp14:anchorId="48FA60A7" wp14:editId="485AB9B0">
            <wp:extent cx="257175" cy="133350"/>
            <wp:effectExtent l="0" t="0" r="9525" b="0"/>
            <wp:docPr id="3" name="Picture 3"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bb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133350"/>
                    </a:xfrm>
                    <a:prstGeom prst="rect">
                      <a:avLst/>
                    </a:prstGeom>
                    <a:noFill/>
                    <a:ln>
                      <a:noFill/>
                    </a:ln>
                  </pic:spPr>
                </pic:pic>
              </a:graphicData>
            </a:graphic>
          </wp:inline>
        </w:drawing>
      </w:r>
      <w:r w:rsidRPr="00815F0D">
        <w:rPr>
          <w:b/>
          <w:color w:val="323E4F" w:themeColor="text2" w:themeShade="BF"/>
          <w:sz w:val="16"/>
          <w:szCs w:val="16"/>
          <w:u w:val="single"/>
        </w:rPr>
        <w:t>Personal Membership:</w:t>
      </w:r>
    </w:p>
    <w:p w:rsidR="00815F0D" w:rsidRPr="00815F0D" w:rsidRDefault="00815F0D" w:rsidP="00815F0D">
      <w:pPr>
        <w:pStyle w:val="ListParagraph"/>
        <w:numPr>
          <w:ilvl w:val="0"/>
          <w:numId w:val="8"/>
        </w:numPr>
        <w:rPr>
          <w:sz w:val="16"/>
          <w:szCs w:val="16"/>
        </w:rPr>
      </w:pPr>
      <w:r w:rsidRPr="00815F0D">
        <w:rPr>
          <w:sz w:val="16"/>
          <w:szCs w:val="16"/>
        </w:rPr>
        <w:t xml:space="preserve">Member of HVAC Society ASHRAE </w:t>
      </w:r>
    </w:p>
    <w:p w:rsidR="00815F0D" w:rsidRPr="00815F0D" w:rsidRDefault="00815F0D" w:rsidP="00815F0D">
      <w:pPr>
        <w:pStyle w:val="ListParagraph"/>
      </w:pPr>
    </w:p>
    <w:p w:rsidR="00815F0D" w:rsidRDefault="00815F0D" w:rsidP="00815F0D">
      <w:pPr>
        <w:rPr>
          <w:b/>
          <w:color w:val="323E4F" w:themeColor="text2" w:themeShade="BF"/>
          <w:sz w:val="26"/>
          <w:szCs w:val="26"/>
          <w:u w:val="single"/>
        </w:rPr>
      </w:pPr>
      <w:r>
        <w:rPr>
          <w:noProof/>
          <w:color w:val="323E4F" w:themeColor="text2" w:themeShade="BF"/>
        </w:rPr>
        <w:drawing>
          <wp:inline distT="0" distB="0" distL="0" distR="0">
            <wp:extent cx="254635" cy="135255"/>
            <wp:effectExtent l="0" t="0" r="0" b="0"/>
            <wp:docPr id="1" name="Picture 1" descr="d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bb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 cy="135255"/>
                    </a:xfrm>
                    <a:prstGeom prst="rect">
                      <a:avLst/>
                    </a:prstGeom>
                    <a:noFill/>
                    <a:ln>
                      <a:noFill/>
                    </a:ln>
                  </pic:spPr>
                </pic:pic>
              </a:graphicData>
            </a:graphic>
          </wp:inline>
        </w:drawing>
      </w:r>
      <w:r>
        <w:rPr>
          <w:b/>
          <w:color w:val="323E4F" w:themeColor="text2" w:themeShade="BF"/>
          <w:sz w:val="26"/>
          <w:szCs w:val="26"/>
          <w:u w:val="single"/>
        </w:rPr>
        <w:t>Personal Information:</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930"/>
      </w:tblGrid>
      <w:tr w:rsidR="00815F0D" w:rsidTr="00861AB3">
        <w:trPr>
          <w:trHeight w:val="521"/>
        </w:trPr>
        <w:tc>
          <w:tcPr>
            <w:tcW w:w="3150" w:type="dxa"/>
            <w:vAlign w:val="center"/>
          </w:tcPr>
          <w:p w:rsidR="00815F0D" w:rsidRDefault="00815F0D" w:rsidP="00861AB3">
            <w:pPr>
              <w:rPr>
                <w:rFonts w:eastAsia="Calibri"/>
                <w:b/>
                <w:sz w:val="20"/>
                <w:szCs w:val="20"/>
              </w:rPr>
            </w:pPr>
            <w:r>
              <w:rPr>
                <w:rFonts w:eastAsia="Calibri"/>
                <w:b/>
                <w:sz w:val="20"/>
                <w:szCs w:val="20"/>
              </w:rPr>
              <w:t>Name</w:t>
            </w:r>
          </w:p>
        </w:tc>
        <w:tc>
          <w:tcPr>
            <w:tcW w:w="6930" w:type="dxa"/>
            <w:vAlign w:val="center"/>
          </w:tcPr>
          <w:p w:rsidR="00815F0D" w:rsidRDefault="00815F0D" w:rsidP="00CC3462">
            <w:pPr>
              <w:rPr>
                <w:rFonts w:eastAsia="Calibri"/>
                <w:b/>
                <w:sz w:val="20"/>
                <w:szCs w:val="20"/>
              </w:rPr>
            </w:pPr>
            <w:proofErr w:type="spellStart"/>
            <w:r>
              <w:rPr>
                <w:rFonts w:eastAsia="Calibri"/>
                <w:b/>
                <w:sz w:val="20"/>
                <w:szCs w:val="20"/>
              </w:rPr>
              <w:t>Farooq</w:t>
            </w:r>
            <w:proofErr w:type="spellEnd"/>
            <w:r>
              <w:rPr>
                <w:rFonts w:eastAsia="Calibri"/>
                <w:b/>
                <w:sz w:val="20"/>
                <w:szCs w:val="20"/>
              </w:rPr>
              <w:t xml:space="preserve"> </w:t>
            </w:r>
          </w:p>
        </w:tc>
      </w:tr>
      <w:tr w:rsidR="00815F0D" w:rsidTr="00861AB3">
        <w:trPr>
          <w:trHeight w:val="440"/>
        </w:trPr>
        <w:tc>
          <w:tcPr>
            <w:tcW w:w="3150" w:type="dxa"/>
            <w:vAlign w:val="center"/>
          </w:tcPr>
          <w:p w:rsidR="00815F0D" w:rsidRDefault="00815F0D" w:rsidP="00861AB3">
            <w:pPr>
              <w:rPr>
                <w:rFonts w:eastAsia="Calibri"/>
                <w:b/>
                <w:sz w:val="20"/>
                <w:szCs w:val="20"/>
              </w:rPr>
            </w:pPr>
            <w:r>
              <w:rPr>
                <w:rFonts w:eastAsia="Calibri"/>
                <w:b/>
                <w:sz w:val="20"/>
                <w:szCs w:val="20"/>
              </w:rPr>
              <w:t>Age</w:t>
            </w:r>
          </w:p>
        </w:tc>
        <w:tc>
          <w:tcPr>
            <w:tcW w:w="6930" w:type="dxa"/>
            <w:vAlign w:val="center"/>
          </w:tcPr>
          <w:p w:rsidR="00815F0D" w:rsidRDefault="00815F0D" w:rsidP="00861AB3">
            <w:pPr>
              <w:rPr>
                <w:rFonts w:eastAsia="Calibri"/>
                <w:b/>
                <w:sz w:val="20"/>
                <w:szCs w:val="20"/>
              </w:rPr>
            </w:pPr>
            <w:r>
              <w:rPr>
                <w:rFonts w:eastAsia="Calibri"/>
                <w:b/>
                <w:sz w:val="20"/>
                <w:szCs w:val="20"/>
              </w:rPr>
              <w:t xml:space="preserve">38 year old </w:t>
            </w:r>
          </w:p>
        </w:tc>
      </w:tr>
      <w:tr w:rsidR="00815F0D" w:rsidTr="00861AB3">
        <w:trPr>
          <w:trHeight w:val="440"/>
        </w:trPr>
        <w:tc>
          <w:tcPr>
            <w:tcW w:w="3150" w:type="dxa"/>
            <w:vAlign w:val="center"/>
          </w:tcPr>
          <w:p w:rsidR="00815F0D" w:rsidRDefault="00815F0D" w:rsidP="00861AB3">
            <w:pPr>
              <w:rPr>
                <w:rFonts w:eastAsia="Calibri"/>
                <w:b/>
                <w:sz w:val="20"/>
                <w:szCs w:val="20"/>
              </w:rPr>
            </w:pPr>
            <w:r>
              <w:rPr>
                <w:rFonts w:eastAsia="Calibri"/>
                <w:b/>
                <w:sz w:val="20"/>
                <w:szCs w:val="20"/>
              </w:rPr>
              <w:t>Religion</w:t>
            </w:r>
          </w:p>
        </w:tc>
        <w:tc>
          <w:tcPr>
            <w:tcW w:w="6930" w:type="dxa"/>
            <w:vAlign w:val="center"/>
          </w:tcPr>
          <w:p w:rsidR="00815F0D" w:rsidRDefault="00815F0D" w:rsidP="00861AB3">
            <w:pPr>
              <w:rPr>
                <w:rFonts w:eastAsia="Calibri"/>
                <w:b/>
                <w:sz w:val="20"/>
                <w:szCs w:val="20"/>
              </w:rPr>
            </w:pPr>
            <w:r>
              <w:rPr>
                <w:rFonts w:eastAsia="Calibri"/>
                <w:b/>
                <w:sz w:val="20"/>
                <w:szCs w:val="20"/>
              </w:rPr>
              <w:t>Islam</w:t>
            </w:r>
          </w:p>
        </w:tc>
      </w:tr>
      <w:tr w:rsidR="00815F0D" w:rsidTr="00861AB3">
        <w:trPr>
          <w:trHeight w:val="431"/>
        </w:trPr>
        <w:tc>
          <w:tcPr>
            <w:tcW w:w="3150" w:type="dxa"/>
            <w:vAlign w:val="center"/>
          </w:tcPr>
          <w:p w:rsidR="00815F0D" w:rsidRDefault="00815F0D" w:rsidP="00861AB3">
            <w:pPr>
              <w:rPr>
                <w:rFonts w:eastAsia="Calibri"/>
                <w:b/>
                <w:sz w:val="20"/>
                <w:szCs w:val="20"/>
              </w:rPr>
            </w:pPr>
            <w:r>
              <w:rPr>
                <w:rFonts w:eastAsia="Calibri"/>
                <w:b/>
                <w:sz w:val="20"/>
                <w:szCs w:val="20"/>
              </w:rPr>
              <w:t>Nationality</w:t>
            </w:r>
          </w:p>
        </w:tc>
        <w:tc>
          <w:tcPr>
            <w:tcW w:w="6930" w:type="dxa"/>
            <w:vAlign w:val="center"/>
          </w:tcPr>
          <w:p w:rsidR="00815F0D" w:rsidRDefault="00815F0D" w:rsidP="00861AB3">
            <w:pPr>
              <w:rPr>
                <w:rFonts w:eastAsia="Calibri"/>
                <w:b/>
                <w:sz w:val="20"/>
                <w:szCs w:val="20"/>
              </w:rPr>
            </w:pPr>
            <w:r>
              <w:rPr>
                <w:rFonts w:eastAsia="Calibri"/>
                <w:b/>
                <w:sz w:val="20"/>
                <w:szCs w:val="20"/>
              </w:rPr>
              <w:t>Pakistan</w:t>
            </w:r>
          </w:p>
        </w:tc>
      </w:tr>
      <w:tr w:rsidR="00815F0D" w:rsidTr="00861AB3">
        <w:trPr>
          <w:trHeight w:val="449"/>
        </w:trPr>
        <w:tc>
          <w:tcPr>
            <w:tcW w:w="3150" w:type="dxa"/>
            <w:vAlign w:val="center"/>
          </w:tcPr>
          <w:p w:rsidR="00815F0D" w:rsidRDefault="00815F0D" w:rsidP="00861AB3">
            <w:pPr>
              <w:rPr>
                <w:rFonts w:eastAsia="Calibri"/>
                <w:b/>
                <w:sz w:val="20"/>
                <w:szCs w:val="20"/>
              </w:rPr>
            </w:pPr>
            <w:r>
              <w:rPr>
                <w:rFonts w:eastAsia="Calibri"/>
                <w:b/>
                <w:sz w:val="20"/>
                <w:szCs w:val="20"/>
              </w:rPr>
              <w:t xml:space="preserve">Driving License </w:t>
            </w:r>
          </w:p>
        </w:tc>
        <w:tc>
          <w:tcPr>
            <w:tcW w:w="6930" w:type="dxa"/>
            <w:vAlign w:val="center"/>
          </w:tcPr>
          <w:p w:rsidR="00815F0D" w:rsidRDefault="00815F0D" w:rsidP="00861AB3">
            <w:pPr>
              <w:rPr>
                <w:rFonts w:eastAsia="Calibri"/>
                <w:b/>
                <w:sz w:val="20"/>
                <w:szCs w:val="20"/>
              </w:rPr>
            </w:pPr>
            <w:r>
              <w:rPr>
                <w:rFonts w:eastAsia="Calibri"/>
                <w:b/>
                <w:sz w:val="20"/>
                <w:szCs w:val="20"/>
              </w:rPr>
              <w:t>Dubai UAE Driving License (Automatic)</w:t>
            </w:r>
          </w:p>
        </w:tc>
      </w:tr>
      <w:tr w:rsidR="00815F0D" w:rsidTr="00861AB3">
        <w:trPr>
          <w:trHeight w:val="539"/>
        </w:trPr>
        <w:tc>
          <w:tcPr>
            <w:tcW w:w="3150" w:type="dxa"/>
            <w:vAlign w:val="center"/>
          </w:tcPr>
          <w:p w:rsidR="00815F0D" w:rsidRDefault="00815F0D" w:rsidP="00861AB3">
            <w:pPr>
              <w:rPr>
                <w:rFonts w:eastAsia="Calibri"/>
                <w:b/>
                <w:sz w:val="20"/>
                <w:szCs w:val="20"/>
              </w:rPr>
            </w:pPr>
            <w:r>
              <w:rPr>
                <w:rFonts w:eastAsia="Calibri"/>
                <w:b/>
                <w:sz w:val="20"/>
                <w:szCs w:val="20"/>
              </w:rPr>
              <w:t>Language Competency</w:t>
            </w:r>
          </w:p>
        </w:tc>
        <w:tc>
          <w:tcPr>
            <w:tcW w:w="6930" w:type="dxa"/>
            <w:vAlign w:val="center"/>
          </w:tcPr>
          <w:p w:rsidR="00815F0D" w:rsidRDefault="00815F0D" w:rsidP="00861AB3">
            <w:pPr>
              <w:rPr>
                <w:rFonts w:eastAsia="Calibri"/>
                <w:b/>
                <w:sz w:val="20"/>
                <w:szCs w:val="20"/>
              </w:rPr>
            </w:pPr>
            <w:r>
              <w:rPr>
                <w:rFonts w:eastAsia="Calibri"/>
                <w:b/>
                <w:sz w:val="20"/>
                <w:szCs w:val="20"/>
              </w:rPr>
              <w:t xml:space="preserve">English, Urdu, Punjabi,  Arabic basic,  </w:t>
            </w:r>
          </w:p>
        </w:tc>
      </w:tr>
    </w:tbl>
    <w:p w:rsidR="00931BB0" w:rsidRDefault="00931BB0">
      <w:bookmarkStart w:id="0" w:name="_GoBack"/>
      <w:bookmarkEnd w:id="0"/>
    </w:p>
    <w:sectPr w:rsidR="0093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abbi" style="width:19.9pt;height:10.5pt;visibility:visible;mso-wrap-style:square" o:bullet="t">
        <v:imagedata r:id="rId1" o:title="dabbi"/>
      </v:shape>
    </w:pict>
  </w:numPicBullet>
  <w:abstractNum w:abstractNumId="0">
    <w:nsid w:val="229733AD"/>
    <w:multiLevelType w:val="hybridMultilevel"/>
    <w:tmpl w:val="49A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33D26"/>
    <w:multiLevelType w:val="hybridMultilevel"/>
    <w:tmpl w:val="5A28088E"/>
    <w:lvl w:ilvl="0" w:tplc="6BBED760">
      <w:start w:val="1"/>
      <w:numFmt w:val="bullet"/>
      <w:lvlText w:val=""/>
      <w:lvlPicBulletId w:val="0"/>
      <w:lvlJc w:val="left"/>
      <w:pPr>
        <w:tabs>
          <w:tab w:val="num" w:pos="720"/>
        </w:tabs>
        <w:ind w:left="720" w:hanging="360"/>
      </w:pPr>
      <w:rPr>
        <w:rFonts w:ascii="Symbol" w:hAnsi="Symbol" w:hint="default"/>
      </w:rPr>
    </w:lvl>
    <w:lvl w:ilvl="1" w:tplc="35E84F2A" w:tentative="1">
      <w:start w:val="1"/>
      <w:numFmt w:val="bullet"/>
      <w:lvlText w:val=""/>
      <w:lvlJc w:val="left"/>
      <w:pPr>
        <w:tabs>
          <w:tab w:val="num" w:pos="1440"/>
        </w:tabs>
        <w:ind w:left="1440" w:hanging="360"/>
      </w:pPr>
      <w:rPr>
        <w:rFonts w:ascii="Symbol" w:hAnsi="Symbol" w:hint="default"/>
      </w:rPr>
    </w:lvl>
    <w:lvl w:ilvl="2" w:tplc="956CE318" w:tentative="1">
      <w:start w:val="1"/>
      <w:numFmt w:val="bullet"/>
      <w:lvlText w:val=""/>
      <w:lvlJc w:val="left"/>
      <w:pPr>
        <w:tabs>
          <w:tab w:val="num" w:pos="2160"/>
        </w:tabs>
        <w:ind w:left="2160" w:hanging="360"/>
      </w:pPr>
      <w:rPr>
        <w:rFonts w:ascii="Symbol" w:hAnsi="Symbol" w:hint="default"/>
      </w:rPr>
    </w:lvl>
    <w:lvl w:ilvl="3" w:tplc="B0181D2A" w:tentative="1">
      <w:start w:val="1"/>
      <w:numFmt w:val="bullet"/>
      <w:lvlText w:val=""/>
      <w:lvlJc w:val="left"/>
      <w:pPr>
        <w:tabs>
          <w:tab w:val="num" w:pos="2880"/>
        </w:tabs>
        <w:ind w:left="2880" w:hanging="360"/>
      </w:pPr>
      <w:rPr>
        <w:rFonts w:ascii="Symbol" w:hAnsi="Symbol" w:hint="default"/>
      </w:rPr>
    </w:lvl>
    <w:lvl w:ilvl="4" w:tplc="15F6ECA6" w:tentative="1">
      <w:start w:val="1"/>
      <w:numFmt w:val="bullet"/>
      <w:lvlText w:val=""/>
      <w:lvlJc w:val="left"/>
      <w:pPr>
        <w:tabs>
          <w:tab w:val="num" w:pos="3600"/>
        </w:tabs>
        <w:ind w:left="3600" w:hanging="360"/>
      </w:pPr>
      <w:rPr>
        <w:rFonts w:ascii="Symbol" w:hAnsi="Symbol" w:hint="default"/>
      </w:rPr>
    </w:lvl>
    <w:lvl w:ilvl="5" w:tplc="3B941532" w:tentative="1">
      <w:start w:val="1"/>
      <w:numFmt w:val="bullet"/>
      <w:lvlText w:val=""/>
      <w:lvlJc w:val="left"/>
      <w:pPr>
        <w:tabs>
          <w:tab w:val="num" w:pos="4320"/>
        </w:tabs>
        <w:ind w:left="4320" w:hanging="360"/>
      </w:pPr>
      <w:rPr>
        <w:rFonts w:ascii="Symbol" w:hAnsi="Symbol" w:hint="default"/>
      </w:rPr>
    </w:lvl>
    <w:lvl w:ilvl="6" w:tplc="86E2FF4C" w:tentative="1">
      <w:start w:val="1"/>
      <w:numFmt w:val="bullet"/>
      <w:lvlText w:val=""/>
      <w:lvlJc w:val="left"/>
      <w:pPr>
        <w:tabs>
          <w:tab w:val="num" w:pos="5040"/>
        </w:tabs>
        <w:ind w:left="5040" w:hanging="360"/>
      </w:pPr>
      <w:rPr>
        <w:rFonts w:ascii="Symbol" w:hAnsi="Symbol" w:hint="default"/>
      </w:rPr>
    </w:lvl>
    <w:lvl w:ilvl="7" w:tplc="8E9458D2" w:tentative="1">
      <w:start w:val="1"/>
      <w:numFmt w:val="bullet"/>
      <w:lvlText w:val=""/>
      <w:lvlJc w:val="left"/>
      <w:pPr>
        <w:tabs>
          <w:tab w:val="num" w:pos="5760"/>
        </w:tabs>
        <w:ind w:left="5760" w:hanging="360"/>
      </w:pPr>
      <w:rPr>
        <w:rFonts w:ascii="Symbol" w:hAnsi="Symbol" w:hint="default"/>
      </w:rPr>
    </w:lvl>
    <w:lvl w:ilvl="8" w:tplc="FE5EFC9E" w:tentative="1">
      <w:start w:val="1"/>
      <w:numFmt w:val="bullet"/>
      <w:lvlText w:val=""/>
      <w:lvlJc w:val="left"/>
      <w:pPr>
        <w:tabs>
          <w:tab w:val="num" w:pos="6480"/>
        </w:tabs>
        <w:ind w:left="6480" w:hanging="360"/>
      </w:pPr>
      <w:rPr>
        <w:rFonts w:ascii="Symbol" w:hAnsi="Symbol" w:hint="default"/>
      </w:rPr>
    </w:lvl>
  </w:abstractNum>
  <w:abstractNum w:abstractNumId="2">
    <w:nsid w:val="3556580B"/>
    <w:multiLevelType w:val="hybridMultilevel"/>
    <w:tmpl w:val="50EE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73ACC"/>
    <w:multiLevelType w:val="hybridMultilevel"/>
    <w:tmpl w:val="9098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A33B5"/>
    <w:multiLevelType w:val="hybridMultilevel"/>
    <w:tmpl w:val="B41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81FE9"/>
    <w:multiLevelType w:val="hybridMultilevel"/>
    <w:tmpl w:val="E54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A3741"/>
    <w:multiLevelType w:val="hybridMultilevel"/>
    <w:tmpl w:val="05C0E8A6"/>
    <w:lvl w:ilvl="0" w:tplc="F550897C">
      <w:start w:val="1"/>
      <w:numFmt w:val="bullet"/>
      <w:lvlText w:val=""/>
      <w:lvlPicBulletId w:val="0"/>
      <w:lvlJc w:val="left"/>
      <w:pPr>
        <w:tabs>
          <w:tab w:val="num" w:pos="720"/>
        </w:tabs>
        <w:ind w:left="720" w:hanging="360"/>
      </w:pPr>
      <w:rPr>
        <w:rFonts w:ascii="Symbol" w:hAnsi="Symbol" w:hint="default"/>
      </w:rPr>
    </w:lvl>
    <w:lvl w:ilvl="1" w:tplc="C324F81C" w:tentative="1">
      <w:start w:val="1"/>
      <w:numFmt w:val="bullet"/>
      <w:lvlText w:val=""/>
      <w:lvlJc w:val="left"/>
      <w:pPr>
        <w:tabs>
          <w:tab w:val="num" w:pos="1440"/>
        </w:tabs>
        <w:ind w:left="1440" w:hanging="360"/>
      </w:pPr>
      <w:rPr>
        <w:rFonts w:ascii="Symbol" w:hAnsi="Symbol" w:hint="default"/>
      </w:rPr>
    </w:lvl>
    <w:lvl w:ilvl="2" w:tplc="CF2C8570" w:tentative="1">
      <w:start w:val="1"/>
      <w:numFmt w:val="bullet"/>
      <w:lvlText w:val=""/>
      <w:lvlJc w:val="left"/>
      <w:pPr>
        <w:tabs>
          <w:tab w:val="num" w:pos="2160"/>
        </w:tabs>
        <w:ind w:left="2160" w:hanging="360"/>
      </w:pPr>
      <w:rPr>
        <w:rFonts w:ascii="Symbol" w:hAnsi="Symbol" w:hint="default"/>
      </w:rPr>
    </w:lvl>
    <w:lvl w:ilvl="3" w:tplc="7AAED98C" w:tentative="1">
      <w:start w:val="1"/>
      <w:numFmt w:val="bullet"/>
      <w:lvlText w:val=""/>
      <w:lvlJc w:val="left"/>
      <w:pPr>
        <w:tabs>
          <w:tab w:val="num" w:pos="2880"/>
        </w:tabs>
        <w:ind w:left="2880" w:hanging="360"/>
      </w:pPr>
      <w:rPr>
        <w:rFonts w:ascii="Symbol" w:hAnsi="Symbol" w:hint="default"/>
      </w:rPr>
    </w:lvl>
    <w:lvl w:ilvl="4" w:tplc="6F54698E" w:tentative="1">
      <w:start w:val="1"/>
      <w:numFmt w:val="bullet"/>
      <w:lvlText w:val=""/>
      <w:lvlJc w:val="left"/>
      <w:pPr>
        <w:tabs>
          <w:tab w:val="num" w:pos="3600"/>
        </w:tabs>
        <w:ind w:left="3600" w:hanging="360"/>
      </w:pPr>
      <w:rPr>
        <w:rFonts w:ascii="Symbol" w:hAnsi="Symbol" w:hint="default"/>
      </w:rPr>
    </w:lvl>
    <w:lvl w:ilvl="5" w:tplc="F5403C80" w:tentative="1">
      <w:start w:val="1"/>
      <w:numFmt w:val="bullet"/>
      <w:lvlText w:val=""/>
      <w:lvlJc w:val="left"/>
      <w:pPr>
        <w:tabs>
          <w:tab w:val="num" w:pos="4320"/>
        </w:tabs>
        <w:ind w:left="4320" w:hanging="360"/>
      </w:pPr>
      <w:rPr>
        <w:rFonts w:ascii="Symbol" w:hAnsi="Symbol" w:hint="default"/>
      </w:rPr>
    </w:lvl>
    <w:lvl w:ilvl="6" w:tplc="78D2B422" w:tentative="1">
      <w:start w:val="1"/>
      <w:numFmt w:val="bullet"/>
      <w:lvlText w:val=""/>
      <w:lvlJc w:val="left"/>
      <w:pPr>
        <w:tabs>
          <w:tab w:val="num" w:pos="5040"/>
        </w:tabs>
        <w:ind w:left="5040" w:hanging="360"/>
      </w:pPr>
      <w:rPr>
        <w:rFonts w:ascii="Symbol" w:hAnsi="Symbol" w:hint="default"/>
      </w:rPr>
    </w:lvl>
    <w:lvl w:ilvl="7" w:tplc="EF507E08" w:tentative="1">
      <w:start w:val="1"/>
      <w:numFmt w:val="bullet"/>
      <w:lvlText w:val=""/>
      <w:lvlJc w:val="left"/>
      <w:pPr>
        <w:tabs>
          <w:tab w:val="num" w:pos="5760"/>
        </w:tabs>
        <w:ind w:left="5760" w:hanging="360"/>
      </w:pPr>
      <w:rPr>
        <w:rFonts w:ascii="Symbol" w:hAnsi="Symbol" w:hint="default"/>
      </w:rPr>
    </w:lvl>
    <w:lvl w:ilvl="8" w:tplc="75084760" w:tentative="1">
      <w:start w:val="1"/>
      <w:numFmt w:val="bullet"/>
      <w:lvlText w:val=""/>
      <w:lvlJc w:val="left"/>
      <w:pPr>
        <w:tabs>
          <w:tab w:val="num" w:pos="6480"/>
        </w:tabs>
        <w:ind w:left="6480" w:hanging="360"/>
      </w:pPr>
      <w:rPr>
        <w:rFonts w:ascii="Symbol" w:hAnsi="Symbol" w:hint="default"/>
      </w:rPr>
    </w:lvl>
  </w:abstractNum>
  <w:abstractNum w:abstractNumId="7">
    <w:nsid w:val="783673EB"/>
    <w:multiLevelType w:val="hybridMultilevel"/>
    <w:tmpl w:val="C0F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1B"/>
    <w:rsid w:val="000075E9"/>
    <w:rsid w:val="00011758"/>
    <w:rsid w:val="0001502F"/>
    <w:rsid w:val="00015C90"/>
    <w:rsid w:val="0001626A"/>
    <w:rsid w:val="000174C8"/>
    <w:rsid w:val="000217F3"/>
    <w:rsid w:val="00030B5D"/>
    <w:rsid w:val="00033376"/>
    <w:rsid w:val="00035D85"/>
    <w:rsid w:val="00036064"/>
    <w:rsid w:val="00040150"/>
    <w:rsid w:val="00040328"/>
    <w:rsid w:val="000413E3"/>
    <w:rsid w:val="00042891"/>
    <w:rsid w:val="00043284"/>
    <w:rsid w:val="00043904"/>
    <w:rsid w:val="00047386"/>
    <w:rsid w:val="00053C4B"/>
    <w:rsid w:val="0005589E"/>
    <w:rsid w:val="00055CCB"/>
    <w:rsid w:val="00057015"/>
    <w:rsid w:val="00063A64"/>
    <w:rsid w:val="00066D71"/>
    <w:rsid w:val="00095A50"/>
    <w:rsid w:val="000A5ED6"/>
    <w:rsid w:val="000B0DB9"/>
    <w:rsid w:val="000B2BF7"/>
    <w:rsid w:val="000B5065"/>
    <w:rsid w:val="000B6641"/>
    <w:rsid w:val="000B7FDE"/>
    <w:rsid w:val="000C08EE"/>
    <w:rsid w:val="000C39F6"/>
    <w:rsid w:val="000C57FF"/>
    <w:rsid w:val="000C73EC"/>
    <w:rsid w:val="000C7940"/>
    <w:rsid w:val="000D0ABD"/>
    <w:rsid w:val="000D39CF"/>
    <w:rsid w:val="000E2D2F"/>
    <w:rsid w:val="000E5C02"/>
    <w:rsid w:val="000E5D63"/>
    <w:rsid w:val="000E7A25"/>
    <w:rsid w:val="000F4F0F"/>
    <w:rsid w:val="000F5545"/>
    <w:rsid w:val="001039E1"/>
    <w:rsid w:val="001049FB"/>
    <w:rsid w:val="00106D08"/>
    <w:rsid w:val="00106DAD"/>
    <w:rsid w:val="00107467"/>
    <w:rsid w:val="00110495"/>
    <w:rsid w:val="00110725"/>
    <w:rsid w:val="00114A07"/>
    <w:rsid w:val="00126E50"/>
    <w:rsid w:val="00133C81"/>
    <w:rsid w:val="0014073A"/>
    <w:rsid w:val="001433FD"/>
    <w:rsid w:val="00167E27"/>
    <w:rsid w:val="00185EBD"/>
    <w:rsid w:val="00190220"/>
    <w:rsid w:val="00191351"/>
    <w:rsid w:val="00192549"/>
    <w:rsid w:val="001B0E92"/>
    <w:rsid w:val="001B1C7D"/>
    <w:rsid w:val="001C3365"/>
    <w:rsid w:val="001C4A19"/>
    <w:rsid w:val="001D1B83"/>
    <w:rsid w:val="001D5A09"/>
    <w:rsid w:val="001E1D31"/>
    <w:rsid w:val="001F06DE"/>
    <w:rsid w:val="001F5B01"/>
    <w:rsid w:val="002014D1"/>
    <w:rsid w:val="002056B1"/>
    <w:rsid w:val="002208DB"/>
    <w:rsid w:val="00222E30"/>
    <w:rsid w:val="0022535E"/>
    <w:rsid w:val="00231B23"/>
    <w:rsid w:val="00232D58"/>
    <w:rsid w:val="002439A2"/>
    <w:rsid w:val="00243FE6"/>
    <w:rsid w:val="0025368C"/>
    <w:rsid w:val="00256674"/>
    <w:rsid w:val="00256E1D"/>
    <w:rsid w:val="00257216"/>
    <w:rsid w:val="002664F7"/>
    <w:rsid w:val="00267E3B"/>
    <w:rsid w:val="00275CCB"/>
    <w:rsid w:val="00276B9A"/>
    <w:rsid w:val="0028245C"/>
    <w:rsid w:val="002944FC"/>
    <w:rsid w:val="002A78F4"/>
    <w:rsid w:val="002A7A1A"/>
    <w:rsid w:val="002C5B74"/>
    <w:rsid w:val="002D1172"/>
    <w:rsid w:val="002D276A"/>
    <w:rsid w:val="002D343A"/>
    <w:rsid w:val="002D35F7"/>
    <w:rsid w:val="002D69FD"/>
    <w:rsid w:val="002E7BE0"/>
    <w:rsid w:val="002F476F"/>
    <w:rsid w:val="00303C2B"/>
    <w:rsid w:val="00314634"/>
    <w:rsid w:val="00320946"/>
    <w:rsid w:val="003217CF"/>
    <w:rsid w:val="003227C6"/>
    <w:rsid w:val="00324821"/>
    <w:rsid w:val="00326176"/>
    <w:rsid w:val="00334F5E"/>
    <w:rsid w:val="00335B9F"/>
    <w:rsid w:val="00342C7A"/>
    <w:rsid w:val="00345800"/>
    <w:rsid w:val="00351341"/>
    <w:rsid w:val="00353ADC"/>
    <w:rsid w:val="00353B2F"/>
    <w:rsid w:val="00353E6B"/>
    <w:rsid w:val="00357113"/>
    <w:rsid w:val="0036624C"/>
    <w:rsid w:val="00367469"/>
    <w:rsid w:val="00367540"/>
    <w:rsid w:val="0037218A"/>
    <w:rsid w:val="00373E1C"/>
    <w:rsid w:val="00392978"/>
    <w:rsid w:val="003936CF"/>
    <w:rsid w:val="003A3F81"/>
    <w:rsid w:val="003A7FCC"/>
    <w:rsid w:val="003B5B0C"/>
    <w:rsid w:val="003B6D41"/>
    <w:rsid w:val="003C0255"/>
    <w:rsid w:val="003C3290"/>
    <w:rsid w:val="003C48F1"/>
    <w:rsid w:val="003C781F"/>
    <w:rsid w:val="003D5128"/>
    <w:rsid w:val="003D6F87"/>
    <w:rsid w:val="003E4647"/>
    <w:rsid w:val="003E56BA"/>
    <w:rsid w:val="004002F5"/>
    <w:rsid w:val="00402EBF"/>
    <w:rsid w:val="0040330D"/>
    <w:rsid w:val="00403C86"/>
    <w:rsid w:val="0041159B"/>
    <w:rsid w:val="004122A7"/>
    <w:rsid w:val="00420265"/>
    <w:rsid w:val="00423BBD"/>
    <w:rsid w:val="00427848"/>
    <w:rsid w:val="0043199A"/>
    <w:rsid w:val="00441C98"/>
    <w:rsid w:val="00442C05"/>
    <w:rsid w:val="00447AF0"/>
    <w:rsid w:val="0045507C"/>
    <w:rsid w:val="00464190"/>
    <w:rsid w:val="0046511F"/>
    <w:rsid w:val="00482397"/>
    <w:rsid w:val="00483F32"/>
    <w:rsid w:val="00484A51"/>
    <w:rsid w:val="00486269"/>
    <w:rsid w:val="004A26D2"/>
    <w:rsid w:val="004A654A"/>
    <w:rsid w:val="004A7AE2"/>
    <w:rsid w:val="004B1D4C"/>
    <w:rsid w:val="004B2BD6"/>
    <w:rsid w:val="004C24C9"/>
    <w:rsid w:val="004C513C"/>
    <w:rsid w:val="004F382D"/>
    <w:rsid w:val="004F4B9A"/>
    <w:rsid w:val="00504097"/>
    <w:rsid w:val="00507CF7"/>
    <w:rsid w:val="00510D8B"/>
    <w:rsid w:val="0051338C"/>
    <w:rsid w:val="005210E8"/>
    <w:rsid w:val="00522601"/>
    <w:rsid w:val="005253B0"/>
    <w:rsid w:val="005461D2"/>
    <w:rsid w:val="0055188C"/>
    <w:rsid w:val="00557544"/>
    <w:rsid w:val="0056462F"/>
    <w:rsid w:val="00564A6A"/>
    <w:rsid w:val="00565F8D"/>
    <w:rsid w:val="005710D8"/>
    <w:rsid w:val="0057365A"/>
    <w:rsid w:val="00574544"/>
    <w:rsid w:val="00577102"/>
    <w:rsid w:val="005852AB"/>
    <w:rsid w:val="00585E38"/>
    <w:rsid w:val="00586E05"/>
    <w:rsid w:val="005914BF"/>
    <w:rsid w:val="005A1A9A"/>
    <w:rsid w:val="005A29A2"/>
    <w:rsid w:val="005B07DB"/>
    <w:rsid w:val="005C2A5C"/>
    <w:rsid w:val="005C4BEB"/>
    <w:rsid w:val="005C6FE1"/>
    <w:rsid w:val="005D07E7"/>
    <w:rsid w:val="005D0F2C"/>
    <w:rsid w:val="005D359D"/>
    <w:rsid w:val="005D5036"/>
    <w:rsid w:val="005D68C4"/>
    <w:rsid w:val="005E2C8D"/>
    <w:rsid w:val="005E3B96"/>
    <w:rsid w:val="005F52D8"/>
    <w:rsid w:val="006006B4"/>
    <w:rsid w:val="00603212"/>
    <w:rsid w:val="006072D2"/>
    <w:rsid w:val="0061228A"/>
    <w:rsid w:val="006126EF"/>
    <w:rsid w:val="00613C1B"/>
    <w:rsid w:val="0061402A"/>
    <w:rsid w:val="006159EA"/>
    <w:rsid w:val="006211C6"/>
    <w:rsid w:val="00630973"/>
    <w:rsid w:val="00630B83"/>
    <w:rsid w:val="00641215"/>
    <w:rsid w:val="00642C6E"/>
    <w:rsid w:val="006432B7"/>
    <w:rsid w:val="0064626D"/>
    <w:rsid w:val="0065473E"/>
    <w:rsid w:val="00662BD6"/>
    <w:rsid w:val="00664529"/>
    <w:rsid w:val="006733ED"/>
    <w:rsid w:val="006739BF"/>
    <w:rsid w:val="006744C0"/>
    <w:rsid w:val="00675063"/>
    <w:rsid w:val="00675FB7"/>
    <w:rsid w:val="0068044D"/>
    <w:rsid w:val="00682A27"/>
    <w:rsid w:val="006831E0"/>
    <w:rsid w:val="00691C8E"/>
    <w:rsid w:val="006C1F52"/>
    <w:rsid w:val="006C5773"/>
    <w:rsid w:val="006D5BFE"/>
    <w:rsid w:val="006D7158"/>
    <w:rsid w:val="006D7D1E"/>
    <w:rsid w:val="006E362E"/>
    <w:rsid w:val="006E648E"/>
    <w:rsid w:val="006E7676"/>
    <w:rsid w:val="006F2F6C"/>
    <w:rsid w:val="006F3275"/>
    <w:rsid w:val="006F5056"/>
    <w:rsid w:val="00703CD0"/>
    <w:rsid w:val="00705779"/>
    <w:rsid w:val="00706F0B"/>
    <w:rsid w:val="007107FB"/>
    <w:rsid w:val="007305F3"/>
    <w:rsid w:val="00730AD9"/>
    <w:rsid w:val="00732B8D"/>
    <w:rsid w:val="007337ED"/>
    <w:rsid w:val="00734D05"/>
    <w:rsid w:val="007376D8"/>
    <w:rsid w:val="0073786B"/>
    <w:rsid w:val="00744EE9"/>
    <w:rsid w:val="00756E26"/>
    <w:rsid w:val="00771F39"/>
    <w:rsid w:val="007733E9"/>
    <w:rsid w:val="0078268A"/>
    <w:rsid w:val="00790BCB"/>
    <w:rsid w:val="00790D00"/>
    <w:rsid w:val="0079600F"/>
    <w:rsid w:val="00796D31"/>
    <w:rsid w:val="007A276A"/>
    <w:rsid w:val="007A68F0"/>
    <w:rsid w:val="007A78D5"/>
    <w:rsid w:val="007B2F76"/>
    <w:rsid w:val="007B5025"/>
    <w:rsid w:val="007C0510"/>
    <w:rsid w:val="007C3034"/>
    <w:rsid w:val="007C3BB8"/>
    <w:rsid w:val="007E2BD6"/>
    <w:rsid w:val="007E4389"/>
    <w:rsid w:val="007E45F4"/>
    <w:rsid w:val="007F3B50"/>
    <w:rsid w:val="007F56EF"/>
    <w:rsid w:val="007F6BEF"/>
    <w:rsid w:val="00802BE5"/>
    <w:rsid w:val="00807BB2"/>
    <w:rsid w:val="00810358"/>
    <w:rsid w:val="00810A72"/>
    <w:rsid w:val="00815F0D"/>
    <w:rsid w:val="0082007B"/>
    <w:rsid w:val="008223DC"/>
    <w:rsid w:val="00832DC5"/>
    <w:rsid w:val="00833218"/>
    <w:rsid w:val="00833D48"/>
    <w:rsid w:val="008414EF"/>
    <w:rsid w:val="008424C4"/>
    <w:rsid w:val="008459D6"/>
    <w:rsid w:val="008515C3"/>
    <w:rsid w:val="00851FC0"/>
    <w:rsid w:val="008540BF"/>
    <w:rsid w:val="0085464E"/>
    <w:rsid w:val="00857C52"/>
    <w:rsid w:val="00861596"/>
    <w:rsid w:val="00862855"/>
    <w:rsid w:val="008648D3"/>
    <w:rsid w:val="00864FA7"/>
    <w:rsid w:val="008676FA"/>
    <w:rsid w:val="00870A16"/>
    <w:rsid w:val="0087286A"/>
    <w:rsid w:val="0088384A"/>
    <w:rsid w:val="00894275"/>
    <w:rsid w:val="008A69BF"/>
    <w:rsid w:val="008B2F7F"/>
    <w:rsid w:val="008B3113"/>
    <w:rsid w:val="008C0245"/>
    <w:rsid w:val="008C4F5F"/>
    <w:rsid w:val="008D278B"/>
    <w:rsid w:val="008D456C"/>
    <w:rsid w:val="008D4AFD"/>
    <w:rsid w:val="008E5BD9"/>
    <w:rsid w:val="008E641D"/>
    <w:rsid w:val="008E6ED5"/>
    <w:rsid w:val="008F2E7F"/>
    <w:rsid w:val="008F5AF0"/>
    <w:rsid w:val="009015A3"/>
    <w:rsid w:val="009021AF"/>
    <w:rsid w:val="0091548C"/>
    <w:rsid w:val="009160AB"/>
    <w:rsid w:val="00920428"/>
    <w:rsid w:val="00921BC0"/>
    <w:rsid w:val="00922000"/>
    <w:rsid w:val="00923666"/>
    <w:rsid w:val="0092381D"/>
    <w:rsid w:val="009276D3"/>
    <w:rsid w:val="00931BB0"/>
    <w:rsid w:val="00945C09"/>
    <w:rsid w:val="0094736C"/>
    <w:rsid w:val="009512D1"/>
    <w:rsid w:val="00954E80"/>
    <w:rsid w:val="00954FB1"/>
    <w:rsid w:val="0097226B"/>
    <w:rsid w:val="00973576"/>
    <w:rsid w:val="00981BAE"/>
    <w:rsid w:val="00982B76"/>
    <w:rsid w:val="00983D77"/>
    <w:rsid w:val="00984FCF"/>
    <w:rsid w:val="0098690D"/>
    <w:rsid w:val="00987860"/>
    <w:rsid w:val="00993E9A"/>
    <w:rsid w:val="009A2D15"/>
    <w:rsid w:val="009A64E4"/>
    <w:rsid w:val="009B046A"/>
    <w:rsid w:val="009B2B14"/>
    <w:rsid w:val="009B74EE"/>
    <w:rsid w:val="009D1A40"/>
    <w:rsid w:val="009D1C44"/>
    <w:rsid w:val="009D76C4"/>
    <w:rsid w:val="009E49CF"/>
    <w:rsid w:val="009E6175"/>
    <w:rsid w:val="009E6426"/>
    <w:rsid w:val="009F0160"/>
    <w:rsid w:val="009F03F8"/>
    <w:rsid w:val="009F6877"/>
    <w:rsid w:val="009F70F1"/>
    <w:rsid w:val="00A0036D"/>
    <w:rsid w:val="00A01401"/>
    <w:rsid w:val="00A109D1"/>
    <w:rsid w:val="00A12AB6"/>
    <w:rsid w:val="00A16C34"/>
    <w:rsid w:val="00A205AC"/>
    <w:rsid w:val="00A20B6B"/>
    <w:rsid w:val="00A20BF6"/>
    <w:rsid w:val="00A21D21"/>
    <w:rsid w:val="00A21F88"/>
    <w:rsid w:val="00A22FAC"/>
    <w:rsid w:val="00A233FB"/>
    <w:rsid w:val="00A2401D"/>
    <w:rsid w:val="00A263E4"/>
    <w:rsid w:val="00A277AE"/>
    <w:rsid w:val="00A32191"/>
    <w:rsid w:val="00A33ADD"/>
    <w:rsid w:val="00A42C13"/>
    <w:rsid w:val="00A503B8"/>
    <w:rsid w:val="00A57363"/>
    <w:rsid w:val="00A61FB9"/>
    <w:rsid w:val="00A63070"/>
    <w:rsid w:val="00A63EBF"/>
    <w:rsid w:val="00A70574"/>
    <w:rsid w:val="00A76275"/>
    <w:rsid w:val="00A80CF7"/>
    <w:rsid w:val="00A84672"/>
    <w:rsid w:val="00A916E2"/>
    <w:rsid w:val="00A958CE"/>
    <w:rsid w:val="00AA42A0"/>
    <w:rsid w:val="00AB2645"/>
    <w:rsid w:val="00AB662B"/>
    <w:rsid w:val="00AB71A4"/>
    <w:rsid w:val="00AC0ED2"/>
    <w:rsid w:val="00AC11DD"/>
    <w:rsid w:val="00AD11D9"/>
    <w:rsid w:val="00AF0D43"/>
    <w:rsid w:val="00AF711B"/>
    <w:rsid w:val="00AF7514"/>
    <w:rsid w:val="00B02500"/>
    <w:rsid w:val="00B0493A"/>
    <w:rsid w:val="00B06561"/>
    <w:rsid w:val="00B074A9"/>
    <w:rsid w:val="00B130D3"/>
    <w:rsid w:val="00B153B9"/>
    <w:rsid w:val="00B17E5B"/>
    <w:rsid w:val="00B2036A"/>
    <w:rsid w:val="00B20FCA"/>
    <w:rsid w:val="00B2186E"/>
    <w:rsid w:val="00B25B58"/>
    <w:rsid w:val="00B40494"/>
    <w:rsid w:val="00B417AE"/>
    <w:rsid w:val="00B5307A"/>
    <w:rsid w:val="00B578CD"/>
    <w:rsid w:val="00B62FBD"/>
    <w:rsid w:val="00B8032D"/>
    <w:rsid w:val="00B8580C"/>
    <w:rsid w:val="00B922B1"/>
    <w:rsid w:val="00BA0102"/>
    <w:rsid w:val="00BA1AB9"/>
    <w:rsid w:val="00BA79E9"/>
    <w:rsid w:val="00BB2BAB"/>
    <w:rsid w:val="00BC333F"/>
    <w:rsid w:val="00BD1E2C"/>
    <w:rsid w:val="00BE097C"/>
    <w:rsid w:val="00BE3B73"/>
    <w:rsid w:val="00BE4289"/>
    <w:rsid w:val="00BE68D5"/>
    <w:rsid w:val="00BF3B80"/>
    <w:rsid w:val="00BF6F37"/>
    <w:rsid w:val="00C03A5C"/>
    <w:rsid w:val="00C04F40"/>
    <w:rsid w:val="00C05FC0"/>
    <w:rsid w:val="00C0773C"/>
    <w:rsid w:val="00C07E55"/>
    <w:rsid w:val="00C16B98"/>
    <w:rsid w:val="00C2149F"/>
    <w:rsid w:val="00C21AFA"/>
    <w:rsid w:val="00C22C23"/>
    <w:rsid w:val="00C240EE"/>
    <w:rsid w:val="00C2760B"/>
    <w:rsid w:val="00C32ABB"/>
    <w:rsid w:val="00C7384E"/>
    <w:rsid w:val="00C76604"/>
    <w:rsid w:val="00C864D4"/>
    <w:rsid w:val="00C9527F"/>
    <w:rsid w:val="00CA2A47"/>
    <w:rsid w:val="00CA2A73"/>
    <w:rsid w:val="00CA6030"/>
    <w:rsid w:val="00CB1180"/>
    <w:rsid w:val="00CB3A36"/>
    <w:rsid w:val="00CC10DD"/>
    <w:rsid w:val="00CC272C"/>
    <w:rsid w:val="00CC3462"/>
    <w:rsid w:val="00CC417A"/>
    <w:rsid w:val="00CC6439"/>
    <w:rsid w:val="00CC747C"/>
    <w:rsid w:val="00CD7CB2"/>
    <w:rsid w:val="00CE2D47"/>
    <w:rsid w:val="00CE5C0A"/>
    <w:rsid w:val="00CF3747"/>
    <w:rsid w:val="00CF5FCD"/>
    <w:rsid w:val="00CF5FD7"/>
    <w:rsid w:val="00D034DC"/>
    <w:rsid w:val="00D04728"/>
    <w:rsid w:val="00D22F0B"/>
    <w:rsid w:val="00D2608E"/>
    <w:rsid w:val="00D26440"/>
    <w:rsid w:val="00D27C41"/>
    <w:rsid w:val="00D339C3"/>
    <w:rsid w:val="00D351ED"/>
    <w:rsid w:val="00D46415"/>
    <w:rsid w:val="00D50EA9"/>
    <w:rsid w:val="00D50EB5"/>
    <w:rsid w:val="00D55CB9"/>
    <w:rsid w:val="00D65F38"/>
    <w:rsid w:val="00D735ED"/>
    <w:rsid w:val="00D8302B"/>
    <w:rsid w:val="00D84232"/>
    <w:rsid w:val="00D91595"/>
    <w:rsid w:val="00D93D97"/>
    <w:rsid w:val="00DA405C"/>
    <w:rsid w:val="00DA77F1"/>
    <w:rsid w:val="00DB4950"/>
    <w:rsid w:val="00DD2A3F"/>
    <w:rsid w:val="00DF1765"/>
    <w:rsid w:val="00DF4E4E"/>
    <w:rsid w:val="00DF6F79"/>
    <w:rsid w:val="00DF781C"/>
    <w:rsid w:val="00E02D2E"/>
    <w:rsid w:val="00E106BD"/>
    <w:rsid w:val="00E15656"/>
    <w:rsid w:val="00E176E0"/>
    <w:rsid w:val="00E24101"/>
    <w:rsid w:val="00E24D2E"/>
    <w:rsid w:val="00E34242"/>
    <w:rsid w:val="00E343E5"/>
    <w:rsid w:val="00E41F37"/>
    <w:rsid w:val="00E50A68"/>
    <w:rsid w:val="00E55A61"/>
    <w:rsid w:val="00E56357"/>
    <w:rsid w:val="00E56414"/>
    <w:rsid w:val="00E64582"/>
    <w:rsid w:val="00E6472A"/>
    <w:rsid w:val="00E709D8"/>
    <w:rsid w:val="00E71238"/>
    <w:rsid w:val="00E7264C"/>
    <w:rsid w:val="00E730DE"/>
    <w:rsid w:val="00E92FBC"/>
    <w:rsid w:val="00E96270"/>
    <w:rsid w:val="00E97DB9"/>
    <w:rsid w:val="00EA04D1"/>
    <w:rsid w:val="00EA3A66"/>
    <w:rsid w:val="00EA3B4F"/>
    <w:rsid w:val="00EA49F2"/>
    <w:rsid w:val="00EB4160"/>
    <w:rsid w:val="00EB5FE1"/>
    <w:rsid w:val="00EC4746"/>
    <w:rsid w:val="00ED1B3F"/>
    <w:rsid w:val="00ED4A8D"/>
    <w:rsid w:val="00ED79B7"/>
    <w:rsid w:val="00ED7E68"/>
    <w:rsid w:val="00EE054C"/>
    <w:rsid w:val="00EF06E9"/>
    <w:rsid w:val="00EF08E3"/>
    <w:rsid w:val="00EF2D9B"/>
    <w:rsid w:val="00EF5E2C"/>
    <w:rsid w:val="00F00608"/>
    <w:rsid w:val="00F030B3"/>
    <w:rsid w:val="00F03E41"/>
    <w:rsid w:val="00F06760"/>
    <w:rsid w:val="00F07120"/>
    <w:rsid w:val="00F1042C"/>
    <w:rsid w:val="00F1177C"/>
    <w:rsid w:val="00F123FF"/>
    <w:rsid w:val="00F23B55"/>
    <w:rsid w:val="00F24B82"/>
    <w:rsid w:val="00F30334"/>
    <w:rsid w:val="00F37D37"/>
    <w:rsid w:val="00F47756"/>
    <w:rsid w:val="00F679A5"/>
    <w:rsid w:val="00F71FA2"/>
    <w:rsid w:val="00F7285E"/>
    <w:rsid w:val="00F73B4D"/>
    <w:rsid w:val="00F80727"/>
    <w:rsid w:val="00F80F0C"/>
    <w:rsid w:val="00F82134"/>
    <w:rsid w:val="00F97905"/>
    <w:rsid w:val="00FA35FE"/>
    <w:rsid w:val="00FB6342"/>
    <w:rsid w:val="00FB6CC0"/>
    <w:rsid w:val="00FB7C26"/>
    <w:rsid w:val="00FC2B01"/>
    <w:rsid w:val="00FC56C4"/>
    <w:rsid w:val="00FD04E5"/>
    <w:rsid w:val="00FD19D9"/>
    <w:rsid w:val="00FD2A9A"/>
    <w:rsid w:val="00FD3242"/>
    <w:rsid w:val="00FD4B5D"/>
    <w:rsid w:val="00FD5256"/>
    <w:rsid w:val="00FE0432"/>
    <w:rsid w:val="00FE3F49"/>
    <w:rsid w:val="00FE3FB3"/>
    <w:rsid w:val="00FF00D5"/>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2B"/>
  </w:style>
  <w:style w:type="paragraph" w:styleId="Heading2">
    <w:name w:val="heading 2"/>
    <w:basedOn w:val="Normal"/>
    <w:next w:val="Normal"/>
    <w:link w:val="Heading2Char"/>
    <w:uiPriority w:val="99"/>
    <w:qFormat/>
    <w:rsid w:val="00815F0D"/>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815F0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5F0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462"/>
    <w:rPr>
      <w:color w:val="0563C1" w:themeColor="hyperlink"/>
      <w:u w:val="single"/>
    </w:rPr>
  </w:style>
  <w:style w:type="paragraph" w:styleId="BalloonText">
    <w:name w:val="Balloon Text"/>
    <w:basedOn w:val="Normal"/>
    <w:link w:val="BalloonTextChar"/>
    <w:uiPriority w:val="99"/>
    <w:semiHidden/>
    <w:unhideWhenUsed/>
    <w:rsid w:val="00CC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2B"/>
  </w:style>
  <w:style w:type="paragraph" w:styleId="Heading2">
    <w:name w:val="heading 2"/>
    <w:basedOn w:val="Normal"/>
    <w:next w:val="Normal"/>
    <w:link w:val="Heading2Char"/>
    <w:uiPriority w:val="99"/>
    <w:qFormat/>
    <w:rsid w:val="00815F0D"/>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815F0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5F0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462"/>
    <w:rPr>
      <w:color w:val="0563C1" w:themeColor="hyperlink"/>
      <w:u w:val="single"/>
    </w:rPr>
  </w:style>
  <w:style w:type="paragraph" w:styleId="BalloonText">
    <w:name w:val="Balloon Text"/>
    <w:basedOn w:val="Normal"/>
    <w:link w:val="BalloonTextChar"/>
    <w:uiPriority w:val="99"/>
    <w:semiHidden/>
    <w:unhideWhenUsed/>
    <w:rsid w:val="00CC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FAROOQ AZEEM</dc:creator>
  <cp:keywords/>
  <dc:description/>
  <cp:lastModifiedBy>348382427</cp:lastModifiedBy>
  <cp:revision>5</cp:revision>
  <dcterms:created xsi:type="dcterms:W3CDTF">2016-09-03T17:56:00Z</dcterms:created>
  <dcterms:modified xsi:type="dcterms:W3CDTF">2017-09-07T10:07:00Z</dcterms:modified>
</cp:coreProperties>
</file>