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4" w:rsidRDefault="00212E74" w:rsidP="00285401">
      <w:pPr>
        <w:pStyle w:val="BodyText"/>
        <w:ind w:firstLine="72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bCs/>
          <w:sz w:val="32"/>
          <w:szCs w:val="32"/>
        </w:rPr>
        <w:t>SHAHJEHAN</w:t>
      </w:r>
      <w:r>
        <w:rPr>
          <w:rFonts w:ascii="Verdana" w:hAnsi="Verdana"/>
          <w:noProof/>
          <w:sz w:val="20"/>
          <w:szCs w:val="20"/>
        </w:rPr>
        <w:t xml:space="preserve"> </w:t>
      </w:r>
    </w:p>
    <w:p w:rsidR="00802D0A" w:rsidRDefault="009B2FE0" w:rsidP="00285401">
      <w:pPr>
        <w:pStyle w:val="BodyTex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-144780</wp:posOffset>
                </wp:positionV>
                <wp:extent cx="2792730" cy="1567815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0A" w:rsidRPr="00222368" w:rsidRDefault="00802D0A" w:rsidP="00802D0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440.85pt;margin-top:-11.4pt;width:219.9pt;height:12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" filled="f" stroked="f">
                <v:textbox style="mso-fit-shape-to-text:t">
                  <w:txbxContent>
                    <w:p w:rsidR="00802D0A" w:rsidRPr="00222368" w:rsidRDefault="00802D0A" w:rsidP="00802D0A"/>
                  </w:txbxContent>
                </v:textbox>
              </v:rect>
            </w:pict>
          </mc:Fallback>
        </mc:AlternateContent>
      </w:r>
      <w:r w:rsidR="00212E74">
        <w:rPr>
          <w:rFonts w:ascii="Verdana" w:hAnsi="Verdana"/>
          <w:noProof/>
          <w:sz w:val="20"/>
          <w:szCs w:val="20"/>
        </w:rPr>
        <w:t xml:space="preserve"> </w:t>
      </w:r>
      <w:hyperlink r:id="rId7" w:history="1">
        <w:r w:rsidR="00212E74" w:rsidRPr="00696879">
          <w:rPr>
            <w:rStyle w:val="Hyperlink"/>
            <w:rFonts w:ascii="Verdana" w:hAnsi="Verdana"/>
            <w:bCs/>
            <w:sz w:val="32"/>
            <w:szCs w:val="32"/>
          </w:rPr>
          <w:t>SHAHJEHAN.316337@2freemail.com</w:t>
        </w:r>
      </w:hyperlink>
      <w:r w:rsidR="00212E74">
        <w:rPr>
          <w:rFonts w:ascii="Verdana" w:hAnsi="Verdana"/>
          <w:bCs/>
          <w:sz w:val="32"/>
          <w:szCs w:val="32"/>
        </w:rPr>
        <w:t xml:space="preserve"> </w:t>
      </w:r>
    </w:p>
    <w:p w:rsidR="00802D0A" w:rsidRDefault="00802D0A" w:rsidP="00285401">
      <w:pPr>
        <w:pStyle w:val="BodyText"/>
        <w:ind w:firstLine="720"/>
        <w:rPr>
          <w:rFonts w:ascii="Verdana" w:hAnsi="Verdana"/>
          <w:sz w:val="20"/>
          <w:szCs w:val="20"/>
        </w:rPr>
      </w:pPr>
    </w:p>
    <w:p w:rsidR="00802D0A" w:rsidRDefault="00802D0A" w:rsidP="00285401">
      <w:pPr>
        <w:pStyle w:val="BodyText"/>
        <w:ind w:firstLine="720"/>
        <w:rPr>
          <w:rFonts w:ascii="Verdana" w:hAnsi="Verdana"/>
          <w:sz w:val="20"/>
          <w:szCs w:val="20"/>
        </w:rPr>
      </w:pPr>
    </w:p>
    <w:p w:rsidR="00802D0A" w:rsidRDefault="00802D0A" w:rsidP="00285401">
      <w:pPr>
        <w:pStyle w:val="BodyText"/>
        <w:ind w:firstLine="72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F705D" w:rsidRDefault="009B2FE0" w:rsidP="00285401">
      <w:pPr>
        <w:pStyle w:val="BodyTex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162560</wp:posOffset>
                </wp:positionV>
                <wp:extent cx="6446520" cy="0"/>
                <wp:effectExtent l="10795" t="10160" r="10160" b="889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8pt" to="50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B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rKQ2t64wqIqNTOhuLoWb2YrabfHVK6aok68Ejx9WIgLwsZyZuUsHEGLtj3nzWDGHL0Ovbp&#10;3NguQEIH0DnKcbnLwc8eUTic5flsOgH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"/>
            </w:pict>
          </mc:Fallback>
        </mc:AlternateContent>
      </w:r>
    </w:p>
    <w:p w:rsidR="007A0534" w:rsidRDefault="007A0534" w:rsidP="007A0534">
      <w:pPr>
        <w:pStyle w:val="BodyText"/>
        <w:ind w:firstLine="720"/>
        <w:jc w:val="center"/>
        <w:rPr>
          <w:rFonts w:ascii="Verdana" w:hAnsi="Verdana"/>
          <w:b/>
        </w:rPr>
      </w:pPr>
    </w:p>
    <w:p w:rsidR="007A0534" w:rsidRDefault="00E45EF7" w:rsidP="00441B99">
      <w:pPr>
        <w:pStyle w:val="BodyText"/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Manager- Procurement &amp; Contracts</w:t>
      </w:r>
    </w:p>
    <w:p w:rsidR="00D1419D" w:rsidRDefault="00D1419D" w:rsidP="00B16694">
      <w:pPr>
        <w:pStyle w:val="BodyText"/>
        <w:spacing w:line="340" w:lineRule="exact"/>
        <w:ind w:firstLine="720"/>
        <w:rPr>
          <w:rFonts w:ascii="Verdana" w:hAnsi="Verdana"/>
          <w:sz w:val="20"/>
          <w:szCs w:val="20"/>
        </w:rPr>
      </w:pPr>
    </w:p>
    <w:p w:rsidR="0057033D" w:rsidRDefault="007A0534" w:rsidP="00952F74">
      <w:pPr>
        <w:pStyle w:val="BodyText"/>
        <w:spacing w:line="340" w:lineRule="exact"/>
        <w:ind w:firstLine="720"/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 xml:space="preserve">Senior </w:t>
      </w:r>
      <w:r w:rsidR="007D5E30" w:rsidRPr="009674B9">
        <w:rPr>
          <w:rFonts w:ascii="Verdana" w:hAnsi="Verdana"/>
          <w:sz w:val="20"/>
          <w:szCs w:val="20"/>
        </w:rPr>
        <w:t>p</w:t>
      </w:r>
      <w:r w:rsidR="00665C37">
        <w:rPr>
          <w:rFonts w:ascii="Verdana" w:hAnsi="Verdana"/>
          <w:sz w:val="20"/>
          <w:szCs w:val="20"/>
        </w:rPr>
        <w:t>rocurement</w:t>
      </w:r>
      <w:r w:rsidR="007D5E30" w:rsidRPr="009674B9">
        <w:rPr>
          <w:rFonts w:ascii="Verdana" w:hAnsi="Verdana"/>
          <w:sz w:val="20"/>
          <w:szCs w:val="20"/>
        </w:rPr>
        <w:t xml:space="preserve"> professional </w:t>
      </w:r>
      <w:r w:rsidR="009807EC" w:rsidRPr="009674B9">
        <w:rPr>
          <w:rFonts w:ascii="Verdana" w:hAnsi="Verdana"/>
          <w:sz w:val="20"/>
          <w:szCs w:val="20"/>
        </w:rPr>
        <w:t>with 1</w:t>
      </w:r>
      <w:r w:rsidR="00110603">
        <w:rPr>
          <w:rFonts w:ascii="Verdana" w:hAnsi="Verdana"/>
          <w:sz w:val="20"/>
          <w:szCs w:val="20"/>
        </w:rPr>
        <w:t>9</w:t>
      </w:r>
      <w:r w:rsidRPr="009674B9">
        <w:rPr>
          <w:rFonts w:ascii="Verdana" w:hAnsi="Verdana"/>
          <w:sz w:val="20"/>
          <w:szCs w:val="20"/>
        </w:rPr>
        <w:t xml:space="preserve"> years’ accomplished career track</w:t>
      </w:r>
      <w:r w:rsidR="006B7449">
        <w:rPr>
          <w:rFonts w:ascii="Verdana" w:hAnsi="Verdana"/>
          <w:sz w:val="20"/>
          <w:szCs w:val="20"/>
        </w:rPr>
        <w:t xml:space="preserve"> in</w:t>
      </w:r>
      <w:r w:rsidR="00BE753C">
        <w:rPr>
          <w:rFonts w:ascii="Verdana" w:hAnsi="Verdana"/>
          <w:sz w:val="20"/>
          <w:szCs w:val="20"/>
        </w:rPr>
        <w:t xml:space="preserve"> </w:t>
      </w:r>
      <w:r w:rsidR="00952F74">
        <w:rPr>
          <w:rFonts w:ascii="Verdana" w:hAnsi="Verdana"/>
          <w:sz w:val="20"/>
          <w:szCs w:val="20"/>
        </w:rPr>
        <w:t xml:space="preserve">Retail, FMCG, </w:t>
      </w:r>
      <w:r w:rsidR="00DE5473">
        <w:rPr>
          <w:rFonts w:ascii="Verdana" w:hAnsi="Verdana"/>
          <w:sz w:val="20"/>
          <w:szCs w:val="20"/>
        </w:rPr>
        <w:t>FM, M.E.P,</w:t>
      </w:r>
      <w:r w:rsidR="00DE5473" w:rsidRPr="00566379">
        <w:rPr>
          <w:rFonts w:ascii="Verdana" w:hAnsi="Verdana"/>
          <w:sz w:val="20"/>
          <w:szCs w:val="20"/>
        </w:rPr>
        <w:t xml:space="preserve"> </w:t>
      </w:r>
      <w:r w:rsidR="00DE5473">
        <w:rPr>
          <w:rFonts w:ascii="Verdana" w:hAnsi="Verdana"/>
          <w:sz w:val="20"/>
          <w:szCs w:val="20"/>
        </w:rPr>
        <w:t>F.F.E,</w:t>
      </w:r>
      <w:r w:rsidR="002E0577">
        <w:rPr>
          <w:rFonts w:ascii="Verdana" w:hAnsi="Verdana"/>
          <w:sz w:val="20"/>
          <w:szCs w:val="20"/>
        </w:rPr>
        <w:t xml:space="preserve"> </w:t>
      </w:r>
      <w:r w:rsidR="00373A49">
        <w:rPr>
          <w:rFonts w:ascii="Verdana" w:hAnsi="Verdana"/>
          <w:sz w:val="20"/>
          <w:szCs w:val="20"/>
        </w:rPr>
        <w:t xml:space="preserve">Automotive, </w:t>
      </w:r>
      <w:r w:rsidR="00B9015D">
        <w:rPr>
          <w:rFonts w:ascii="Verdana" w:hAnsi="Verdana"/>
          <w:sz w:val="20"/>
          <w:szCs w:val="20"/>
        </w:rPr>
        <w:t xml:space="preserve">Aviation, </w:t>
      </w:r>
      <w:r w:rsidR="00AA6CCB">
        <w:rPr>
          <w:rFonts w:ascii="Verdana" w:hAnsi="Verdana"/>
          <w:sz w:val="20"/>
          <w:szCs w:val="20"/>
        </w:rPr>
        <w:t xml:space="preserve">&amp; IT </w:t>
      </w:r>
      <w:r w:rsidR="006B7449">
        <w:rPr>
          <w:rFonts w:ascii="Verdana" w:hAnsi="Verdana"/>
          <w:sz w:val="20"/>
          <w:szCs w:val="20"/>
        </w:rPr>
        <w:t xml:space="preserve">is </w:t>
      </w:r>
      <w:r w:rsidRPr="009674B9">
        <w:rPr>
          <w:rFonts w:ascii="Verdana" w:hAnsi="Verdana"/>
          <w:sz w:val="20"/>
          <w:szCs w:val="20"/>
        </w:rPr>
        <w:t xml:space="preserve">known for delivering and sustaining revenue and profit gains within highly competitive markets. Exceptional communicator with strong negotiation skills, excellent problem solving abilities, and a keen client needs assessment aptitude. </w:t>
      </w:r>
      <w:proofErr w:type="gramStart"/>
      <w:r w:rsidR="003E4465">
        <w:rPr>
          <w:rFonts w:ascii="Verdana" w:hAnsi="Verdana"/>
          <w:sz w:val="20"/>
          <w:szCs w:val="20"/>
        </w:rPr>
        <w:t>A strong</w:t>
      </w:r>
      <w:r w:rsidR="0053132D">
        <w:rPr>
          <w:rFonts w:ascii="Verdana" w:hAnsi="Verdana"/>
          <w:sz w:val="20"/>
          <w:szCs w:val="20"/>
        </w:rPr>
        <w:t xml:space="preserve"> MBA </w:t>
      </w:r>
      <w:r w:rsidR="003E4465" w:rsidRPr="0082302D">
        <w:rPr>
          <w:lang w:val="en-GB"/>
        </w:rPr>
        <w:t>background backed by</w:t>
      </w:r>
      <w:r w:rsidR="0053132D">
        <w:rPr>
          <w:rFonts w:ascii="Verdana" w:hAnsi="Verdana"/>
          <w:sz w:val="20"/>
          <w:szCs w:val="20"/>
        </w:rPr>
        <w:t xml:space="preserve"> Supply Chain Management certificates and multi</w:t>
      </w:r>
      <w:r w:rsidR="00A639D9">
        <w:rPr>
          <w:rFonts w:ascii="Verdana" w:hAnsi="Verdana"/>
          <w:sz w:val="20"/>
          <w:szCs w:val="20"/>
        </w:rPr>
        <w:t>-</w:t>
      </w:r>
      <w:r w:rsidR="0053132D">
        <w:rPr>
          <w:rFonts w:ascii="Verdana" w:hAnsi="Verdana"/>
          <w:sz w:val="20"/>
          <w:szCs w:val="20"/>
        </w:rPr>
        <w:t>ling</w:t>
      </w:r>
      <w:r w:rsidR="00A639D9">
        <w:rPr>
          <w:rFonts w:ascii="Verdana" w:hAnsi="Verdana"/>
          <w:sz w:val="20"/>
          <w:szCs w:val="20"/>
        </w:rPr>
        <w:t>uistic advantage</w:t>
      </w:r>
      <w:r w:rsidR="0053132D">
        <w:rPr>
          <w:rFonts w:ascii="Verdana" w:hAnsi="Verdana"/>
          <w:sz w:val="20"/>
          <w:szCs w:val="20"/>
        </w:rPr>
        <w:t>.</w:t>
      </w:r>
      <w:proofErr w:type="gramEnd"/>
      <w:r w:rsidRPr="009674B9">
        <w:rPr>
          <w:rFonts w:ascii="Verdana" w:hAnsi="Verdana"/>
          <w:sz w:val="20"/>
          <w:szCs w:val="20"/>
        </w:rPr>
        <w:t xml:space="preserve"> Participate in procurement process, undertakes detai</w:t>
      </w:r>
      <w:r w:rsidR="0053132D">
        <w:rPr>
          <w:rFonts w:ascii="Verdana" w:hAnsi="Verdana"/>
          <w:sz w:val="20"/>
          <w:szCs w:val="20"/>
        </w:rPr>
        <w:t>led investigation of the market</w:t>
      </w:r>
      <w:r w:rsidRPr="009674B9">
        <w:rPr>
          <w:rFonts w:ascii="Verdana" w:hAnsi="Verdana"/>
          <w:sz w:val="20"/>
          <w:szCs w:val="20"/>
        </w:rPr>
        <w:t xml:space="preserve">, establishing cost effective purchase </w:t>
      </w:r>
      <w:r w:rsidR="0053132D">
        <w:rPr>
          <w:rFonts w:ascii="Verdana" w:hAnsi="Verdana"/>
          <w:sz w:val="20"/>
          <w:szCs w:val="20"/>
        </w:rPr>
        <w:t>agreements, ten</w:t>
      </w:r>
      <w:r w:rsidR="00314738">
        <w:rPr>
          <w:rFonts w:ascii="Verdana" w:hAnsi="Verdana"/>
          <w:sz w:val="20"/>
          <w:szCs w:val="20"/>
        </w:rPr>
        <w:t>dering and</w:t>
      </w:r>
      <w:r w:rsidRPr="009674B9">
        <w:rPr>
          <w:rFonts w:ascii="Verdana" w:hAnsi="Verdana"/>
          <w:sz w:val="20"/>
          <w:szCs w:val="20"/>
        </w:rPr>
        <w:t xml:space="preserve"> negotiations.  Monitor supplier performance, purchase administration issues, and contribute to the </w:t>
      </w:r>
      <w:r w:rsidR="00994BAF">
        <w:rPr>
          <w:rFonts w:ascii="Verdana" w:hAnsi="Verdana"/>
          <w:sz w:val="20"/>
          <w:szCs w:val="20"/>
        </w:rPr>
        <w:t>organization</w:t>
      </w:r>
      <w:r w:rsidRPr="009674B9">
        <w:rPr>
          <w:rFonts w:ascii="Verdana" w:hAnsi="Verdana"/>
          <w:sz w:val="20"/>
          <w:szCs w:val="20"/>
        </w:rPr>
        <w:t xml:space="preserve"> through continuous </w:t>
      </w:r>
      <w:r w:rsidR="00B14BAE">
        <w:rPr>
          <w:rFonts w:ascii="Verdana" w:hAnsi="Verdana"/>
          <w:sz w:val="20"/>
          <w:szCs w:val="20"/>
        </w:rPr>
        <w:t>processes</w:t>
      </w:r>
      <w:r w:rsidR="00B14BAE" w:rsidRPr="009674B9">
        <w:rPr>
          <w:rFonts w:ascii="Verdana" w:hAnsi="Verdana"/>
          <w:sz w:val="20"/>
          <w:szCs w:val="20"/>
        </w:rPr>
        <w:t xml:space="preserve"> </w:t>
      </w:r>
      <w:r w:rsidRPr="009674B9">
        <w:rPr>
          <w:rFonts w:ascii="Verdana" w:hAnsi="Verdana"/>
          <w:sz w:val="20"/>
          <w:szCs w:val="20"/>
        </w:rPr>
        <w:t>improvem</w:t>
      </w:r>
      <w:r w:rsidR="006B7449">
        <w:rPr>
          <w:rFonts w:ascii="Verdana" w:hAnsi="Verdana"/>
          <w:sz w:val="20"/>
          <w:szCs w:val="20"/>
        </w:rPr>
        <w:t>ent &amp; project reviews.</w:t>
      </w:r>
      <w:r w:rsidR="008E0D5F"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>___</w:t>
      </w:r>
    </w:p>
    <w:p w:rsidR="00682F08" w:rsidRPr="00682F08" w:rsidRDefault="008E0D5F" w:rsidP="0057033D">
      <w:pPr>
        <w:pStyle w:val="BodyText"/>
        <w:spacing w:line="340" w:lineRule="exact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>___</w:t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  <w:r>
        <w:rPr>
          <w:rFonts w:ascii="Verdana" w:hAnsi="Verdana" w:cs="Arial"/>
          <w:bCs/>
          <w:color w:val="FFFFFF" w:themeColor="background1"/>
          <w:spacing w:val="40"/>
          <w:sz w:val="20"/>
          <w:szCs w:val="20"/>
        </w:rPr>
        <w:tab/>
      </w: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5719C1" w:rsidRPr="009674B9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5719C1" w:rsidRPr="009674B9" w:rsidRDefault="005719C1" w:rsidP="00EB320A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 w:rsidRPr="009674B9"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Key Skills and Abilities</w:t>
            </w:r>
          </w:p>
        </w:tc>
        <w:tc>
          <w:tcPr>
            <w:tcW w:w="5521" w:type="dxa"/>
          </w:tcPr>
          <w:p w:rsidR="005719C1" w:rsidRPr="009674B9" w:rsidRDefault="005719C1" w:rsidP="00EB320A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574965" w:rsidRPr="009674B9" w:rsidRDefault="00574965" w:rsidP="00574965">
      <w:pPr>
        <w:pStyle w:val="BodyText2"/>
        <w:spacing w:line="400" w:lineRule="atLeast"/>
        <w:jc w:val="both"/>
        <w:rPr>
          <w:rFonts w:ascii="Verdana" w:hAnsi="Verdana"/>
          <w:szCs w:val="20"/>
        </w:rPr>
      </w:pPr>
      <w:r w:rsidRPr="009674B9">
        <w:rPr>
          <w:rFonts w:ascii="Verdana" w:hAnsi="Verdana"/>
          <w:szCs w:val="20"/>
        </w:rPr>
        <w:t xml:space="preserve">Strategic &amp; Tactical Planning  </w:t>
      </w:r>
      <w:r w:rsidRPr="009674B9">
        <w:rPr>
          <w:rFonts w:ascii="Verdana" w:hAnsi="Verdana"/>
          <w:szCs w:val="20"/>
        </w:rPr>
        <w:tab/>
      </w:r>
      <w:r w:rsidRPr="009674B9">
        <w:rPr>
          <w:rFonts w:ascii="Verdana" w:hAnsi="Verdana"/>
          <w:szCs w:val="20"/>
        </w:rPr>
        <w:tab/>
        <w:t>P</w:t>
      </w:r>
      <w:r>
        <w:rPr>
          <w:rFonts w:ascii="Verdana" w:hAnsi="Verdana"/>
          <w:szCs w:val="20"/>
        </w:rPr>
        <w:t>urchase</w:t>
      </w:r>
      <w:r w:rsidRPr="009674B9">
        <w:rPr>
          <w:rFonts w:ascii="Verdana" w:hAnsi="Verdana"/>
          <w:szCs w:val="20"/>
        </w:rPr>
        <w:t xml:space="preserve">/ </w:t>
      </w:r>
      <w:r>
        <w:rPr>
          <w:rFonts w:ascii="Verdana" w:hAnsi="Verdana"/>
          <w:szCs w:val="20"/>
        </w:rPr>
        <w:t>Savings Reporting</w:t>
      </w:r>
      <w:r>
        <w:rPr>
          <w:rFonts w:ascii="Verdana" w:hAnsi="Verdana"/>
          <w:szCs w:val="20"/>
        </w:rPr>
        <w:tab/>
      </w:r>
      <w:r w:rsidRPr="009674B9">
        <w:rPr>
          <w:rFonts w:ascii="Verdana" w:hAnsi="Verdana"/>
          <w:szCs w:val="20"/>
        </w:rPr>
        <w:t>Vendor Relations</w:t>
      </w:r>
    </w:p>
    <w:p w:rsidR="00574965" w:rsidRPr="009674B9" w:rsidRDefault="00574965" w:rsidP="00574965">
      <w:pPr>
        <w:pStyle w:val="BodyText2"/>
        <w:spacing w:line="400" w:lineRule="atLeast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Sub contract administration</w:t>
      </w:r>
      <w:r w:rsidRPr="009674B9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 xml:space="preserve"> </w:t>
      </w:r>
      <w:r w:rsidRPr="009674B9">
        <w:rPr>
          <w:rFonts w:ascii="Verdana" w:hAnsi="Verdana"/>
          <w:szCs w:val="20"/>
        </w:rPr>
        <w:tab/>
      </w:r>
      <w:r w:rsidRPr="009674B9">
        <w:rPr>
          <w:rFonts w:ascii="Verdana" w:hAnsi="Verdana"/>
          <w:szCs w:val="20"/>
        </w:rPr>
        <w:tab/>
        <w:t>Competitive Purchase Analysis</w:t>
      </w:r>
      <w:r w:rsidRPr="009674B9">
        <w:rPr>
          <w:rFonts w:ascii="Verdana" w:hAnsi="Verdana"/>
          <w:szCs w:val="20"/>
        </w:rPr>
        <w:tab/>
        <w:t>Policy Formulation</w:t>
      </w:r>
    </w:p>
    <w:p w:rsidR="00574965" w:rsidRPr="009674B9" w:rsidRDefault="00574965" w:rsidP="00574965">
      <w:pPr>
        <w:pStyle w:val="BodyText2"/>
        <w:spacing w:line="400" w:lineRule="atLeast"/>
        <w:jc w:val="both"/>
        <w:rPr>
          <w:rFonts w:ascii="Verdana" w:hAnsi="Verdana"/>
          <w:szCs w:val="20"/>
        </w:rPr>
      </w:pPr>
      <w:r w:rsidRPr="009674B9">
        <w:rPr>
          <w:rFonts w:ascii="Verdana" w:hAnsi="Verdana"/>
          <w:szCs w:val="20"/>
        </w:rPr>
        <w:t xml:space="preserve">Contract </w:t>
      </w:r>
      <w:r>
        <w:rPr>
          <w:rFonts w:ascii="Verdana" w:hAnsi="Verdana"/>
          <w:szCs w:val="20"/>
        </w:rPr>
        <w:t>Management</w:t>
      </w:r>
      <w:r w:rsidRPr="009674B9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9674B9">
        <w:rPr>
          <w:rFonts w:ascii="Verdana" w:hAnsi="Verdana"/>
          <w:szCs w:val="20"/>
        </w:rPr>
        <w:t>Budget Management</w:t>
      </w:r>
      <w:r w:rsidRPr="009674B9">
        <w:rPr>
          <w:rFonts w:ascii="Verdana" w:hAnsi="Verdana"/>
          <w:szCs w:val="20"/>
        </w:rPr>
        <w:tab/>
      </w:r>
      <w:r w:rsidRPr="009674B9">
        <w:rPr>
          <w:rFonts w:ascii="Verdana" w:hAnsi="Verdana"/>
          <w:szCs w:val="20"/>
        </w:rPr>
        <w:tab/>
      </w:r>
      <w:r w:rsidRPr="009674B9">
        <w:rPr>
          <w:rFonts w:ascii="Verdana" w:hAnsi="Verdana"/>
          <w:szCs w:val="20"/>
        </w:rPr>
        <w:tab/>
        <w:t>Purchase Presentations</w:t>
      </w:r>
    </w:p>
    <w:p w:rsidR="00574965" w:rsidRPr="009674B9" w:rsidRDefault="00574965" w:rsidP="00574965">
      <w:pPr>
        <w:rPr>
          <w:sz w:val="20"/>
          <w:szCs w:val="20"/>
        </w:rPr>
      </w:pPr>
    </w:p>
    <w:p w:rsidR="00574965" w:rsidRPr="00E96EFF" w:rsidRDefault="00574965" w:rsidP="00574965">
      <w:pPr>
        <w:rPr>
          <w:rFonts w:ascii="Verdana" w:hAnsi="Verdana"/>
          <w:b/>
          <w:sz w:val="20"/>
          <w:szCs w:val="20"/>
        </w:rPr>
      </w:pPr>
      <w:r w:rsidRPr="00E96EFF">
        <w:rPr>
          <w:rFonts w:ascii="Verdana" w:hAnsi="Verdana"/>
          <w:sz w:val="20"/>
          <w:szCs w:val="20"/>
        </w:rPr>
        <w:t>Agency Agreements</w:t>
      </w:r>
      <w:r w:rsidRPr="00E96EFF">
        <w:rPr>
          <w:rFonts w:ascii="Verdana" w:hAnsi="Verdana"/>
          <w:sz w:val="20"/>
          <w:szCs w:val="20"/>
        </w:rPr>
        <w:tab/>
      </w:r>
      <w:r w:rsidRPr="00E96EFF">
        <w:rPr>
          <w:rFonts w:ascii="Verdana" w:hAnsi="Verdana"/>
          <w:sz w:val="20"/>
          <w:szCs w:val="20"/>
        </w:rPr>
        <w:tab/>
        <w:t xml:space="preserve"> </w:t>
      </w:r>
      <w:r w:rsidRPr="00E96EFF">
        <w:rPr>
          <w:rFonts w:ascii="Verdana" w:hAnsi="Verdana"/>
          <w:sz w:val="20"/>
          <w:szCs w:val="20"/>
        </w:rPr>
        <w:tab/>
      </w:r>
      <w:r w:rsidRPr="00E96EFF">
        <w:rPr>
          <w:rFonts w:ascii="Verdana" w:hAnsi="Verdana"/>
          <w:sz w:val="20"/>
          <w:szCs w:val="20"/>
        </w:rPr>
        <w:tab/>
        <w:t>Team Player</w:t>
      </w:r>
      <w:r w:rsidRPr="00E96EFF">
        <w:rPr>
          <w:rFonts w:ascii="Verdana" w:hAnsi="Verdana"/>
          <w:sz w:val="20"/>
          <w:szCs w:val="20"/>
        </w:rPr>
        <w:tab/>
      </w:r>
      <w:r w:rsidRPr="00E96EFF">
        <w:rPr>
          <w:rFonts w:ascii="Verdana" w:hAnsi="Verdana"/>
          <w:sz w:val="20"/>
          <w:szCs w:val="20"/>
        </w:rPr>
        <w:tab/>
      </w:r>
      <w:r w:rsidRPr="00E96EFF">
        <w:rPr>
          <w:rFonts w:ascii="Verdana" w:hAnsi="Verdana"/>
          <w:sz w:val="20"/>
          <w:szCs w:val="20"/>
        </w:rPr>
        <w:tab/>
      </w:r>
      <w:r w:rsidRPr="00E96EFF">
        <w:rPr>
          <w:rFonts w:ascii="Verdana" w:hAnsi="Verdana"/>
          <w:sz w:val="20"/>
          <w:szCs w:val="20"/>
        </w:rPr>
        <w:tab/>
        <w:t>Training/Supervision</w:t>
      </w:r>
    </w:p>
    <w:p w:rsidR="003933B8" w:rsidRDefault="003933B8" w:rsidP="00287AAA">
      <w:pPr>
        <w:pStyle w:val="BodyText2"/>
        <w:spacing w:line="400" w:lineRule="atLeast"/>
        <w:jc w:val="both"/>
        <w:rPr>
          <w:rFonts w:ascii="Verdana" w:hAnsi="Verdana"/>
          <w:szCs w:val="20"/>
        </w:rPr>
      </w:pP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3933B8" w:rsidRPr="009674B9" w:rsidTr="00720A4D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3933B8" w:rsidRPr="009674B9" w:rsidRDefault="003933B8" w:rsidP="00720A4D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Carrier Progression</w:t>
            </w:r>
          </w:p>
        </w:tc>
        <w:tc>
          <w:tcPr>
            <w:tcW w:w="5521" w:type="dxa"/>
          </w:tcPr>
          <w:p w:rsidR="003933B8" w:rsidRPr="009674B9" w:rsidRDefault="003933B8" w:rsidP="00720A4D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3933B8" w:rsidRPr="00F96A5C" w:rsidRDefault="003933B8" w:rsidP="003933B8">
      <w:pPr>
        <w:pStyle w:val="Heading1"/>
        <w:spacing w:line="300" w:lineRule="atLeast"/>
        <w:jc w:val="both"/>
        <w:rPr>
          <w:rFonts w:ascii="Verdana" w:hAnsi="Verdana" w:cs="Arial"/>
          <w:bCs w:val="0"/>
          <w:spacing w:val="40"/>
          <w:sz w:val="20"/>
          <w:szCs w:val="20"/>
        </w:rPr>
      </w:pPr>
    </w:p>
    <w:p w:rsidR="003933B8" w:rsidRDefault="003933B8" w:rsidP="00597ADC">
      <w:pPr>
        <w:pStyle w:val="BodyText"/>
        <w:numPr>
          <w:ilvl w:val="0"/>
          <w:numId w:val="18"/>
        </w:numPr>
        <w:spacing w:line="3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Manager- Procurement &amp; Tender: Al </w:t>
      </w:r>
      <w:proofErr w:type="spellStart"/>
      <w:r>
        <w:rPr>
          <w:rFonts w:ascii="Verdana" w:hAnsi="Verdana"/>
          <w:sz w:val="20"/>
          <w:szCs w:val="20"/>
        </w:rPr>
        <w:t>Naboodah</w:t>
      </w:r>
      <w:proofErr w:type="spellEnd"/>
      <w:r>
        <w:rPr>
          <w:rFonts w:ascii="Verdana" w:hAnsi="Verdana"/>
          <w:sz w:val="20"/>
          <w:szCs w:val="20"/>
        </w:rPr>
        <w:t xml:space="preserve"> Commercial Group, Dubai, a leading business group in UAE with interests in construction, </w:t>
      </w:r>
      <w:r w:rsidR="00597ADC">
        <w:rPr>
          <w:rFonts w:ascii="Verdana" w:hAnsi="Verdana"/>
          <w:sz w:val="20"/>
          <w:szCs w:val="20"/>
        </w:rPr>
        <w:t xml:space="preserve">automotive, </w:t>
      </w:r>
      <w:r>
        <w:rPr>
          <w:rFonts w:ascii="Verdana" w:hAnsi="Verdana"/>
          <w:sz w:val="20"/>
          <w:szCs w:val="20"/>
        </w:rPr>
        <w:t>real estate etc. from 2012 till date.</w:t>
      </w:r>
    </w:p>
    <w:p w:rsidR="003933B8" w:rsidRDefault="003933B8" w:rsidP="003933B8">
      <w:pPr>
        <w:pStyle w:val="BodyText"/>
        <w:numPr>
          <w:ilvl w:val="0"/>
          <w:numId w:val="18"/>
        </w:numPr>
        <w:spacing w:line="3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Purchasing Manager: National Trading &amp; Developing Est. Dubai, a leading FMCG distributor in UAE, with products like Cadbury, Pokka, Davidoff etc. from 2008 to 2012.</w:t>
      </w:r>
    </w:p>
    <w:p w:rsidR="003933B8" w:rsidRDefault="003933B8" w:rsidP="003933B8">
      <w:pPr>
        <w:pStyle w:val="BodyText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 Purchasing Officer: Kamal Osman </w:t>
      </w:r>
      <w:proofErr w:type="spellStart"/>
      <w:r>
        <w:rPr>
          <w:rFonts w:ascii="Verdana" w:hAnsi="Verdana"/>
          <w:sz w:val="20"/>
          <w:szCs w:val="20"/>
        </w:rPr>
        <w:t>Jamjoom</w:t>
      </w:r>
      <w:proofErr w:type="spellEnd"/>
      <w:r>
        <w:rPr>
          <w:rFonts w:ascii="Verdana" w:hAnsi="Verdana"/>
          <w:sz w:val="20"/>
          <w:szCs w:val="20"/>
        </w:rPr>
        <w:t xml:space="preserve"> Est., Dubai, a </w:t>
      </w:r>
      <w:r>
        <w:rPr>
          <w:rFonts w:ascii="Verdana" w:hAnsi="Verdana" w:cs="Arial"/>
          <w:sz w:val="20"/>
          <w:szCs w:val="20"/>
        </w:rPr>
        <w:t xml:space="preserve">multichannel retail group in the Middle East with </w:t>
      </w:r>
      <w:r w:rsidR="003F263B">
        <w:rPr>
          <w:rFonts w:ascii="Verdana" w:hAnsi="Verdana" w:cs="Arial"/>
          <w:sz w:val="20"/>
          <w:szCs w:val="20"/>
        </w:rPr>
        <w:t>well-known</w:t>
      </w:r>
      <w:r>
        <w:rPr>
          <w:rFonts w:ascii="Verdana" w:hAnsi="Verdana" w:cs="Arial"/>
          <w:sz w:val="20"/>
          <w:szCs w:val="20"/>
        </w:rPr>
        <w:t xml:space="preserve"> brands-</w:t>
      </w:r>
      <w:proofErr w:type="spellStart"/>
      <w:r>
        <w:rPr>
          <w:rFonts w:ascii="Verdana" w:hAnsi="Verdana" w:cs="Arial"/>
          <w:sz w:val="20"/>
          <w:szCs w:val="20"/>
        </w:rPr>
        <w:t>Nayomi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Mikyaji</w:t>
      </w:r>
      <w:proofErr w:type="spellEnd"/>
      <w:r>
        <w:rPr>
          <w:rFonts w:ascii="Verdana" w:hAnsi="Verdana" w:cs="Arial"/>
          <w:sz w:val="20"/>
          <w:szCs w:val="20"/>
        </w:rPr>
        <w:t>, ELC &amp; Body Shop from 2006 to 2008.</w:t>
      </w:r>
    </w:p>
    <w:p w:rsidR="005555DA" w:rsidRDefault="003933B8" w:rsidP="00CE2E6D">
      <w:pPr>
        <w:pStyle w:val="BodyText"/>
        <w:numPr>
          <w:ilvl w:val="0"/>
          <w:numId w:val="18"/>
        </w:numPr>
        <w:spacing w:line="3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Supervisor- Procurement </w:t>
      </w:r>
      <w:proofErr w:type="spellStart"/>
      <w:r>
        <w:rPr>
          <w:rFonts w:ascii="Verdana" w:hAnsi="Verdana"/>
          <w:sz w:val="20"/>
          <w:szCs w:val="20"/>
        </w:rPr>
        <w:t>Dept</w:t>
      </w:r>
      <w:proofErr w:type="spellEnd"/>
      <w:r>
        <w:rPr>
          <w:rFonts w:ascii="Verdana" w:hAnsi="Verdana"/>
          <w:sz w:val="20"/>
          <w:szCs w:val="20"/>
        </w:rPr>
        <w:t>: King Fahd International Airport, Dammam- KSA- the second largest airport in the world, from 1998 to 2006.</w:t>
      </w:r>
    </w:p>
    <w:p w:rsidR="00AF6F81" w:rsidRPr="00CE2E6D" w:rsidRDefault="00AF6F81" w:rsidP="00AF6F81">
      <w:pPr>
        <w:pStyle w:val="BodyText"/>
        <w:spacing w:line="340" w:lineRule="exact"/>
        <w:ind w:left="720"/>
        <w:rPr>
          <w:rFonts w:ascii="Verdana" w:hAnsi="Verdana"/>
          <w:sz w:val="20"/>
          <w:szCs w:val="20"/>
        </w:rPr>
      </w:pP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AF6F81" w:rsidRPr="009674B9" w:rsidTr="00122EC6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AF6F81" w:rsidRPr="009674B9" w:rsidRDefault="00AF6F81" w:rsidP="00122EC6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Major Achievements</w:t>
            </w:r>
          </w:p>
        </w:tc>
        <w:tc>
          <w:tcPr>
            <w:tcW w:w="5521" w:type="dxa"/>
          </w:tcPr>
          <w:p w:rsidR="00AF6F81" w:rsidRPr="009674B9" w:rsidRDefault="00AF6F81" w:rsidP="00122EC6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AF6F81" w:rsidRDefault="00AF6F81" w:rsidP="00AF6F81">
      <w:pPr>
        <w:rPr>
          <w:rFonts w:ascii="Verdana" w:hAnsi="Verdana"/>
          <w:sz w:val="20"/>
          <w:szCs w:val="20"/>
          <w:u w:val="single"/>
        </w:rPr>
      </w:pPr>
    </w:p>
    <w:p w:rsidR="00AF6F81" w:rsidRPr="00682F08" w:rsidRDefault="00AF6F81" w:rsidP="00AF6F8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</w:t>
      </w:r>
      <w:r w:rsidRPr="00682F08">
        <w:rPr>
          <w:rFonts w:ascii="Verdana" w:hAnsi="Verdana"/>
          <w:sz w:val="20"/>
          <w:szCs w:val="20"/>
          <w:u w:val="single"/>
        </w:rPr>
        <w:t xml:space="preserve"> Al </w:t>
      </w:r>
      <w:proofErr w:type="spellStart"/>
      <w:r w:rsidRPr="00682F08">
        <w:rPr>
          <w:rFonts w:ascii="Verdana" w:hAnsi="Verdana"/>
          <w:sz w:val="20"/>
          <w:szCs w:val="20"/>
          <w:u w:val="single"/>
        </w:rPr>
        <w:t>Naboodah</w:t>
      </w:r>
      <w:proofErr w:type="spellEnd"/>
      <w:r w:rsidRPr="00682F08">
        <w:rPr>
          <w:rFonts w:ascii="Verdana" w:hAnsi="Verdana"/>
          <w:sz w:val="20"/>
          <w:szCs w:val="20"/>
          <w:u w:val="single"/>
        </w:rPr>
        <w:t xml:space="preserve"> Commercial Group:</w:t>
      </w:r>
    </w:p>
    <w:p w:rsidR="00AF6F81" w:rsidRPr="00682F08" w:rsidRDefault="00AF6F81" w:rsidP="00AF6F81">
      <w:pPr>
        <w:rPr>
          <w:rFonts w:ascii="Verdana" w:hAnsi="Verdana"/>
          <w:sz w:val="20"/>
          <w:szCs w:val="20"/>
          <w:u w:val="single"/>
        </w:rPr>
      </w:pPr>
    </w:p>
    <w:p w:rsidR="00AF6F81" w:rsidRPr="00682F08" w:rsidRDefault="00AF6F81" w:rsidP="00AF6F81">
      <w:pPr>
        <w:pStyle w:val="ListParagraph"/>
        <w:numPr>
          <w:ilvl w:val="0"/>
          <w:numId w:val="19"/>
        </w:numPr>
        <w:contextualSpacing w:val="0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 xml:space="preserve">Blanket Purchase agreements with oil companies: By placing blanket purchase orders with major oil companies, the prices were fixed for a year and a saving of AED 50,000- </w:t>
      </w:r>
      <w:proofErr w:type="spellStart"/>
      <w:r w:rsidRPr="00682F08">
        <w:rPr>
          <w:rFonts w:ascii="Verdana" w:hAnsi="Verdana"/>
          <w:sz w:val="20"/>
          <w:szCs w:val="20"/>
        </w:rPr>
        <w:t>aprx</w:t>
      </w:r>
      <w:proofErr w:type="spellEnd"/>
      <w:r w:rsidRPr="00682F08">
        <w:rPr>
          <w:rFonts w:ascii="Verdana" w:hAnsi="Verdana"/>
          <w:sz w:val="20"/>
          <w:szCs w:val="20"/>
        </w:rPr>
        <w:t xml:space="preserve"> was reported in the year 2012-2013.</w:t>
      </w:r>
    </w:p>
    <w:p w:rsidR="00AF6F81" w:rsidRPr="00682F08" w:rsidRDefault="00AF6F81" w:rsidP="00AF6F81">
      <w:pPr>
        <w:pStyle w:val="ListParagraph"/>
        <w:numPr>
          <w:ilvl w:val="0"/>
          <w:numId w:val="19"/>
        </w:numPr>
        <w:contextualSpacing w:val="0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 xml:space="preserve">Standardization of tender evaluation process: By formulating a standard tendering process, we could reduce the time taken in the </w:t>
      </w:r>
      <w:r>
        <w:rPr>
          <w:rFonts w:ascii="Verdana" w:hAnsi="Verdana"/>
          <w:sz w:val="20"/>
          <w:szCs w:val="20"/>
        </w:rPr>
        <w:t>tendering</w:t>
      </w:r>
      <w:r w:rsidRPr="00682F08">
        <w:rPr>
          <w:rFonts w:ascii="Verdana" w:hAnsi="Verdana"/>
          <w:sz w:val="20"/>
          <w:szCs w:val="20"/>
        </w:rPr>
        <w:t xml:space="preserve"> process </w:t>
      </w:r>
      <w:r>
        <w:rPr>
          <w:rFonts w:ascii="Verdana" w:hAnsi="Verdana"/>
          <w:sz w:val="20"/>
          <w:szCs w:val="20"/>
        </w:rPr>
        <w:t>and manage the deadlines effectively.</w:t>
      </w:r>
    </w:p>
    <w:p w:rsidR="00AF6F81" w:rsidRDefault="003B41C4" w:rsidP="00AF6F81">
      <w:pPr>
        <w:pStyle w:val="ListParagraph"/>
        <w:numPr>
          <w:ilvl w:val="0"/>
          <w:numId w:val="19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AF6F81" w:rsidRPr="00682F08">
        <w:rPr>
          <w:rFonts w:ascii="Verdana" w:hAnsi="Verdana"/>
          <w:sz w:val="20"/>
          <w:szCs w:val="20"/>
        </w:rPr>
        <w:t>ssigned as “Change Manager-Business” during the implementation of JDE- E Procurement process.</w:t>
      </w:r>
    </w:p>
    <w:p w:rsidR="00AF6F81" w:rsidRPr="00682F08" w:rsidRDefault="00AF6F81" w:rsidP="00744FA7">
      <w:pPr>
        <w:pStyle w:val="ListParagraph"/>
        <w:numPr>
          <w:ilvl w:val="0"/>
          <w:numId w:val="19"/>
        </w:numPr>
        <w:contextualSpacing w:val="0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 xml:space="preserve">Streamlining/ standardization of </w:t>
      </w:r>
      <w:r>
        <w:rPr>
          <w:rFonts w:ascii="Verdana" w:hAnsi="Verdana"/>
          <w:sz w:val="20"/>
          <w:szCs w:val="20"/>
        </w:rPr>
        <w:t>marketing</w:t>
      </w:r>
      <w:r w:rsidRPr="00682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activities</w:t>
      </w:r>
      <w:r w:rsidRPr="00682F08">
        <w:rPr>
          <w:rFonts w:ascii="Verdana" w:hAnsi="Verdana"/>
          <w:sz w:val="20"/>
          <w:szCs w:val="20"/>
        </w:rPr>
        <w:t>: T</w:t>
      </w:r>
      <w:r>
        <w:rPr>
          <w:rFonts w:ascii="Verdana" w:hAnsi="Verdana"/>
          <w:sz w:val="20"/>
          <w:szCs w:val="20"/>
        </w:rPr>
        <w:t>h</w:t>
      </w:r>
      <w:r w:rsidRPr="00682F08">
        <w:rPr>
          <w:rFonts w:ascii="Verdana" w:hAnsi="Verdana"/>
          <w:sz w:val="20"/>
          <w:szCs w:val="20"/>
        </w:rPr>
        <w:t xml:space="preserve">rough standardizing the </w:t>
      </w:r>
      <w:r>
        <w:rPr>
          <w:rFonts w:ascii="Verdana" w:hAnsi="Verdana"/>
          <w:sz w:val="20"/>
          <w:szCs w:val="20"/>
        </w:rPr>
        <w:t>ads</w:t>
      </w:r>
      <w:r w:rsidRPr="00682F08">
        <w:rPr>
          <w:rFonts w:ascii="Verdana" w:hAnsi="Verdana"/>
          <w:sz w:val="20"/>
          <w:szCs w:val="20"/>
        </w:rPr>
        <w:t xml:space="preserve"> &amp; promotional items purchases, </w:t>
      </w:r>
      <w:r w:rsidR="00744FA7">
        <w:rPr>
          <w:rFonts w:ascii="Verdana" w:hAnsi="Verdana"/>
          <w:sz w:val="20"/>
          <w:szCs w:val="20"/>
        </w:rPr>
        <w:t xml:space="preserve">yearly requirements </w:t>
      </w:r>
      <w:r w:rsidRPr="00682F08">
        <w:rPr>
          <w:rFonts w:ascii="Verdana" w:hAnsi="Verdana"/>
          <w:sz w:val="20"/>
          <w:szCs w:val="20"/>
        </w:rPr>
        <w:t>we</w:t>
      </w:r>
      <w:r w:rsidR="00744FA7">
        <w:rPr>
          <w:rFonts w:ascii="Verdana" w:hAnsi="Verdana"/>
          <w:sz w:val="20"/>
          <w:szCs w:val="20"/>
        </w:rPr>
        <w:t>re</w:t>
      </w:r>
      <w:r w:rsidRPr="00682F08">
        <w:rPr>
          <w:rFonts w:ascii="Verdana" w:hAnsi="Verdana"/>
          <w:sz w:val="20"/>
          <w:szCs w:val="20"/>
        </w:rPr>
        <w:t xml:space="preserve"> consolidate</w:t>
      </w:r>
      <w:r w:rsidR="00744FA7">
        <w:rPr>
          <w:rFonts w:ascii="Verdana" w:hAnsi="Verdana"/>
          <w:sz w:val="20"/>
          <w:szCs w:val="20"/>
        </w:rPr>
        <w:t>d</w:t>
      </w:r>
      <w:r w:rsidRPr="00682F08">
        <w:rPr>
          <w:rFonts w:ascii="Verdana" w:hAnsi="Verdana"/>
          <w:sz w:val="20"/>
          <w:szCs w:val="20"/>
        </w:rPr>
        <w:t xml:space="preserve"> the getting better prices</w:t>
      </w:r>
      <w:r>
        <w:rPr>
          <w:rFonts w:ascii="Verdana" w:hAnsi="Verdana"/>
          <w:sz w:val="20"/>
          <w:szCs w:val="20"/>
        </w:rPr>
        <w:t>,</w:t>
      </w:r>
      <w:r w:rsidRPr="00682F08">
        <w:rPr>
          <w:rFonts w:ascii="Verdana" w:hAnsi="Verdana"/>
          <w:sz w:val="20"/>
          <w:szCs w:val="20"/>
        </w:rPr>
        <w:t xml:space="preserve"> thus bringing an overall savings of AED 25,000 to 30,000 a year.</w:t>
      </w:r>
    </w:p>
    <w:p w:rsidR="00AF6F81" w:rsidRPr="00682F08" w:rsidRDefault="00AF6F81" w:rsidP="00AF6F81">
      <w:pPr>
        <w:pStyle w:val="ListParagraph"/>
        <w:contextualSpacing w:val="0"/>
        <w:rPr>
          <w:rFonts w:ascii="Verdana" w:hAnsi="Verdana"/>
          <w:sz w:val="20"/>
          <w:szCs w:val="20"/>
        </w:rPr>
      </w:pPr>
    </w:p>
    <w:p w:rsidR="00AF6F81" w:rsidRDefault="00AF6F81" w:rsidP="00AF6F8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</w:t>
      </w:r>
      <w:r w:rsidRPr="00682F08">
        <w:rPr>
          <w:rFonts w:ascii="Verdana" w:hAnsi="Verdana"/>
          <w:sz w:val="20"/>
          <w:szCs w:val="20"/>
          <w:u w:val="single"/>
        </w:rPr>
        <w:t xml:space="preserve"> NTDE:</w:t>
      </w:r>
    </w:p>
    <w:p w:rsidR="00AF6F81" w:rsidRPr="00682F08" w:rsidRDefault="00AF6F81" w:rsidP="00AF6F81">
      <w:pPr>
        <w:pStyle w:val="ListParagraph"/>
        <w:numPr>
          <w:ilvl w:val="0"/>
          <w:numId w:val="20"/>
        </w:numPr>
        <w:spacing w:line="32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>Successfully set up the Purchasing Dept., formulating policies &amp; procedures in coordination with all functional depts.</w:t>
      </w:r>
    </w:p>
    <w:p w:rsidR="00AF6F81" w:rsidRPr="00682F08" w:rsidRDefault="00AF6F81" w:rsidP="00AF6F81">
      <w:pPr>
        <w:pStyle w:val="ListParagraph"/>
        <w:numPr>
          <w:ilvl w:val="0"/>
          <w:numId w:val="20"/>
        </w:numPr>
        <w:spacing w:line="32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>Instrumental in formulating the ERP for Purchasing Dept.</w:t>
      </w:r>
    </w:p>
    <w:p w:rsidR="00AF6F81" w:rsidRPr="00682F08" w:rsidRDefault="00AF6F81" w:rsidP="00AF6F81">
      <w:pPr>
        <w:pStyle w:val="ListParagraph"/>
        <w:numPr>
          <w:ilvl w:val="0"/>
          <w:numId w:val="20"/>
        </w:numPr>
        <w:spacing w:line="32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 xml:space="preserve">Implemented various SLAs such as- </w:t>
      </w:r>
      <w:proofErr w:type="spellStart"/>
      <w:r w:rsidRPr="00682F08">
        <w:rPr>
          <w:rFonts w:ascii="Verdana" w:hAnsi="Verdana"/>
          <w:sz w:val="20"/>
          <w:szCs w:val="20"/>
        </w:rPr>
        <w:t>Dnata</w:t>
      </w:r>
      <w:proofErr w:type="spellEnd"/>
      <w:r w:rsidRPr="00682F08">
        <w:rPr>
          <w:rFonts w:ascii="Verdana" w:hAnsi="Verdana"/>
          <w:sz w:val="20"/>
          <w:szCs w:val="20"/>
        </w:rPr>
        <w:t xml:space="preserve"> Travel Management, </w:t>
      </w:r>
      <w:r>
        <w:rPr>
          <w:rFonts w:ascii="Verdana" w:hAnsi="Verdana"/>
          <w:sz w:val="20"/>
          <w:szCs w:val="20"/>
        </w:rPr>
        <w:t>Fuel Supply contract with Shell &amp; TOTAL</w:t>
      </w:r>
      <w:r w:rsidRPr="00682F08">
        <w:rPr>
          <w:rFonts w:ascii="Verdana" w:hAnsi="Verdana"/>
          <w:sz w:val="20"/>
          <w:szCs w:val="20"/>
        </w:rPr>
        <w:t xml:space="preserve">, Fire/ Safety agreements, Office/ Store Equipment service agreements, Labor Supplies, Cleaning Service, Rent </w:t>
      </w:r>
      <w:proofErr w:type="gramStart"/>
      <w:r w:rsidRPr="00682F08">
        <w:rPr>
          <w:rFonts w:ascii="Verdana" w:hAnsi="Verdana"/>
          <w:sz w:val="20"/>
          <w:szCs w:val="20"/>
        </w:rPr>
        <w:t>A</w:t>
      </w:r>
      <w:proofErr w:type="gramEnd"/>
      <w:r w:rsidRPr="00682F08">
        <w:rPr>
          <w:rFonts w:ascii="Verdana" w:hAnsi="Verdana"/>
          <w:sz w:val="20"/>
          <w:szCs w:val="20"/>
        </w:rPr>
        <w:t xml:space="preserve"> Car Service, Vehicle Maintenance Service, Catering Service, Lease Agreements etc. </w:t>
      </w:r>
    </w:p>
    <w:p w:rsidR="00AF6F81" w:rsidRDefault="00AF6F81" w:rsidP="00AF6F81">
      <w:pPr>
        <w:pStyle w:val="ListParagraph"/>
        <w:numPr>
          <w:ilvl w:val="0"/>
          <w:numId w:val="20"/>
        </w:numPr>
        <w:spacing w:line="32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>Successfully led the department through ISO implementation process becoming the first to get through.</w:t>
      </w:r>
    </w:p>
    <w:p w:rsidR="00E7777F" w:rsidRPr="00682F08" w:rsidRDefault="00E7777F" w:rsidP="00AF6F81">
      <w:pPr>
        <w:pStyle w:val="ListParagraph"/>
        <w:numPr>
          <w:ilvl w:val="0"/>
          <w:numId w:val="20"/>
        </w:numPr>
        <w:spacing w:line="320" w:lineRule="exact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Secured overseas supply contracts through visits to foreign countries.</w:t>
      </w:r>
    </w:p>
    <w:p w:rsidR="00AF6F81" w:rsidRPr="00682F08" w:rsidRDefault="00AF6F81" w:rsidP="00AF6F8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F6F81" w:rsidRPr="00682F08" w:rsidRDefault="00AF6F81" w:rsidP="00AF6F81">
      <w:pPr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  <w:u w:val="single"/>
        </w:rPr>
        <w:t>In</w:t>
      </w:r>
      <w:r w:rsidRPr="00682F08">
        <w:rPr>
          <w:rFonts w:ascii="Verdana" w:hAnsi="Verdana"/>
          <w:sz w:val="20"/>
          <w:szCs w:val="20"/>
          <w:u w:val="single"/>
        </w:rPr>
        <w:t xml:space="preserve"> KOJ </w:t>
      </w:r>
      <w:r>
        <w:rPr>
          <w:rFonts w:ascii="Verdana" w:hAnsi="Verdana"/>
          <w:sz w:val="20"/>
          <w:szCs w:val="20"/>
          <w:u w:val="single"/>
        </w:rPr>
        <w:t>LLC</w:t>
      </w:r>
      <w:r w:rsidRPr="00682F08">
        <w:rPr>
          <w:rFonts w:ascii="Verdana" w:hAnsi="Verdana"/>
          <w:sz w:val="20"/>
          <w:szCs w:val="20"/>
          <w:u w:val="single"/>
        </w:rPr>
        <w:t>.</w:t>
      </w:r>
      <w:proofErr w:type="gramEnd"/>
    </w:p>
    <w:p w:rsidR="00AF6F81" w:rsidRDefault="00AF6F81" w:rsidP="00AF6F81">
      <w:pPr>
        <w:pStyle w:val="ListParagraph"/>
        <w:numPr>
          <w:ilvl w:val="0"/>
          <w:numId w:val="21"/>
        </w:numPr>
        <w:spacing w:line="320" w:lineRule="exact"/>
        <w:contextualSpacing w:val="0"/>
        <w:rPr>
          <w:rFonts w:ascii="Verdana" w:hAnsi="Verdana"/>
          <w:sz w:val="20"/>
          <w:szCs w:val="20"/>
        </w:rPr>
      </w:pPr>
      <w:r w:rsidRPr="00682F08">
        <w:rPr>
          <w:rFonts w:ascii="Verdana" w:hAnsi="Verdana"/>
          <w:sz w:val="20"/>
          <w:szCs w:val="20"/>
        </w:rPr>
        <w:t>IT Purchase- Contract Licensing</w:t>
      </w:r>
    </w:p>
    <w:p w:rsidR="00AF6F81" w:rsidRDefault="00AF6F81" w:rsidP="00AF6F81">
      <w:pPr>
        <w:spacing w:line="32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Track record of consistent cost savings achievements against earmarked budget through buying from appropriate suppliers.</w:t>
      </w:r>
      <w:proofErr w:type="gramEnd"/>
      <w:r>
        <w:rPr>
          <w:rFonts w:ascii="Verdana" w:hAnsi="Verdana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795"/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A32552" w:rsidRPr="009674B9" w:rsidTr="00D42636">
        <w:trPr>
          <w:trHeight w:val="344"/>
        </w:trPr>
        <w:tc>
          <w:tcPr>
            <w:tcW w:w="4683" w:type="dxa"/>
            <w:shd w:val="clear" w:color="auto" w:fill="000000"/>
            <w:vAlign w:val="center"/>
          </w:tcPr>
          <w:p w:rsidR="00A32552" w:rsidRPr="009674B9" w:rsidRDefault="00A32552" w:rsidP="00D42636">
            <w:pPr>
              <w:pStyle w:val="Heading1"/>
              <w:spacing w:line="300" w:lineRule="atLeast"/>
              <w:jc w:val="both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 w:rsidRPr="009674B9"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Professional Experience</w:t>
            </w:r>
          </w:p>
        </w:tc>
        <w:tc>
          <w:tcPr>
            <w:tcW w:w="5521" w:type="dxa"/>
          </w:tcPr>
          <w:p w:rsidR="00A32552" w:rsidRPr="009674B9" w:rsidRDefault="00A32552" w:rsidP="00D42636">
            <w:pPr>
              <w:spacing w:line="300" w:lineRule="atLeast"/>
              <w:jc w:val="both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F27EEA" w:rsidRDefault="00D1419D" w:rsidP="008B6EA4">
      <w:pPr>
        <w:pStyle w:val="BodyText2"/>
        <w:spacing w:line="400" w:lineRule="atLeast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:rsidR="008B6EA4" w:rsidRDefault="008B6EA4" w:rsidP="008B6EA4">
      <w:pPr>
        <w:pStyle w:val="BodyText2"/>
        <w:spacing w:line="400" w:lineRule="atLeast"/>
        <w:jc w:val="both"/>
        <w:rPr>
          <w:rFonts w:ascii="Verdana" w:hAnsi="Verdana"/>
          <w:szCs w:val="20"/>
        </w:rPr>
      </w:pPr>
    </w:p>
    <w:p w:rsidR="00A32552" w:rsidRPr="009674B9" w:rsidRDefault="00A32552" w:rsidP="00A32552">
      <w:pPr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b/>
          <w:sz w:val="20"/>
          <w:szCs w:val="20"/>
        </w:rPr>
        <w:t xml:space="preserve">Al </w:t>
      </w:r>
      <w:proofErr w:type="spellStart"/>
      <w:r w:rsidRPr="009674B9">
        <w:rPr>
          <w:rFonts w:ascii="Verdana" w:hAnsi="Verdana"/>
          <w:b/>
          <w:sz w:val="20"/>
          <w:szCs w:val="20"/>
        </w:rPr>
        <w:t>Naboodah</w:t>
      </w:r>
      <w:proofErr w:type="spellEnd"/>
      <w:r>
        <w:rPr>
          <w:rFonts w:ascii="Verdana" w:hAnsi="Verdana"/>
          <w:b/>
          <w:sz w:val="20"/>
          <w:szCs w:val="20"/>
        </w:rPr>
        <w:t xml:space="preserve"> Commercial </w:t>
      </w:r>
      <w:r w:rsidRPr="009674B9">
        <w:rPr>
          <w:rFonts w:ascii="Verdana" w:hAnsi="Verdana"/>
          <w:b/>
          <w:sz w:val="20"/>
          <w:szCs w:val="20"/>
        </w:rPr>
        <w:t>Group, Dubai-UAE: 201</w:t>
      </w:r>
      <w:r>
        <w:rPr>
          <w:rFonts w:ascii="Verdana" w:hAnsi="Verdana"/>
          <w:b/>
          <w:sz w:val="20"/>
          <w:szCs w:val="20"/>
        </w:rPr>
        <w:t>2</w:t>
      </w:r>
      <w:r w:rsidRPr="009674B9">
        <w:rPr>
          <w:rFonts w:ascii="Verdana" w:hAnsi="Verdana"/>
          <w:b/>
          <w:sz w:val="20"/>
          <w:szCs w:val="20"/>
        </w:rPr>
        <w:t xml:space="preserve"> – Present</w:t>
      </w:r>
    </w:p>
    <w:p w:rsidR="00A32552" w:rsidRPr="009674B9" w:rsidRDefault="00A32552" w:rsidP="00A32552">
      <w:pPr>
        <w:rPr>
          <w:rFonts w:ascii="Verdana" w:hAnsi="Verdana"/>
          <w:b/>
          <w:i/>
          <w:sz w:val="20"/>
          <w:szCs w:val="20"/>
        </w:rPr>
      </w:pPr>
    </w:p>
    <w:p w:rsidR="00A32552" w:rsidRPr="009674B9" w:rsidRDefault="00A32552" w:rsidP="00A32552">
      <w:pPr>
        <w:rPr>
          <w:rFonts w:ascii="Verdana" w:hAnsi="Verdana"/>
          <w:b/>
          <w:i/>
          <w:sz w:val="20"/>
          <w:szCs w:val="20"/>
        </w:rPr>
      </w:pPr>
      <w:r w:rsidRPr="009674B9">
        <w:rPr>
          <w:rFonts w:ascii="Verdana" w:hAnsi="Verdana"/>
          <w:b/>
          <w:i/>
          <w:sz w:val="20"/>
          <w:szCs w:val="20"/>
        </w:rPr>
        <w:t xml:space="preserve">Position: Manager Procurement </w:t>
      </w:r>
      <w:r>
        <w:rPr>
          <w:rFonts w:ascii="Verdana" w:hAnsi="Verdana"/>
          <w:b/>
          <w:i/>
          <w:sz w:val="20"/>
          <w:szCs w:val="20"/>
        </w:rPr>
        <w:t>&amp; Tender</w:t>
      </w:r>
    </w:p>
    <w:p w:rsidR="00A32552" w:rsidRPr="009674B9" w:rsidRDefault="00A32552" w:rsidP="00A32552">
      <w:pPr>
        <w:rPr>
          <w:rFonts w:ascii="Verdana" w:hAnsi="Verdana"/>
          <w:b/>
          <w:i/>
          <w:sz w:val="20"/>
          <w:szCs w:val="20"/>
        </w:rPr>
      </w:pPr>
    </w:p>
    <w:p w:rsidR="00A32552" w:rsidRPr="009674B9" w:rsidRDefault="00A32552" w:rsidP="00A32552">
      <w:pPr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b/>
          <w:sz w:val="20"/>
          <w:szCs w:val="20"/>
        </w:rPr>
        <w:t>Responsibilities:</w:t>
      </w:r>
    </w:p>
    <w:p w:rsidR="00D1072F" w:rsidRPr="009674B9" w:rsidRDefault="00D1072F" w:rsidP="00CC1C85">
      <w:pPr>
        <w:rPr>
          <w:rFonts w:ascii="Verdana" w:hAnsi="Verdana"/>
          <w:b/>
          <w:sz w:val="20"/>
          <w:szCs w:val="20"/>
        </w:rPr>
      </w:pPr>
    </w:p>
    <w:p w:rsidR="00D1072F" w:rsidRPr="009674B9" w:rsidRDefault="00D1072F" w:rsidP="000379C6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>Specif</w:t>
      </w:r>
      <w:r w:rsidR="000379C6">
        <w:rPr>
          <w:rFonts w:ascii="Verdana" w:hAnsi="Verdana"/>
          <w:color w:val="000000"/>
          <w:sz w:val="20"/>
          <w:szCs w:val="20"/>
        </w:rPr>
        <w:t>ied</w:t>
      </w:r>
      <w:r w:rsidRPr="009674B9">
        <w:rPr>
          <w:rFonts w:ascii="Verdana" w:hAnsi="Verdana"/>
          <w:color w:val="000000"/>
          <w:sz w:val="20"/>
          <w:szCs w:val="20"/>
        </w:rPr>
        <w:t xml:space="preserve"> procurement strategies and processes in cooperation with central units to ensure economic long-term supply of goods and services.</w:t>
      </w:r>
    </w:p>
    <w:p w:rsidR="00D1072F" w:rsidRPr="009674B9" w:rsidRDefault="00D1072F" w:rsidP="00287AAA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D1072F" w:rsidRDefault="00D1072F" w:rsidP="00287AAA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>Provide</w:t>
      </w:r>
      <w:r w:rsidR="000379C6">
        <w:rPr>
          <w:rFonts w:ascii="Verdana" w:hAnsi="Verdana"/>
          <w:color w:val="000000"/>
          <w:sz w:val="20"/>
          <w:szCs w:val="20"/>
        </w:rPr>
        <w:t>d</w:t>
      </w:r>
      <w:r w:rsidRPr="009674B9">
        <w:rPr>
          <w:rFonts w:ascii="Verdana" w:hAnsi="Verdana"/>
          <w:color w:val="000000"/>
          <w:sz w:val="20"/>
          <w:szCs w:val="20"/>
        </w:rPr>
        <w:t xml:space="preserve"> an optimal portfolio of alternative suppliers, products and services to meet requirements thereby ensuring best possible quality and minimizing lead-time, inventories and cost. </w:t>
      </w:r>
    </w:p>
    <w:p w:rsidR="002E3731" w:rsidRDefault="002E3731" w:rsidP="002E3731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1072F" w:rsidRPr="009674B9" w:rsidRDefault="00D1072F" w:rsidP="000379C6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>Led national and international market analyses</w:t>
      </w:r>
      <w:r w:rsidR="002E3731">
        <w:rPr>
          <w:rFonts w:ascii="Verdana" w:hAnsi="Verdana"/>
          <w:color w:val="000000"/>
          <w:sz w:val="20"/>
          <w:szCs w:val="20"/>
        </w:rPr>
        <w:t>.</w:t>
      </w:r>
    </w:p>
    <w:p w:rsidR="00D1072F" w:rsidRPr="009674B9" w:rsidRDefault="00D1072F" w:rsidP="00287AAA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34442B" w:rsidRDefault="00D1072F" w:rsidP="00287AAA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>Organize</w:t>
      </w:r>
      <w:r w:rsidR="0034442B">
        <w:rPr>
          <w:rFonts w:ascii="Verdana" w:hAnsi="Verdana"/>
          <w:color w:val="000000"/>
          <w:sz w:val="20"/>
          <w:szCs w:val="20"/>
        </w:rPr>
        <w:t>d</w:t>
      </w:r>
      <w:r w:rsidRPr="009674B9">
        <w:rPr>
          <w:rFonts w:ascii="Verdana" w:hAnsi="Verdana"/>
          <w:color w:val="000000"/>
          <w:sz w:val="20"/>
          <w:szCs w:val="20"/>
        </w:rPr>
        <w:t xml:space="preserve"> and execute</w:t>
      </w:r>
      <w:r w:rsidR="0034442B">
        <w:rPr>
          <w:rFonts w:ascii="Verdana" w:hAnsi="Verdana"/>
          <w:color w:val="000000"/>
          <w:sz w:val="20"/>
          <w:szCs w:val="20"/>
        </w:rPr>
        <w:t>d</w:t>
      </w:r>
      <w:r w:rsidRPr="009674B9">
        <w:rPr>
          <w:rFonts w:ascii="Verdana" w:hAnsi="Verdana"/>
          <w:color w:val="000000"/>
          <w:sz w:val="20"/>
          <w:szCs w:val="20"/>
        </w:rPr>
        <w:t xml:space="preserve"> regional and cross-regional bundling of the demands of the different BUs/sites and projects for optimum utilization of procurement synergies</w:t>
      </w:r>
    </w:p>
    <w:p w:rsidR="00D1072F" w:rsidRPr="009674B9" w:rsidRDefault="00D1072F" w:rsidP="0034442B">
      <w:p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 xml:space="preserve"> </w:t>
      </w:r>
    </w:p>
    <w:p w:rsidR="00D1072F" w:rsidRPr="009674B9" w:rsidRDefault="0034442B" w:rsidP="00287AAA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Undertook</w:t>
      </w:r>
      <w:r w:rsidR="00D1072F" w:rsidRPr="009674B9">
        <w:rPr>
          <w:rFonts w:ascii="Verdana" w:hAnsi="Verdana"/>
          <w:color w:val="000000"/>
          <w:sz w:val="20"/>
          <w:szCs w:val="20"/>
        </w:rPr>
        <w:t xml:space="preserve"> supplier management (jointly with partner functions, </w:t>
      </w:r>
      <w:r w:rsidR="002E3731" w:rsidRPr="009674B9">
        <w:rPr>
          <w:rFonts w:ascii="Verdana" w:hAnsi="Verdana"/>
          <w:color w:val="000000"/>
          <w:sz w:val="20"/>
          <w:szCs w:val="20"/>
        </w:rPr>
        <w:t>e.g.</w:t>
      </w:r>
      <w:r w:rsidR="00D1072F" w:rsidRPr="009674B9">
        <w:rPr>
          <w:rFonts w:ascii="Verdana" w:hAnsi="Verdana"/>
          <w:color w:val="000000"/>
          <w:sz w:val="20"/>
          <w:szCs w:val="20"/>
        </w:rPr>
        <w:t xml:space="preserve"> sales divisions, work shop, logistics, etc.) in order to obtain the best suppliers and ensure an optimum supply chain. </w:t>
      </w:r>
    </w:p>
    <w:p w:rsidR="00D1072F" w:rsidRPr="009674B9" w:rsidRDefault="00D1072F" w:rsidP="00287AAA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D1072F" w:rsidRPr="009674B9" w:rsidRDefault="00D1072F" w:rsidP="00287AAA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>Analyze</w:t>
      </w:r>
      <w:r w:rsidR="0034442B">
        <w:rPr>
          <w:rFonts w:ascii="Verdana" w:hAnsi="Verdana"/>
          <w:color w:val="000000"/>
          <w:sz w:val="20"/>
          <w:szCs w:val="20"/>
        </w:rPr>
        <w:t>d</w:t>
      </w:r>
      <w:r w:rsidRPr="009674B9">
        <w:rPr>
          <w:rFonts w:ascii="Verdana" w:hAnsi="Verdana"/>
          <w:color w:val="000000"/>
          <w:sz w:val="20"/>
          <w:szCs w:val="20"/>
        </w:rPr>
        <w:t xml:space="preserve"> demand, markets and suppliers to create a basis for deciding on the optimum sourcing strategy </w:t>
      </w:r>
    </w:p>
    <w:p w:rsidR="00CC609A" w:rsidRPr="009674B9" w:rsidRDefault="00CC609A" w:rsidP="00287AAA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CC609A" w:rsidRPr="009674B9" w:rsidRDefault="00CC609A" w:rsidP="00287AAA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Prepare</w:t>
      </w:r>
      <w:r w:rsidR="007A0B36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>, award</w:t>
      </w:r>
      <w:r w:rsidR="007A0B36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>, and execute</w:t>
      </w:r>
      <w:r w:rsidR="007A0B36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a variety of contracts for services and materials purchase. </w:t>
      </w:r>
    </w:p>
    <w:p w:rsidR="00CC609A" w:rsidRPr="009674B9" w:rsidRDefault="00CC609A" w:rsidP="00287AAA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9B30B9" w:rsidRPr="009B30B9" w:rsidRDefault="009B30B9" w:rsidP="009B30B9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9B30B9">
        <w:rPr>
          <w:rFonts w:ascii="Verdana" w:hAnsi="Verdana"/>
          <w:sz w:val="20"/>
          <w:szCs w:val="20"/>
        </w:rPr>
        <w:lastRenderedPageBreak/>
        <w:t>Obtain</w:t>
      </w:r>
      <w:r w:rsidR="007A0B36">
        <w:rPr>
          <w:rFonts w:ascii="Verdana" w:hAnsi="Verdana"/>
          <w:sz w:val="20"/>
          <w:szCs w:val="20"/>
        </w:rPr>
        <w:t>ed</w:t>
      </w:r>
      <w:r w:rsidRPr="009B30B9">
        <w:rPr>
          <w:rFonts w:ascii="Verdana" w:hAnsi="Verdana"/>
          <w:sz w:val="20"/>
          <w:szCs w:val="20"/>
        </w:rPr>
        <w:t xml:space="preserve"> and administer</w:t>
      </w:r>
      <w:r w:rsidR="007A0B36">
        <w:rPr>
          <w:rFonts w:ascii="Verdana" w:hAnsi="Verdana"/>
          <w:sz w:val="20"/>
          <w:szCs w:val="20"/>
        </w:rPr>
        <w:t>ed</w:t>
      </w:r>
      <w:r w:rsidRPr="009B30B9">
        <w:rPr>
          <w:rFonts w:ascii="Verdana" w:hAnsi="Verdana"/>
          <w:sz w:val="20"/>
          <w:szCs w:val="20"/>
        </w:rPr>
        <w:t xml:space="preserve"> tender bonds, performance</w:t>
      </w:r>
      <w:r w:rsidR="007A0B36">
        <w:rPr>
          <w:rFonts w:ascii="Verdana" w:hAnsi="Verdana"/>
          <w:sz w:val="20"/>
          <w:szCs w:val="20"/>
        </w:rPr>
        <w:t xml:space="preserve"> bonds, warranties etc. from</w:t>
      </w:r>
      <w:r w:rsidRPr="009B30B9">
        <w:rPr>
          <w:rFonts w:ascii="Verdana" w:hAnsi="Verdana"/>
          <w:sz w:val="20"/>
          <w:szCs w:val="20"/>
        </w:rPr>
        <w:t xml:space="preserve"> contractor</w:t>
      </w:r>
      <w:r w:rsidR="007A0B36">
        <w:rPr>
          <w:rFonts w:ascii="Verdana" w:hAnsi="Verdana"/>
          <w:sz w:val="20"/>
          <w:szCs w:val="20"/>
        </w:rPr>
        <w:t>s</w:t>
      </w:r>
      <w:r w:rsidRPr="009B30B9">
        <w:rPr>
          <w:rFonts w:ascii="Verdana" w:hAnsi="Verdana"/>
          <w:sz w:val="20"/>
          <w:szCs w:val="20"/>
        </w:rPr>
        <w:t>.</w:t>
      </w:r>
    </w:p>
    <w:p w:rsidR="00CC609A" w:rsidRPr="009674B9" w:rsidRDefault="00CC609A" w:rsidP="00287AAA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CC609A" w:rsidRPr="009674B9" w:rsidRDefault="00CC609A" w:rsidP="00287AAA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Review</w:t>
      </w:r>
      <w:r w:rsidR="007A0B36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bids, and assist</w:t>
      </w:r>
      <w:r w:rsidR="007A0B36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in the determination and award</w:t>
      </w:r>
      <w:r w:rsidR="007A0B36">
        <w:rPr>
          <w:rFonts w:ascii="Verdana" w:hAnsi="Verdana"/>
          <w:sz w:val="20"/>
          <w:szCs w:val="20"/>
        </w:rPr>
        <w:t>ing</w:t>
      </w:r>
      <w:r w:rsidRPr="009674B9">
        <w:rPr>
          <w:rFonts w:ascii="Verdana" w:hAnsi="Verdana"/>
          <w:sz w:val="20"/>
          <w:szCs w:val="20"/>
        </w:rPr>
        <w:t xml:space="preserve"> of contracts including</w:t>
      </w:r>
      <w:r w:rsidR="006C1AB2" w:rsidRPr="009674B9">
        <w:rPr>
          <w:rFonts w:ascii="Verdana" w:hAnsi="Verdana"/>
          <w:sz w:val="20"/>
          <w:szCs w:val="20"/>
        </w:rPr>
        <w:t xml:space="preserve"> their</w:t>
      </w:r>
      <w:r w:rsidRPr="009674B9">
        <w:rPr>
          <w:rFonts w:ascii="Verdana" w:hAnsi="Verdana"/>
          <w:sz w:val="20"/>
          <w:szCs w:val="20"/>
        </w:rPr>
        <w:t xml:space="preserve"> administration</w:t>
      </w:r>
      <w:r w:rsidR="006C1AB2" w:rsidRPr="009674B9">
        <w:rPr>
          <w:rFonts w:ascii="Verdana" w:hAnsi="Verdana"/>
          <w:sz w:val="20"/>
          <w:szCs w:val="20"/>
        </w:rPr>
        <w:t>.</w:t>
      </w:r>
    </w:p>
    <w:p w:rsidR="00CC609A" w:rsidRPr="009674B9" w:rsidRDefault="00CC609A" w:rsidP="00287AAA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CC609A" w:rsidRPr="002E3731" w:rsidRDefault="00CC609A" w:rsidP="00BF2F6E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Prepare</w:t>
      </w:r>
      <w:r w:rsidR="00BF2F6E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tender and contract document</w:t>
      </w:r>
      <w:r w:rsidR="00BF2F6E">
        <w:rPr>
          <w:rFonts w:ascii="Verdana" w:hAnsi="Verdana"/>
          <w:sz w:val="20"/>
          <w:szCs w:val="20"/>
        </w:rPr>
        <w:t>s</w:t>
      </w:r>
      <w:r w:rsidRPr="009674B9">
        <w:rPr>
          <w:rFonts w:ascii="Verdana" w:hAnsi="Verdana"/>
          <w:sz w:val="20"/>
          <w:szCs w:val="20"/>
        </w:rPr>
        <w:t xml:space="preserve"> including review of technical specification. </w:t>
      </w:r>
    </w:p>
    <w:p w:rsidR="002E3731" w:rsidRPr="002E3731" w:rsidRDefault="002E3731" w:rsidP="002E3731">
      <w:pPr>
        <w:pStyle w:val="ListParagraph"/>
        <w:rPr>
          <w:rFonts w:ascii="Verdana" w:hAnsi="Verdana"/>
          <w:b/>
          <w:sz w:val="20"/>
          <w:szCs w:val="20"/>
        </w:rPr>
      </w:pPr>
    </w:p>
    <w:p w:rsidR="002E3731" w:rsidRPr="009674B9" w:rsidRDefault="002E3731" w:rsidP="002E3731">
      <w:pPr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9674B9">
        <w:rPr>
          <w:rFonts w:ascii="Verdana" w:hAnsi="Verdana"/>
          <w:color w:val="000000"/>
          <w:sz w:val="20"/>
          <w:szCs w:val="20"/>
        </w:rPr>
        <w:t>Negotiate</w:t>
      </w:r>
      <w:r w:rsidR="00BF2F6E">
        <w:rPr>
          <w:rFonts w:ascii="Verdana" w:hAnsi="Verdana"/>
          <w:color w:val="000000"/>
          <w:sz w:val="20"/>
          <w:szCs w:val="20"/>
        </w:rPr>
        <w:t>d</w:t>
      </w:r>
      <w:r w:rsidRPr="009674B9">
        <w:rPr>
          <w:rFonts w:ascii="Verdana" w:hAnsi="Verdana"/>
          <w:color w:val="000000"/>
          <w:sz w:val="20"/>
          <w:szCs w:val="20"/>
        </w:rPr>
        <w:t xml:space="preserve"> contracts, general agreements and prices with suppliers (non-legal aspects)</w:t>
      </w:r>
    </w:p>
    <w:p w:rsidR="002E3731" w:rsidRPr="009674B9" w:rsidRDefault="002E3731" w:rsidP="002E3731">
      <w:pPr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2E3731" w:rsidRPr="009674B9" w:rsidRDefault="002E3731" w:rsidP="002E3731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Prepare</w:t>
      </w:r>
      <w:r w:rsidR="00BF2F6E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agency agreements in coordination with legal department.</w:t>
      </w:r>
    </w:p>
    <w:p w:rsidR="00CC609A" w:rsidRPr="009674B9" w:rsidRDefault="00CC609A" w:rsidP="00287AAA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CC609A" w:rsidRPr="009674B9" w:rsidRDefault="00CC609A" w:rsidP="00BF2F6E">
      <w:pPr>
        <w:pStyle w:val="ListParagraph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Follow</w:t>
      </w:r>
      <w:r w:rsidR="00BF2F6E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up on contracts, including contract renewal reminders, amendments, cancelations, extensions and claims.</w:t>
      </w:r>
    </w:p>
    <w:p w:rsidR="006C740D" w:rsidRPr="009674B9" w:rsidRDefault="006C740D" w:rsidP="00CC1C85">
      <w:pPr>
        <w:rPr>
          <w:rFonts w:ascii="Verdana" w:hAnsi="Verdana"/>
          <w:sz w:val="20"/>
          <w:szCs w:val="20"/>
        </w:rPr>
      </w:pPr>
    </w:p>
    <w:p w:rsidR="000051EC" w:rsidRPr="009674B9" w:rsidRDefault="000051EC" w:rsidP="00CC1C85">
      <w:pPr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b/>
          <w:sz w:val="20"/>
          <w:szCs w:val="20"/>
        </w:rPr>
        <w:t>National Trading &amp; Developing Est., Dubai, UAE: 200</w:t>
      </w:r>
      <w:r w:rsidR="005165D7">
        <w:rPr>
          <w:rFonts w:ascii="Verdana" w:hAnsi="Verdana"/>
          <w:b/>
          <w:sz w:val="20"/>
          <w:szCs w:val="20"/>
        </w:rPr>
        <w:t>8</w:t>
      </w:r>
      <w:r w:rsidRPr="009674B9">
        <w:rPr>
          <w:rFonts w:ascii="Verdana" w:hAnsi="Verdana"/>
          <w:b/>
          <w:sz w:val="20"/>
          <w:szCs w:val="20"/>
        </w:rPr>
        <w:t xml:space="preserve"> - </w:t>
      </w:r>
      <w:r w:rsidR="00CC609A" w:rsidRPr="009674B9">
        <w:rPr>
          <w:rFonts w:ascii="Verdana" w:hAnsi="Verdana"/>
          <w:b/>
          <w:sz w:val="20"/>
          <w:szCs w:val="20"/>
        </w:rPr>
        <w:t>201</w:t>
      </w:r>
      <w:r w:rsidR="005165D7">
        <w:rPr>
          <w:rFonts w:ascii="Verdana" w:hAnsi="Verdana"/>
          <w:b/>
          <w:sz w:val="20"/>
          <w:szCs w:val="20"/>
        </w:rPr>
        <w:t>2</w:t>
      </w:r>
    </w:p>
    <w:p w:rsidR="000051EC" w:rsidRPr="009674B9" w:rsidRDefault="000051EC" w:rsidP="00CC1C85">
      <w:pPr>
        <w:rPr>
          <w:rFonts w:ascii="Verdana" w:hAnsi="Verdana"/>
          <w:b/>
          <w:sz w:val="20"/>
          <w:szCs w:val="20"/>
        </w:rPr>
      </w:pPr>
    </w:p>
    <w:p w:rsidR="000051EC" w:rsidRPr="009674B9" w:rsidRDefault="000051EC" w:rsidP="00CC1C85">
      <w:pPr>
        <w:rPr>
          <w:rFonts w:ascii="Verdana" w:hAnsi="Verdana"/>
          <w:b/>
          <w:i/>
          <w:iCs/>
          <w:sz w:val="20"/>
          <w:szCs w:val="20"/>
        </w:rPr>
      </w:pPr>
      <w:r w:rsidRPr="009674B9">
        <w:rPr>
          <w:rFonts w:ascii="Verdana" w:hAnsi="Verdana"/>
          <w:b/>
          <w:i/>
          <w:iCs/>
          <w:sz w:val="20"/>
          <w:szCs w:val="20"/>
        </w:rPr>
        <w:t>Position: Purchasing Manager</w:t>
      </w:r>
    </w:p>
    <w:p w:rsidR="000051EC" w:rsidRPr="009674B9" w:rsidRDefault="000051EC" w:rsidP="00CC1C85">
      <w:pPr>
        <w:rPr>
          <w:rFonts w:ascii="Verdana" w:hAnsi="Verdana"/>
          <w:b/>
          <w:sz w:val="20"/>
          <w:szCs w:val="20"/>
        </w:rPr>
      </w:pPr>
    </w:p>
    <w:p w:rsidR="000051EC" w:rsidRPr="009674B9" w:rsidRDefault="000051EC" w:rsidP="00CC1C85">
      <w:pPr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b/>
          <w:sz w:val="20"/>
          <w:szCs w:val="20"/>
        </w:rPr>
        <w:t>Responsibilities:</w:t>
      </w:r>
    </w:p>
    <w:p w:rsidR="000A4B8A" w:rsidRPr="009674B9" w:rsidRDefault="000A4B8A" w:rsidP="000A4B8A">
      <w:pPr>
        <w:rPr>
          <w:rFonts w:ascii="Century Gothic" w:hAnsi="Century Gothic"/>
          <w:b/>
          <w:bCs/>
          <w:sz w:val="20"/>
          <w:szCs w:val="20"/>
        </w:rPr>
      </w:pPr>
      <w:r w:rsidRPr="009674B9">
        <w:rPr>
          <w:rFonts w:ascii="Century Gothic" w:hAnsi="Century Gothic"/>
          <w:b/>
          <w:bCs/>
          <w:sz w:val="20"/>
          <w:szCs w:val="20"/>
        </w:rPr>
        <w:tab/>
      </w:r>
    </w:p>
    <w:p w:rsidR="00BA35E6" w:rsidRPr="009674B9" w:rsidRDefault="00BA35E6" w:rsidP="00800C3D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Provide</w:t>
      </w:r>
      <w:r w:rsidR="00800C3D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</w:t>
      </w:r>
      <w:r w:rsidR="00800C3D" w:rsidRPr="009674B9">
        <w:rPr>
          <w:rFonts w:ascii="Verdana" w:hAnsi="Verdana"/>
          <w:sz w:val="20"/>
          <w:szCs w:val="20"/>
        </w:rPr>
        <w:t>assistance</w:t>
      </w:r>
      <w:r w:rsidRPr="009674B9">
        <w:rPr>
          <w:rFonts w:ascii="Verdana" w:hAnsi="Verdana"/>
          <w:sz w:val="20"/>
          <w:szCs w:val="20"/>
        </w:rPr>
        <w:t xml:space="preserve"> to the team, assume</w:t>
      </w:r>
      <w:r w:rsidR="00800C3D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leader role for purchasing on corporate initiatives.</w:t>
      </w:r>
    </w:p>
    <w:p w:rsidR="00BA35E6" w:rsidRPr="009674B9" w:rsidRDefault="00BA35E6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Liaise</w:t>
      </w:r>
      <w:r w:rsidR="00800C3D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between the company and assigned strategic vendors, interpreting forecasts to secure pricing with vendors.</w:t>
      </w:r>
    </w:p>
    <w:p w:rsidR="00BA35E6" w:rsidRPr="009674B9" w:rsidRDefault="00BA35E6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Negotiate</w:t>
      </w:r>
      <w:r w:rsidR="00744FA7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terms &amp; conditions of purchases with vendors, as and when required.</w:t>
      </w:r>
    </w:p>
    <w:p w:rsidR="00BA35E6" w:rsidRPr="009674B9" w:rsidRDefault="00BA35E6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Maintain</w:t>
      </w:r>
      <w:r w:rsidR="00744FA7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accurate purchasing information </w:t>
      </w:r>
      <w:r w:rsidR="00EA215B" w:rsidRPr="009674B9">
        <w:rPr>
          <w:rFonts w:ascii="Verdana" w:hAnsi="Verdana"/>
          <w:sz w:val="20"/>
          <w:szCs w:val="20"/>
        </w:rPr>
        <w:t>of</w:t>
      </w:r>
      <w:r w:rsidRPr="009674B9">
        <w:rPr>
          <w:rFonts w:ascii="Verdana" w:hAnsi="Verdana"/>
          <w:sz w:val="20"/>
          <w:szCs w:val="20"/>
        </w:rPr>
        <w:t xml:space="preserve"> materials.</w:t>
      </w:r>
    </w:p>
    <w:p w:rsidR="00BA35E6" w:rsidRPr="009674B9" w:rsidRDefault="00BA35E6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Maintain</w:t>
      </w:r>
      <w:r w:rsidR="00744FA7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Cost Control and Vendor Business Relationships.</w:t>
      </w:r>
    </w:p>
    <w:p w:rsidR="00BA35E6" w:rsidRPr="009674B9" w:rsidRDefault="00744FA7" w:rsidP="00744FA7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Supervised</w:t>
      </w:r>
      <w:r w:rsidR="00BA35E6" w:rsidRPr="009674B9">
        <w:rPr>
          <w:rFonts w:ascii="Verdana" w:hAnsi="Verdana"/>
          <w:sz w:val="20"/>
          <w:szCs w:val="20"/>
        </w:rPr>
        <w:t xml:space="preserve"> the activities such as issue of enquiries and purchase orders, collection of tenders, archiving of purchase order documents.</w:t>
      </w:r>
    </w:p>
    <w:p w:rsidR="00BA35E6" w:rsidRPr="009674B9" w:rsidRDefault="00BA35E6" w:rsidP="00311EE3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Review</w:t>
      </w:r>
      <w:r w:rsidR="00311EE3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suppliers’ pre &amp; post commitment performance, advise</w:t>
      </w:r>
      <w:r w:rsidR="00311EE3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management for necessary actions as per policies &amp; procedures.</w:t>
      </w:r>
    </w:p>
    <w:p w:rsidR="00BA35E6" w:rsidRPr="009674B9" w:rsidRDefault="00311EE3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Supervised</w:t>
      </w:r>
      <w:r w:rsidR="00BA35E6" w:rsidRPr="009674B9">
        <w:rPr>
          <w:rFonts w:ascii="Verdana" w:hAnsi="Verdana"/>
          <w:sz w:val="20"/>
          <w:szCs w:val="20"/>
        </w:rPr>
        <w:t xml:space="preserve"> activities for developing new sources for the benefit of the company to achieve savings/ improve delivered values through use of new &amp; alternate sources, alternate products.</w:t>
      </w:r>
    </w:p>
    <w:p w:rsidR="00BA35E6" w:rsidRPr="009674B9" w:rsidRDefault="00311EE3" w:rsidP="00311EE3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Supervised</w:t>
      </w:r>
      <w:r w:rsidR="00BA35E6" w:rsidRPr="009674B9">
        <w:rPr>
          <w:rFonts w:ascii="Verdana" w:hAnsi="Verdana"/>
          <w:sz w:val="20"/>
          <w:szCs w:val="20"/>
        </w:rPr>
        <w:t xml:space="preserve"> the activities with freight forwarders for clearance through Airport, Seaport etc.</w:t>
      </w:r>
    </w:p>
    <w:p w:rsidR="00BA35E6" w:rsidRPr="009674B9" w:rsidRDefault="00BA35E6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Generate</w:t>
      </w:r>
      <w:r w:rsidR="00274774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reports such as Monthly Purchase Reports, Cost Control Reports &amp; Savings Reports.</w:t>
      </w:r>
    </w:p>
    <w:p w:rsidR="00136D08" w:rsidRPr="009674B9" w:rsidRDefault="00136D08" w:rsidP="00287AAA">
      <w:pPr>
        <w:spacing w:line="320" w:lineRule="exact"/>
        <w:jc w:val="both"/>
        <w:rPr>
          <w:rFonts w:ascii="Verdana" w:hAnsi="Verdana"/>
          <w:sz w:val="20"/>
          <w:szCs w:val="20"/>
        </w:rPr>
      </w:pPr>
    </w:p>
    <w:p w:rsidR="00BA35E6" w:rsidRPr="009674B9" w:rsidRDefault="00BA35E6" w:rsidP="00287AAA">
      <w:pPr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b/>
          <w:sz w:val="20"/>
          <w:szCs w:val="20"/>
        </w:rPr>
        <w:t xml:space="preserve">Kamal Osman </w:t>
      </w:r>
      <w:proofErr w:type="spellStart"/>
      <w:r w:rsidRPr="009674B9">
        <w:rPr>
          <w:rFonts w:ascii="Verdana" w:hAnsi="Verdana"/>
          <w:b/>
          <w:sz w:val="20"/>
          <w:szCs w:val="20"/>
        </w:rPr>
        <w:t>Jamjoom</w:t>
      </w:r>
      <w:proofErr w:type="spellEnd"/>
      <w:r w:rsidRPr="009674B9">
        <w:rPr>
          <w:rFonts w:ascii="Verdana" w:hAnsi="Verdana"/>
          <w:b/>
          <w:sz w:val="20"/>
          <w:szCs w:val="20"/>
        </w:rPr>
        <w:t xml:space="preserve"> </w:t>
      </w:r>
      <w:r w:rsidR="009E3B25">
        <w:rPr>
          <w:rFonts w:ascii="Verdana" w:hAnsi="Verdana"/>
          <w:b/>
          <w:sz w:val="20"/>
          <w:szCs w:val="20"/>
        </w:rPr>
        <w:t>LLC</w:t>
      </w:r>
      <w:r w:rsidRPr="009674B9">
        <w:rPr>
          <w:rFonts w:ascii="Verdana" w:hAnsi="Verdana"/>
          <w:b/>
          <w:sz w:val="20"/>
          <w:szCs w:val="20"/>
        </w:rPr>
        <w:t>, Dubai, UAE: 2006 – 2008.</w:t>
      </w:r>
    </w:p>
    <w:p w:rsidR="00BA35E6" w:rsidRPr="009674B9" w:rsidRDefault="00BA35E6" w:rsidP="00287AAA">
      <w:pPr>
        <w:pStyle w:val="BodyText2"/>
        <w:spacing w:line="400" w:lineRule="atLeast"/>
        <w:rPr>
          <w:rFonts w:ascii="Verdana" w:hAnsi="Verdana"/>
          <w:b/>
          <w:i/>
          <w:szCs w:val="20"/>
        </w:rPr>
      </w:pPr>
      <w:r w:rsidRPr="009674B9">
        <w:rPr>
          <w:rFonts w:ascii="Verdana" w:hAnsi="Verdana"/>
          <w:b/>
          <w:i/>
          <w:szCs w:val="20"/>
        </w:rPr>
        <w:t>Position: Group Purchasing Officer</w:t>
      </w:r>
    </w:p>
    <w:p w:rsidR="00BA35E6" w:rsidRPr="009674B9" w:rsidRDefault="00BA35E6" w:rsidP="00287AAA">
      <w:pPr>
        <w:rPr>
          <w:rFonts w:ascii="Verdana" w:hAnsi="Verdana"/>
          <w:b/>
          <w:bCs/>
          <w:sz w:val="20"/>
          <w:szCs w:val="20"/>
        </w:rPr>
      </w:pPr>
    </w:p>
    <w:p w:rsidR="00BA35E6" w:rsidRPr="009674B9" w:rsidRDefault="00BA35E6" w:rsidP="00287AAA">
      <w:pPr>
        <w:rPr>
          <w:rFonts w:ascii="Verdana" w:hAnsi="Verdana"/>
          <w:b/>
          <w:bCs/>
          <w:sz w:val="20"/>
          <w:szCs w:val="20"/>
        </w:rPr>
      </w:pPr>
      <w:r w:rsidRPr="009674B9">
        <w:rPr>
          <w:rFonts w:ascii="Verdana" w:hAnsi="Verdana"/>
          <w:b/>
          <w:bCs/>
          <w:sz w:val="20"/>
          <w:szCs w:val="20"/>
        </w:rPr>
        <w:t>Responsibilities:</w:t>
      </w:r>
    </w:p>
    <w:p w:rsidR="000A4B8A" w:rsidRPr="009674B9" w:rsidRDefault="000A4B8A" w:rsidP="000A4B8A">
      <w:pPr>
        <w:spacing w:line="320" w:lineRule="exact"/>
        <w:rPr>
          <w:rFonts w:ascii="Verdana" w:hAnsi="Verdana"/>
          <w:sz w:val="20"/>
          <w:szCs w:val="20"/>
        </w:rPr>
      </w:pPr>
    </w:p>
    <w:p w:rsidR="000A4B8A" w:rsidRPr="009674B9" w:rsidRDefault="0027477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Secured</w:t>
      </w:r>
      <w:r w:rsidR="000A4B8A" w:rsidRPr="009674B9">
        <w:rPr>
          <w:rFonts w:ascii="Verdana" w:hAnsi="Verdana"/>
          <w:sz w:val="20"/>
          <w:szCs w:val="20"/>
        </w:rPr>
        <w:t xml:space="preserve"> the best possible price vis-à-vis for all purchases based on sound purchasing practices &amp; negotiations.</w:t>
      </w:r>
    </w:p>
    <w:p w:rsidR="000A4B8A" w:rsidRPr="009674B9" w:rsidRDefault="0027477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A4B8A" w:rsidRPr="009674B9">
        <w:rPr>
          <w:rFonts w:ascii="Verdana" w:hAnsi="Verdana"/>
          <w:sz w:val="20"/>
          <w:szCs w:val="20"/>
        </w:rPr>
        <w:t>eview</w:t>
      </w:r>
      <w:r>
        <w:rPr>
          <w:rFonts w:ascii="Verdana" w:hAnsi="Verdana"/>
          <w:sz w:val="20"/>
          <w:szCs w:val="20"/>
        </w:rPr>
        <w:t>ed</w:t>
      </w:r>
      <w:r w:rsidR="000A4B8A" w:rsidRPr="009674B9">
        <w:rPr>
          <w:rFonts w:ascii="Verdana" w:hAnsi="Verdana"/>
          <w:sz w:val="20"/>
          <w:szCs w:val="20"/>
        </w:rPr>
        <w:t xml:space="preserve"> current sources of supply and pursue new supplier development based on avoiding single source of supply, identifying new manufacturers with lower rates.</w:t>
      </w:r>
    </w:p>
    <w:p w:rsidR="000A4B8A" w:rsidRPr="009674B9" w:rsidRDefault="00274774" w:rsidP="00274774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</w:t>
      </w:r>
      <w:r w:rsidR="000A4B8A" w:rsidRPr="009674B9">
        <w:rPr>
          <w:rFonts w:ascii="Verdana" w:hAnsi="Verdana"/>
          <w:sz w:val="20"/>
          <w:szCs w:val="20"/>
        </w:rPr>
        <w:t>pose</w:t>
      </w:r>
      <w:r>
        <w:rPr>
          <w:rFonts w:ascii="Verdana" w:hAnsi="Verdana"/>
          <w:sz w:val="20"/>
          <w:szCs w:val="20"/>
        </w:rPr>
        <w:t>d</w:t>
      </w:r>
      <w:r w:rsidR="000A4B8A" w:rsidRPr="009674B9">
        <w:rPr>
          <w:rFonts w:ascii="Verdana" w:hAnsi="Verdana"/>
          <w:sz w:val="20"/>
          <w:szCs w:val="20"/>
        </w:rPr>
        <w:t xml:space="preserve"> alternate material standards where i</w:t>
      </w:r>
      <w:r w:rsidR="000C60CE" w:rsidRPr="009674B9">
        <w:rPr>
          <w:rFonts w:ascii="Verdana" w:hAnsi="Verdana"/>
          <w:sz w:val="20"/>
          <w:szCs w:val="20"/>
        </w:rPr>
        <w:t>t</w:t>
      </w:r>
      <w:r w:rsidR="000A4B8A" w:rsidRPr="009674B9">
        <w:rPr>
          <w:rFonts w:ascii="Verdana" w:hAnsi="Verdana"/>
          <w:sz w:val="20"/>
          <w:szCs w:val="20"/>
        </w:rPr>
        <w:t xml:space="preserve"> appears justified in terms of cost savings or new sources of supply.</w:t>
      </w:r>
    </w:p>
    <w:p w:rsidR="000A4B8A" w:rsidRPr="009674B9" w:rsidRDefault="0027477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0A4B8A" w:rsidRPr="009674B9">
        <w:rPr>
          <w:rFonts w:ascii="Verdana" w:hAnsi="Verdana"/>
          <w:sz w:val="20"/>
          <w:szCs w:val="20"/>
        </w:rPr>
        <w:t>nsure</w:t>
      </w:r>
      <w:r>
        <w:rPr>
          <w:rFonts w:ascii="Verdana" w:hAnsi="Verdana"/>
          <w:sz w:val="20"/>
          <w:szCs w:val="20"/>
        </w:rPr>
        <w:t>d</w:t>
      </w:r>
      <w:r w:rsidR="000A4B8A" w:rsidRPr="009674B9">
        <w:rPr>
          <w:rFonts w:ascii="Verdana" w:hAnsi="Verdana"/>
          <w:sz w:val="20"/>
          <w:szCs w:val="20"/>
        </w:rPr>
        <w:t xml:space="preserve"> availability of materials at all times by maintaining optimum stock level.</w:t>
      </w:r>
    </w:p>
    <w:p w:rsidR="000A4B8A" w:rsidRPr="009674B9" w:rsidRDefault="0027477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A4B8A" w:rsidRPr="009674B9">
        <w:rPr>
          <w:rFonts w:ascii="Verdana" w:hAnsi="Verdana"/>
          <w:sz w:val="20"/>
          <w:szCs w:val="20"/>
        </w:rPr>
        <w:t>aintain</w:t>
      </w:r>
      <w:r>
        <w:rPr>
          <w:rFonts w:ascii="Verdana" w:hAnsi="Verdana"/>
          <w:sz w:val="20"/>
          <w:szCs w:val="20"/>
        </w:rPr>
        <w:t>ed</w:t>
      </w:r>
      <w:r w:rsidR="000A4B8A" w:rsidRPr="009674B9">
        <w:rPr>
          <w:rFonts w:ascii="Verdana" w:hAnsi="Verdana"/>
          <w:sz w:val="20"/>
          <w:szCs w:val="20"/>
        </w:rPr>
        <w:t xml:space="preserve"> a high level of efficiency, effectiveness and morale of the department.</w:t>
      </w:r>
    </w:p>
    <w:p w:rsidR="000A4B8A" w:rsidRPr="009674B9" w:rsidRDefault="000A4B8A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Monitor</w:t>
      </w:r>
      <w:r w:rsidR="00274774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supplier performance &amp; purchase administration issues.</w:t>
      </w:r>
    </w:p>
    <w:p w:rsidR="000A4B8A" w:rsidRPr="009674B9" w:rsidRDefault="000A4B8A" w:rsidP="00274774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Creat</w:t>
      </w:r>
      <w:r w:rsidR="00274774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purchase orders based on the requests from material planners &amp; other departments.</w:t>
      </w:r>
    </w:p>
    <w:p w:rsidR="000A4B8A" w:rsidRPr="009674B9" w:rsidRDefault="00AD392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</w:t>
      </w:r>
      <w:r w:rsidR="000A4B8A" w:rsidRPr="009674B9">
        <w:rPr>
          <w:rFonts w:ascii="Verdana" w:hAnsi="Verdana"/>
          <w:sz w:val="20"/>
          <w:szCs w:val="20"/>
        </w:rPr>
        <w:t>valuate</w:t>
      </w:r>
      <w:r>
        <w:rPr>
          <w:rFonts w:ascii="Verdana" w:hAnsi="Verdana"/>
          <w:sz w:val="20"/>
          <w:szCs w:val="20"/>
        </w:rPr>
        <w:t>d</w:t>
      </w:r>
      <w:r w:rsidR="000A4B8A" w:rsidRPr="009674B9">
        <w:rPr>
          <w:rFonts w:ascii="Verdana" w:hAnsi="Verdana"/>
          <w:sz w:val="20"/>
          <w:szCs w:val="20"/>
        </w:rPr>
        <w:t xml:space="preserve"> vendor performance based on quality, delivery, price &amp; service.</w:t>
      </w:r>
    </w:p>
    <w:p w:rsidR="000A4B8A" w:rsidRPr="009674B9" w:rsidRDefault="00AD392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A4B8A" w:rsidRPr="009674B9">
        <w:rPr>
          <w:rFonts w:ascii="Verdana" w:hAnsi="Verdana"/>
          <w:sz w:val="20"/>
          <w:szCs w:val="20"/>
        </w:rPr>
        <w:t>aintain</w:t>
      </w:r>
      <w:r>
        <w:rPr>
          <w:rFonts w:ascii="Verdana" w:hAnsi="Verdana"/>
          <w:sz w:val="20"/>
          <w:szCs w:val="20"/>
        </w:rPr>
        <w:t>ed</w:t>
      </w:r>
      <w:r w:rsidR="000A4B8A" w:rsidRPr="009674B9">
        <w:rPr>
          <w:rFonts w:ascii="Verdana" w:hAnsi="Verdana"/>
          <w:sz w:val="20"/>
          <w:szCs w:val="20"/>
        </w:rPr>
        <w:t xml:space="preserve"> supplier master, price master &amp; item master files.</w:t>
      </w:r>
    </w:p>
    <w:p w:rsidR="000A4B8A" w:rsidRPr="009674B9" w:rsidRDefault="00AD3924" w:rsidP="00287AAA">
      <w:pPr>
        <w:numPr>
          <w:ilvl w:val="0"/>
          <w:numId w:val="1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Generated</w:t>
      </w:r>
      <w:r w:rsidR="000A4B8A" w:rsidRPr="009674B9">
        <w:rPr>
          <w:rFonts w:ascii="Verdana" w:hAnsi="Verdana"/>
          <w:sz w:val="20"/>
          <w:szCs w:val="20"/>
        </w:rPr>
        <w:t xml:space="preserve"> various reports such as c</w:t>
      </w:r>
      <w:r w:rsidR="00EA215B" w:rsidRPr="009674B9">
        <w:rPr>
          <w:rFonts w:ascii="Verdana" w:hAnsi="Verdana"/>
          <w:sz w:val="20"/>
          <w:szCs w:val="20"/>
        </w:rPr>
        <w:t xml:space="preserve">ost savings, purchase reports, </w:t>
      </w:r>
      <w:r w:rsidR="000A4B8A" w:rsidRPr="009674B9">
        <w:rPr>
          <w:rFonts w:ascii="Verdana" w:hAnsi="Verdana"/>
          <w:sz w:val="20"/>
          <w:szCs w:val="20"/>
        </w:rPr>
        <w:t xml:space="preserve">consumption reports etc. </w:t>
      </w:r>
    </w:p>
    <w:p w:rsidR="00263612" w:rsidRPr="009674B9" w:rsidRDefault="00263612" w:rsidP="00263612">
      <w:pPr>
        <w:pStyle w:val="ListParagraph"/>
        <w:spacing w:line="320" w:lineRule="exact"/>
        <w:rPr>
          <w:rFonts w:ascii="Verdana" w:hAnsi="Verdana"/>
          <w:sz w:val="20"/>
          <w:szCs w:val="20"/>
        </w:rPr>
      </w:pPr>
    </w:p>
    <w:p w:rsidR="000A4B8A" w:rsidRPr="009674B9" w:rsidRDefault="000A4B8A" w:rsidP="000A4B8A">
      <w:pPr>
        <w:rPr>
          <w:rFonts w:ascii="Verdana" w:hAnsi="Verdana"/>
          <w:b/>
          <w:bCs/>
          <w:sz w:val="20"/>
          <w:szCs w:val="20"/>
        </w:rPr>
      </w:pPr>
      <w:r w:rsidRPr="009674B9">
        <w:rPr>
          <w:rFonts w:ascii="Verdana" w:hAnsi="Verdana"/>
          <w:b/>
          <w:bCs/>
          <w:sz w:val="20"/>
          <w:szCs w:val="20"/>
        </w:rPr>
        <w:t>King Fahd International Airport-Dammam (Kingdom of Saudi Arabia) 1998-2006.</w:t>
      </w:r>
    </w:p>
    <w:p w:rsidR="000A4B8A" w:rsidRPr="009674B9" w:rsidRDefault="000A4B8A" w:rsidP="000A4B8A">
      <w:pPr>
        <w:rPr>
          <w:rFonts w:ascii="Verdana" w:hAnsi="Verdana"/>
          <w:sz w:val="20"/>
          <w:szCs w:val="20"/>
        </w:rPr>
      </w:pPr>
    </w:p>
    <w:p w:rsidR="000A4B8A" w:rsidRPr="009674B9" w:rsidRDefault="000A4B8A" w:rsidP="000A4B8A">
      <w:pPr>
        <w:pStyle w:val="Heading3"/>
        <w:rPr>
          <w:rFonts w:ascii="Verdana" w:hAnsi="Verdana"/>
          <w:szCs w:val="20"/>
        </w:rPr>
      </w:pPr>
      <w:r w:rsidRPr="009674B9">
        <w:rPr>
          <w:rFonts w:ascii="Verdana" w:hAnsi="Verdana"/>
          <w:szCs w:val="20"/>
        </w:rPr>
        <w:t xml:space="preserve">Supervisor-Procurement Department </w:t>
      </w:r>
    </w:p>
    <w:p w:rsidR="000A4B8A" w:rsidRPr="009674B9" w:rsidRDefault="000A4B8A" w:rsidP="000A4B8A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BA35E6" w:rsidRPr="009674B9" w:rsidRDefault="00BA35E6" w:rsidP="00BA35E6">
      <w:pPr>
        <w:spacing w:line="320" w:lineRule="exact"/>
        <w:rPr>
          <w:rFonts w:ascii="Verdana" w:hAnsi="Verdana"/>
          <w:b/>
          <w:bCs/>
          <w:sz w:val="20"/>
          <w:szCs w:val="20"/>
        </w:rPr>
      </w:pPr>
      <w:r w:rsidRPr="009674B9">
        <w:rPr>
          <w:rFonts w:ascii="Verdana" w:hAnsi="Verdana"/>
          <w:b/>
          <w:bCs/>
          <w:sz w:val="20"/>
          <w:szCs w:val="20"/>
        </w:rPr>
        <w:t>Responsibilities</w:t>
      </w:r>
    </w:p>
    <w:p w:rsidR="000A4B8A" w:rsidRPr="009674B9" w:rsidRDefault="000A4B8A" w:rsidP="000A4B8A">
      <w:pPr>
        <w:rPr>
          <w:rFonts w:ascii="Verdana" w:hAnsi="Verdana"/>
          <w:sz w:val="20"/>
          <w:szCs w:val="20"/>
          <w:u w:val="single"/>
        </w:rPr>
      </w:pPr>
    </w:p>
    <w:p w:rsidR="000A4B8A" w:rsidRPr="009674B9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Prepare</w:t>
      </w:r>
      <w:r w:rsidR="000F39B9">
        <w:rPr>
          <w:rFonts w:ascii="Verdana" w:hAnsi="Verdana"/>
          <w:sz w:val="20"/>
          <w:szCs w:val="20"/>
        </w:rPr>
        <w:t>d Tender documents, e</w:t>
      </w:r>
      <w:r w:rsidRPr="009674B9">
        <w:rPr>
          <w:rFonts w:ascii="Verdana" w:hAnsi="Verdana"/>
          <w:sz w:val="20"/>
          <w:szCs w:val="20"/>
        </w:rPr>
        <w:t>valuate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bids, </w:t>
      </w:r>
      <w:r w:rsidR="00EA215B" w:rsidRPr="009674B9">
        <w:rPr>
          <w:rFonts w:ascii="Verdana" w:hAnsi="Verdana"/>
          <w:sz w:val="20"/>
          <w:szCs w:val="20"/>
        </w:rPr>
        <w:t>and provide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competitive Pricing.</w:t>
      </w:r>
    </w:p>
    <w:p w:rsidR="000A4B8A" w:rsidRPr="009674B9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Source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suppliers both International &amp; Domestic.</w:t>
      </w:r>
    </w:p>
    <w:p w:rsidR="000A4B8A" w:rsidRPr="009674B9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Ensure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specifications of tenders &amp; bids optimize profits. </w:t>
      </w:r>
    </w:p>
    <w:p w:rsidR="000A4B8A" w:rsidRPr="009674B9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Conduct</w:t>
      </w:r>
      <w:r w:rsidR="000F39B9">
        <w:rPr>
          <w:rFonts w:ascii="Verdana" w:hAnsi="Verdana"/>
          <w:sz w:val="20"/>
          <w:szCs w:val="20"/>
        </w:rPr>
        <w:t>ed</w:t>
      </w:r>
      <w:r w:rsidRPr="009674B9">
        <w:rPr>
          <w:rFonts w:ascii="Verdana" w:hAnsi="Verdana"/>
          <w:sz w:val="20"/>
          <w:szCs w:val="20"/>
        </w:rPr>
        <w:t xml:space="preserve"> commercial negotiations based on company policies and conclude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the deal for best deliver, cost and performance.</w:t>
      </w:r>
    </w:p>
    <w:p w:rsidR="000A4B8A" w:rsidRPr="009674B9" w:rsidRDefault="000A4B8A" w:rsidP="000F39B9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Prepare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Contract Terms, conditions and commercial schedules. Locate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and source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alternate suppliers in case of problems with primary suppliers. </w:t>
      </w:r>
    </w:p>
    <w:p w:rsidR="000A4B8A" w:rsidRPr="009674B9" w:rsidRDefault="000F39B9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Processed</w:t>
      </w:r>
      <w:r w:rsidR="000A4B8A" w:rsidRPr="009674B9">
        <w:rPr>
          <w:rFonts w:ascii="Verdana" w:hAnsi="Verdana"/>
          <w:sz w:val="20"/>
          <w:szCs w:val="20"/>
        </w:rPr>
        <w:t xml:space="preserve"> Purchase Requisition, Inviting Quotations from different companies.</w:t>
      </w:r>
    </w:p>
    <w:p w:rsidR="000A4B8A" w:rsidRPr="009674B9" w:rsidRDefault="000A4B8A" w:rsidP="000F39B9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Proactively expedite</w:t>
      </w:r>
      <w:r w:rsidR="000F39B9">
        <w:rPr>
          <w:rFonts w:ascii="Verdana" w:hAnsi="Verdana"/>
          <w:sz w:val="20"/>
          <w:szCs w:val="20"/>
        </w:rPr>
        <w:t>d</w:t>
      </w:r>
      <w:r w:rsidRPr="009674B9">
        <w:rPr>
          <w:rFonts w:ascii="Verdana" w:hAnsi="Verdana"/>
          <w:sz w:val="20"/>
          <w:szCs w:val="20"/>
        </w:rPr>
        <w:t xml:space="preserve"> with suppliers/shipping division f</w:t>
      </w:r>
      <w:r w:rsidR="000F39B9">
        <w:rPr>
          <w:rFonts w:ascii="Verdana" w:hAnsi="Verdana"/>
          <w:sz w:val="20"/>
          <w:szCs w:val="20"/>
        </w:rPr>
        <w:t>or timely delivery of materials</w:t>
      </w:r>
    </w:p>
    <w:p w:rsidR="00551E78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551E78">
        <w:rPr>
          <w:rFonts w:ascii="Verdana" w:hAnsi="Verdana"/>
          <w:sz w:val="20"/>
          <w:szCs w:val="20"/>
        </w:rPr>
        <w:t>Alert</w:t>
      </w:r>
      <w:r w:rsidR="00DE652D">
        <w:rPr>
          <w:rFonts w:ascii="Verdana" w:hAnsi="Verdana"/>
          <w:sz w:val="20"/>
          <w:szCs w:val="20"/>
        </w:rPr>
        <w:t>ed</w:t>
      </w:r>
      <w:r w:rsidRPr="00551E78">
        <w:rPr>
          <w:rFonts w:ascii="Verdana" w:hAnsi="Verdana"/>
          <w:sz w:val="20"/>
          <w:szCs w:val="20"/>
        </w:rPr>
        <w:t xml:space="preserve"> projects and/ or related personnel on any potential delays and recommend corrective measures well in </w:t>
      </w:r>
      <w:r w:rsidR="00A91236" w:rsidRPr="00551E78">
        <w:rPr>
          <w:rFonts w:ascii="Verdana" w:hAnsi="Verdana"/>
          <w:sz w:val="20"/>
          <w:szCs w:val="20"/>
        </w:rPr>
        <w:t>advance to</w:t>
      </w:r>
      <w:r w:rsidRPr="00551E78">
        <w:rPr>
          <w:rFonts w:ascii="Verdana" w:hAnsi="Verdana"/>
          <w:sz w:val="20"/>
          <w:szCs w:val="20"/>
        </w:rPr>
        <w:t xml:space="preserve"> mitigate the schedule risks. </w:t>
      </w:r>
    </w:p>
    <w:p w:rsidR="000A4B8A" w:rsidRPr="00551E78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551E78">
        <w:rPr>
          <w:rFonts w:ascii="Verdana" w:hAnsi="Verdana"/>
          <w:sz w:val="20"/>
          <w:szCs w:val="20"/>
        </w:rPr>
        <w:t>Close</w:t>
      </w:r>
      <w:r w:rsidR="00DE652D">
        <w:rPr>
          <w:rFonts w:ascii="Verdana" w:hAnsi="Verdana"/>
          <w:sz w:val="20"/>
          <w:szCs w:val="20"/>
        </w:rPr>
        <w:t>d</w:t>
      </w:r>
      <w:r w:rsidRPr="00551E78">
        <w:rPr>
          <w:rFonts w:ascii="Verdana" w:hAnsi="Verdana"/>
          <w:sz w:val="20"/>
          <w:szCs w:val="20"/>
        </w:rPr>
        <w:t xml:space="preserve"> out PO after ensuring completion of all deliverables. Review</w:t>
      </w:r>
      <w:r w:rsidR="00DE652D">
        <w:rPr>
          <w:rFonts w:ascii="Verdana" w:hAnsi="Verdana"/>
          <w:sz w:val="20"/>
          <w:szCs w:val="20"/>
        </w:rPr>
        <w:t>ed</w:t>
      </w:r>
      <w:r w:rsidRPr="00551E78">
        <w:rPr>
          <w:rFonts w:ascii="Verdana" w:hAnsi="Verdana"/>
          <w:sz w:val="20"/>
          <w:szCs w:val="20"/>
        </w:rPr>
        <w:t xml:space="preserve"> supplier’s performance and develop</w:t>
      </w:r>
      <w:r w:rsidR="00DE652D">
        <w:rPr>
          <w:rFonts w:ascii="Verdana" w:hAnsi="Verdana"/>
          <w:sz w:val="20"/>
          <w:szCs w:val="20"/>
        </w:rPr>
        <w:t>ed</w:t>
      </w:r>
      <w:r w:rsidRPr="00551E78">
        <w:rPr>
          <w:rFonts w:ascii="Verdana" w:hAnsi="Verdana"/>
          <w:sz w:val="20"/>
          <w:szCs w:val="20"/>
        </w:rPr>
        <w:t xml:space="preserve"> report on performance for record/ action</w:t>
      </w:r>
    </w:p>
    <w:p w:rsidR="000A4B8A" w:rsidRDefault="000A4B8A" w:rsidP="00287AAA">
      <w:pPr>
        <w:numPr>
          <w:ilvl w:val="0"/>
          <w:numId w:val="2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 xml:space="preserve">Certification of invoices to Finance </w:t>
      </w:r>
      <w:proofErr w:type="spellStart"/>
      <w:r w:rsidRPr="009674B9">
        <w:rPr>
          <w:rFonts w:ascii="Verdana" w:hAnsi="Verdana"/>
          <w:sz w:val="20"/>
          <w:szCs w:val="20"/>
        </w:rPr>
        <w:t>Dept</w:t>
      </w:r>
      <w:proofErr w:type="spellEnd"/>
      <w:r w:rsidRPr="009674B9">
        <w:rPr>
          <w:rFonts w:ascii="Verdana" w:hAnsi="Verdana"/>
          <w:sz w:val="20"/>
          <w:szCs w:val="20"/>
        </w:rPr>
        <w:t xml:space="preserve"> for payment to suppliers.</w:t>
      </w:r>
    </w:p>
    <w:p w:rsidR="00285401" w:rsidRPr="009674B9" w:rsidRDefault="00285401" w:rsidP="00285401">
      <w:pPr>
        <w:spacing w:line="300" w:lineRule="exact"/>
        <w:rPr>
          <w:rFonts w:ascii="Verdana" w:hAnsi="Verdana"/>
          <w:sz w:val="20"/>
          <w:szCs w:val="20"/>
        </w:rPr>
      </w:pP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D96562" w:rsidRPr="009674B9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D96562" w:rsidRPr="009674B9" w:rsidRDefault="00D96562" w:rsidP="007A0534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 w:rsidRPr="009674B9"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Education</w:t>
            </w:r>
          </w:p>
        </w:tc>
        <w:tc>
          <w:tcPr>
            <w:tcW w:w="5521" w:type="dxa"/>
          </w:tcPr>
          <w:p w:rsidR="00D96562" w:rsidRPr="009674B9" w:rsidRDefault="00D96562" w:rsidP="007A0534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D96562" w:rsidRPr="009674B9" w:rsidRDefault="00D96562" w:rsidP="00D96562">
      <w:pPr>
        <w:spacing w:line="300" w:lineRule="exact"/>
        <w:rPr>
          <w:rFonts w:ascii="Verdana" w:hAnsi="Verdana"/>
          <w:sz w:val="20"/>
          <w:szCs w:val="20"/>
        </w:rPr>
      </w:pPr>
    </w:p>
    <w:p w:rsidR="00D96562" w:rsidRPr="009674B9" w:rsidRDefault="00CD3D97" w:rsidP="00D96562">
      <w:pPr>
        <w:spacing w:line="320" w:lineRule="exact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Bharati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Vidyapeeth</w:t>
      </w:r>
      <w:proofErr w:type="spellEnd"/>
      <w:r>
        <w:rPr>
          <w:rFonts w:ascii="Verdana" w:hAnsi="Verdana"/>
          <w:sz w:val="20"/>
          <w:szCs w:val="20"/>
        </w:rPr>
        <w:t xml:space="preserve"> Institute of Management</w:t>
      </w:r>
      <w:r w:rsidR="00D96562" w:rsidRPr="009674B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D96562" w:rsidRPr="009674B9">
        <w:rPr>
          <w:rFonts w:ascii="Verdana" w:hAnsi="Verdana"/>
          <w:sz w:val="20"/>
          <w:szCs w:val="20"/>
        </w:rPr>
        <w:t>India.</w:t>
      </w:r>
      <w:proofErr w:type="gramEnd"/>
    </w:p>
    <w:p w:rsidR="00D96562" w:rsidRPr="009674B9" w:rsidRDefault="00D96562" w:rsidP="00D96562">
      <w:pPr>
        <w:spacing w:line="320" w:lineRule="exact"/>
        <w:rPr>
          <w:rFonts w:ascii="Verdana" w:hAnsi="Verdana"/>
          <w:b/>
          <w:sz w:val="20"/>
          <w:szCs w:val="20"/>
        </w:rPr>
      </w:pPr>
      <w:r w:rsidRPr="009674B9">
        <w:rPr>
          <w:rFonts w:ascii="Verdana" w:hAnsi="Verdana"/>
          <w:b/>
          <w:sz w:val="20"/>
          <w:szCs w:val="20"/>
        </w:rPr>
        <w:t>Master of Business Administration (MBA) 1995-1997.</w:t>
      </w:r>
    </w:p>
    <w:p w:rsidR="00D96562" w:rsidRPr="009674B9" w:rsidRDefault="00D96562" w:rsidP="00D96562">
      <w:pPr>
        <w:spacing w:line="320" w:lineRule="exact"/>
        <w:rPr>
          <w:rFonts w:ascii="Verdana" w:hAnsi="Verdana"/>
          <w:sz w:val="20"/>
          <w:szCs w:val="20"/>
        </w:rPr>
      </w:pP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D96562" w:rsidRPr="009674B9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D96562" w:rsidRPr="009674B9" w:rsidRDefault="00D96562" w:rsidP="007A0534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38"/>
                <w:sz w:val="20"/>
                <w:szCs w:val="20"/>
              </w:rPr>
            </w:pPr>
            <w:r w:rsidRPr="009674B9">
              <w:rPr>
                <w:rFonts w:ascii="Verdana" w:hAnsi="Verdana" w:cs="Arial"/>
                <w:bCs w:val="0"/>
                <w:spacing w:val="38"/>
                <w:sz w:val="20"/>
                <w:szCs w:val="20"/>
              </w:rPr>
              <w:t>Professional Training &amp; Skills</w:t>
            </w:r>
          </w:p>
        </w:tc>
        <w:tc>
          <w:tcPr>
            <w:tcW w:w="5521" w:type="dxa"/>
          </w:tcPr>
          <w:p w:rsidR="00D96562" w:rsidRPr="009674B9" w:rsidRDefault="00D96562" w:rsidP="007A0534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D96562" w:rsidRPr="009674B9" w:rsidRDefault="00D96562" w:rsidP="00D96562">
      <w:pPr>
        <w:spacing w:line="300" w:lineRule="exact"/>
        <w:rPr>
          <w:rFonts w:ascii="Verdana" w:hAnsi="Verdana"/>
          <w:sz w:val="20"/>
          <w:szCs w:val="20"/>
        </w:rPr>
      </w:pPr>
    </w:p>
    <w:p w:rsidR="00594874" w:rsidRDefault="00594874" w:rsidP="00C75F08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Supply Chain Management</w:t>
      </w:r>
      <w:r w:rsidR="00B5386B" w:rsidRPr="009674B9">
        <w:rPr>
          <w:rFonts w:ascii="Verdana" w:hAnsi="Verdana"/>
          <w:b/>
          <w:sz w:val="20"/>
          <w:szCs w:val="20"/>
        </w:rPr>
        <w:t xml:space="preserve"> </w:t>
      </w:r>
      <w:r w:rsidR="00B5386B" w:rsidRPr="009674B9">
        <w:rPr>
          <w:rFonts w:ascii="Verdana" w:hAnsi="Verdana"/>
          <w:sz w:val="20"/>
          <w:szCs w:val="20"/>
        </w:rPr>
        <w:t>Certification</w:t>
      </w:r>
      <w:r w:rsidR="00F85B11" w:rsidRPr="009674B9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from </w:t>
      </w:r>
      <w:r>
        <w:rPr>
          <w:rFonts w:ascii="Verdana" w:hAnsi="Verdana"/>
          <w:b/>
          <w:sz w:val="20"/>
          <w:szCs w:val="20"/>
        </w:rPr>
        <w:t>IOSCM (</w:t>
      </w:r>
      <w:r w:rsidRPr="00594874">
        <w:rPr>
          <w:rFonts w:ascii="Verdana" w:hAnsi="Verdana"/>
          <w:b/>
          <w:sz w:val="20"/>
          <w:szCs w:val="20"/>
        </w:rPr>
        <w:t>UK</w:t>
      </w:r>
      <w:r>
        <w:rPr>
          <w:rFonts w:ascii="Verdana" w:hAnsi="Verdana"/>
          <w:sz w:val="20"/>
          <w:szCs w:val="20"/>
        </w:rPr>
        <w:t>)</w:t>
      </w:r>
    </w:p>
    <w:p w:rsidR="001C27D9" w:rsidRPr="001951E8" w:rsidRDefault="001C27D9" w:rsidP="001C27D9">
      <w:pPr>
        <w:spacing w:line="320" w:lineRule="exact"/>
        <w:rPr>
          <w:rFonts w:ascii="Verdana" w:hAnsi="Verdana"/>
          <w:b/>
          <w:bCs/>
          <w:sz w:val="20"/>
          <w:szCs w:val="20"/>
        </w:rPr>
      </w:pPr>
      <w:r w:rsidRPr="001951E8">
        <w:rPr>
          <w:rFonts w:ascii="Verdana" w:hAnsi="Verdana"/>
          <w:b/>
          <w:bCs/>
          <w:sz w:val="20"/>
          <w:szCs w:val="20"/>
        </w:rPr>
        <w:t>SPSM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951E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Senior Professional in Supply Management) Certificate from </w:t>
      </w:r>
      <w:r w:rsidRPr="002B00A5">
        <w:rPr>
          <w:rFonts w:ascii="Verdana" w:hAnsi="Verdana"/>
          <w:b/>
          <w:bCs/>
          <w:sz w:val="20"/>
          <w:szCs w:val="20"/>
        </w:rPr>
        <w:t>Next Level Purchasing Association, USA</w:t>
      </w:r>
    </w:p>
    <w:p w:rsidR="00D96562" w:rsidRDefault="006964A0" w:rsidP="00C75F08">
      <w:pPr>
        <w:spacing w:line="320" w:lineRule="exac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 Certificate on </w:t>
      </w:r>
      <w:r>
        <w:rPr>
          <w:rFonts w:ascii="Verdana" w:hAnsi="Verdana"/>
          <w:b/>
          <w:sz w:val="20"/>
          <w:szCs w:val="20"/>
        </w:rPr>
        <w:t>Project Procurement Management.</w:t>
      </w:r>
      <w:proofErr w:type="gramEnd"/>
    </w:p>
    <w:p w:rsidR="008B6EA4" w:rsidRDefault="008B6EA4" w:rsidP="00C75F08">
      <w:pPr>
        <w:spacing w:line="320" w:lineRule="exact"/>
        <w:rPr>
          <w:rFonts w:ascii="Verdana" w:hAnsi="Verdana"/>
          <w:b/>
          <w:sz w:val="20"/>
          <w:szCs w:val="20"/>
        </w:rPr>
      </w:pP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8B6EA4" w:rsidRPr="009674B9" w:rsidTr="00B632E2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8B6EA4" w:rsidRPr="009674B9" w:rsidRDefault="008B6EA4" w:rsidP="00B632E2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 w:rsidRPr="009674B9"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Computer Skills</w:t>
            </w:r>
          </w:p>
        </w:tc>
        <w:tc>
          <w:tcPr>
            <w:tcW w:w="5521" w:type="dxa"/>
          </w:tcPr>
          <w:p w:rsidR="008B6EA4" w:rsidRPr="009674B9" w:rsidRDefault="008B6EA4" w:rsidP="00B632E2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8B6EA4" w:rsidRPr="009674B9" w:rsidRDefault="008B6EA4" w:rsidP="008B6EA4">
      <w:pPr>
        <w:spacing w:line="300" w:lineRule="exact"/>
        <w:rPr>
          <w:rFonts w:ascii="Verdana" w:hAnsi="Verdana"/>
          <w:sz w:val="20"/>
          <w:szCs w:val="20"/>
        </w:rPr>
      </w:pPr>
    </w:p>
    <w:p w:rsidR="008B6EA4" w:rsidRPr="009674B9" w:rsidRDefault="008B6EA4" w:rsidP="008B6EA4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Windows XP: Microsoft</w:t>
      </w:r>
      <w:r w:rsidRPr="009674B9">
        <w:rPr>
          <w:rFonts w:ascii="Verdana" w:hAnsi="Verdana"/>
          <w:sz w:val="20"/>
          <w:szCs w:val="20"/>
        </w:rPr>
        <w:t>, W</w:t>
      </w:r>
      <w:r>
        <w:rPr>
          <w:rFonts w:ascii="Verdana" w:hAnsi="Verdana"/>
          <w:sz w:val="20"/>
          <w:szCs w:val="20"/>
        </w:rPr>
        <w:t>idows, Word, Excel, Power Point,</w:t>
      </w:r>
      <w:r w:rsidRPr="009674B9">
        <w:rPr>
          <w:rFonts w:ascii="Verdana" w:hAnsi="Verdana"/>
          <w:sz w:val="20"/>
          <w:szCs w:val="20"/>
        </w:rPr>
        <w:t xml:space="preserve"> Peachtre</w:t>
      </w:r>
      <w:r>
        <w:rPr>
          <w:rFonts w:ascii="Verdana" w:hAnsi="Verdana"/>
          <w:sz w:val="20"/>
          <w:szCs w:val="20"/>
        </w:rPr>
        <w:t>e, Dolphin-Active Retailer, Palm-ERP, JD Edwards</w:t>
      </w:r>
      <w:r w:rsidRPr="009674B9">
        <w:rPr>
          <w:rFonts w:ascii="Verdana" w:hAnsi="Verdana"/>
          <w:sz w:val="20"/>
          <w:szCs w:val="20"/>
        </w:rPr>
        <w:t>.</w:t>
      </w:r>
    </w:p>
    <w:p w:rsidR="008B6EA4" w:rsidRPr="009674B9" w:rsidRDefault="008B6EA4" w:rsidP="008B6EA4">
      <w:pPr>
        <w:spacing w:line="320" w:lineRule="exact"/>
        <w:rPr>
          <w:rFonts w:ascii="Verdana" w:hAnsi="Verdana"/>
          <w:sz w:val="20"/>
          <w:szCs w:val="20"/>
        </w:rPr>
      </w:pPr>
    </w:p>
    <w:tbl>
      <w:tblPr>
        <w:tblW w:w="10204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683"/>
        <w:gridCol w:w="5521"/>
      </w:tblGrid>
      <w:tr w:rsidR="00285401" w:rsidRPr="009674B9">
        <w:trPr>
          <w:trHeight w:val="275"/>
        </w:trPr>
        <w:tc>
          <w:tcPr>
            <w:tcW w:w="4683" w:type="dxa"/>
            <w:shd w:val="clear" w:color="auto" w:fill="000000"/>
            <w:vAlign w:val="bottom"/>
          </w:tcPr>
          <w:p w:rsidR="00285401" w:rsidRPr="009674B9" w:rsidRDefault="00285401" w:rsidP="003711B8">
            <w:pPr>
              <w:pStyle w:val="Heading1"/>
              <w:spacing w:line="300" w:lineRule="atLeast"/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</w:pPr>
            <w:r w:rsidRPr="009674B9">
              <w:rPr>
                <w:rFonts w:ascii="Verdana" w:hAnsi="Verdana" w:cs="Arial"/>
                <w:bCs w:val="0"/>
                <w:spacing w:val="40"/>
                <w:sz w:val="20"/>
                <w:szCs w:val="20"/>
              </w:rPr>
              <w:t>Personal Details</w:t>
            </w:r>
          </w:p>
        </w:tc>
        <w:tc>
          <w:tcPr>
            <w:tcW w:w="5521" w:type="dxa"/>
          </w:tcPr>
          <w:p w:rsidR="00285401" w:rsidRPr="009674B9" w:rsidRDefault="00285401" w:rsidP="003711B8">
            <w:pPr>
              <w:spacing w:line="300" w:lineRule="atLeast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</w:tbl>
    <w:p w:rsidR="00F305A8" w:rsidRDefault="00F305A8" w:rsidP="00D96562">
      <w:pPr>
        <w:spacing w:line="320" w:lineRule="exact"/>
        <w:rPr>
          <w:rFonts w:ascii="Verdana" w:hAnsi="Verdana"/>
          <w:sz w:val="20"/>
          <w:szCs w:val="20"/>
        </w:rPr>
      </w:pPr>
    </w:p>
    <w:p w:rsidR="00D96562" w:rsidRPr="009674B9" w:rsidRDefault="00D96562" w:rsidP="00D96562">
      <w:pPr>
        <w:spacing w:line="320" w:lineRule="exact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Date of Birth</w:t>
      </w:r>
      <w:r w:rsidRPr="009674B9">
        <w:rPr>
          <w:rFonts w:ascii="Verdana" w:hAnsi="Verdana"/>
          <w:sz w:val="20"/>
          <w:szCs w:val="20"/>
        </w:rPr>
        <w:tab/>
      </w:r>
      <w:r w:rsidRPr="009674B9">
        <w:rPr>
          <w:rFonts w:ascii="Verdana" w:hAnsi="Verdana"/>
          <w:sz w:val="20"/>
          <w:szCs w:val="20"/>
        </w:rPr>
        <w:tab/>
        <w:t>:</w:t>
      </w:r>
      <w:r w:rsidRPr="009674B9">
        <w:rPr>
          <w:rFonts w:ascii="Verdana" w:hAnsi="Verdana"/>
          <w:sz w:val="20"/>
          <w:szCs w:val="20"/>
        </w:rPr>
        <w:tab/>
        <w:t>05-10-1971.</w:t>
      </w:r>
    </w:p>
    <w:p w:rsidR="00D96562" w:rsidRPr="009674B9" w:rsidRDefault="00D96562" w:rsidP="00D96562">
      <w:pPr>
        <w:spacing w:line="320" w:lineRule="exact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Marital Status</w:t>
      </w:r>
      <w:r w:rsidRPr="009674B9">
        <w:rPr>
          <w:rFonts w:ascii="Verdana" w:hAnsi="Verdana"/>
          <w:sz w:val="20"/>
          <w:szCs w:val="20"/>
        </w:rPr>
        <w:tab/>
      </w:r>
      <w:r w:rsidRPr="009674B9">
        <w:rPr>
          <w:rFonts w:ascii="Verdana" w:hAnsi="Verdana"/>
          <w:sz w:val="20"/>
          <w:szCs w:val="20"/>
        </w:rPr>
        <w:tab/>
        <w:t>:</w:t>
      </w:r>
      <w:r w:rsidRPr="009674B9">
        <w:rPr>
          <w:rFonts w:ascii="Verdana" w:hAnsi="Verdana"/>
          <w:sz w:val="20"/>
          <w:szCs w:val="20"/>
        </w:rPr>
        <w:tab/>
        <w:t>Married.</w:t>
      </w:r>
    </w:p>
    <w:p w:rsidR="00D96562" w:rsidRPr="009674B9" w:rsidRDefault="00D96562" w:rsidP="00D96562">
      <w:pPr>
        <w:spacing w:line="320" w:lineRule="exact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Nationality</w:t>
      </w:r>
      <w:r w:rsidRPr="009674B9">
        <w:rPr>
          <w:rFonts w:ascii="Verdana" w:hAnsi="Verdana"/>
          <w:sz w:val="20"/>
          <w:szCs w:val="20"/>
        </w:rPr>
        <w:tab/>
      </w:r>
      <w:r w:rsidRPr="009674B9">
        <w:rPr>
          <w:rFonts w:ascii="Verdana" w:hAnsi="Verdana"/>
          <w:sz w:val="20"/>
          <w:szCs w:val="20"/>
        </w:rPr>
        <w:tab/>
        <w:t>:</w:t>
      </w:r>
      <w:r w:rsidRPr="009674B9">
        <w:rPr>
          <w:rFonts w:ascii="Verdana" w:hAnsi="Verdana"/>
          <w:sz w:val="20"/>
          <w:szCs w:val="20"/>
        </w:rPr>
        <w:tab/>
        <w:t>Indian.</w:t>
      </w:r>
    </w:p>
    <w:p w:rsidR="00D96562" w:rsidRPr="00E7777F" w:rsidRDefault="00D96562" w:rsidP="00D96562">
      <w:pPr>
        <w:spacing w:line="320" w:lineRule="exact"/>
        <w:rPr>
          <w:rFonts w:ascii="Verdana" w:hAnsi="Verdana"/>
          <w:b/>
          <w:bCs/>
          <w:sz w:val="20"/>
          <w:szCs w:val="20"/>
        </w:rPr>
      </w:pPr>
      <w:r w:rsidRPr="00E7777F">
        <w:rPr>
          <w:rFonts w:ascii="Verdana" w:hAnsi="Verdana"/>
          <w:b/>
          <w:bCs/>
          <w:sz w:val="20"/>
          <w:szCs w:val="20"/>
        </w:rPr>
        <w:lastRenderedPageBreak/>
        <w:t>Languages Known</w:t>
      </w:r>
      <w:r w:rsidRPr="00E7777F">
        <w:rPr>
          <w:rFonts w:ascii="Verdana" w:hAnsi="Verdana"/>
          <w:b/>
          <w:bCs/>
          <w:sz w:val="20"/>
          <w:szCs w:val="20"/>
        </w:rPr>
        <w:tab/>
        <w:t>:</w:t>
      </w:r>
      <w:r w:rsidRPr="00E7777F">
        <w:rPr>
          <w:rFonts w:ascii="Verdana" w:hAnsi="Verdana"/>
          <w:b/>
          <w:bCs/>
          <w:sz w:val="20"/>
          <w:szCs w:val="20"/>
        </w:rPr>
        <w:tab/>
        <w:t xml:space="preserve">English, Arabic, Hindi, Urdu, </w:t>
      </w:r>
      <w:proofErr w:type="gramStart"/>
      <w:r w:rsidRPr="00E7777F">
        <w:rPr>
          <w:rFonts w:ascii="Verdana" w:hAnsi="Verdana"/>
          <w:b/>
          <w:bCs/>
          <w:sz w:val="20"/>
          <w:szCs w:val="20"/>
        </w:rPr>
        <w:t>Marathi</w:t>
      </w:r>
      <w:proofErr w:type="gramEnd"/>
      <w:r w:rsidRPr="00E7777F">
        <w:rPr>
          <w:rFonts w:ascii="Verdana" w:hAnsi="Verdana"/>
          <w:b/>
          <w:bCs/>
          <w:sz w:val="20"/>
          <w:szCs w:val="20"/>
        </w:rPr>
        <w:t xml:space="preserve"> &amp; Malayalam.</w:t>
      </w:r>
    </w:p>
    <w:p w:rsidR="00D96562" w:rsidRPr="009674B9" w:rsidRDefault="00D96562" w:rsidP="00D96562">
      <w:pPr>
        <w:spacing w:line="320" w:lineRule="exact"/>
        <w:rPr>
          <w:rFonts w:ascii="Verdana" w:hAnsi="Verdana"/>
          <w:sz w:val="20"/>
          <w:szCs w:val="20"/>
        </w:rPr>
      </w:pPr>
      <w:r w:rsidRPr="009674B9">
        <w:rPr>
          <w:rFonts w:ascii="Verdana" w:hAnsi="Verdana"/>
          <w:sz w:val="20"/>
          <w:szCs w:val="20"/>
        </w:rPr>
        <w:t>Driving Lic</w:t>
      </w:r>
      <w:r w:rsidR="00625B02">
        <w:rPr>
          <w:rFonts w:ascii="Verdana" w:hAnsi="Verdana"/>
          <w:sz w:val="20"/>
          <w:szCs w:val="20"/>
        </w:rPr>
        <w:t>ense</w:t>
      </w:r>
      <w:r w:rsidR="00625B02">
        <w:rPr>
          <w:rFonts w:ascii="Verdana" w:hAnsi="Verdana"/>
          <w:sz w:val="20"/>
          <w:szCs w:val="20"/>
        </w:rPr>
        <w:tab/>
      </w:r>
      <w:r w:rsidRPr="009674B9">
        <w:rPr>
          <w:rFonts w:ascii="Verdana" w:hAnsi="Verdana"/>
          <w:sz w:val="20"/>
          <w:szCs w:val="20"/>
        </w:rPr>
        <w:t>:</w:t>
      </w:r>
      <w:r w:rsidRPr="009674B9">
        <w:rPr>
          <w:rFonts w:ascii="Verdana" w:hAnsi="Verdana"/>
          <w:sz w:val="20"/>
          <w:szCs w:val="20"/>
        </w:rPr>
        <w:tab/>
        <w:t>Four-wheeler- UAE</w:t>
      </w:r>
    </w:p>
    <w:sectPr w:rsidR="00D96562" w:rsidRPr="009674B9" w:rsidSect="009674B9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0DC"/>
    <w:multiLevelType w:val="hybridMultilevel"/>
    <w:tmpl w:val="42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3DC8"/>
    <w:multiLevelType w:val="hybridMultilevel"/>
    <w:tmpl w:val="22D6BB9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AA04BE9"/>
    <w:multiLevelType w:val="hybridMultilevel"/>
    <w:tmpl w:val="DC68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F506C"/>
    <w:multiLevelType w:val="multilevel"/>
    <w:tmpl w:val="AC8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324B57"/>
    <w:multiLevelType w:val="hybridMultilevel"/>
    <w:tmpl w:val="0A8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747"/>
    <w:multiLevelType w:val="multilevel"/>
    <w:tmpl w:val="FFDE820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4503F0"/>
    <w:multiLevelType w:val="hybridMultilevel"/>
    <w:tmpl w:val="9314D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27158"/>
    <w:multiLevelType w:val="hybridMultilevel"/>
    <w:tmpl w:val="3BA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7808"/>
    <w:multiLevelType w:val="hybridMultilevel"/>
    <w:tmpl w:val="1F9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E3EA2"/>
    <w:multiLevelType w:val="hybridMultilevel"/>
    <w:tmpl w:val="239C8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C5ABE"/>
    <w:multiLevelType w:val="hybridMultilevel"/>
    <w:tmpl w:val="02C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91473"/>
    <w:multiLevelType w:val="hybridMultilevel"/>
    <w:tmpl w:val="7454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F6AC3"/>
    <w:multiLevelType w:val="hybridMultilevel"/>
    <w:tmpl w:val="FC6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F7C86"/>
    <w:multiLevelType w:val="hybridMultilevel"/>
    <w:tmpl w:val="F916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081D3E"/>
    <w:multiLevelType w:val="hybridMultilevel"/>
    <w:tmpl w:val="8714A578"/>
    <w:lvl w:ilvl="0" w:tplc="6BEA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76632"/>
    <w:multiLevelType w:val="hybridMultilevel"/>
    <w:tmpl w:val="9F3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344C5"/>
    <w:multiLevelType w:val="hybridMultilevel"/>
    <w:tmpl w:val="B7D2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8BB"/>
    <w:multiLevelType w:val="hybridMultilevel"/>
    <w:tmpl w:val="B04E4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6451AB"/>
    <w:multiLevelType w:val="hybridMultilevel"/>
    <w:tmpl w:val="A3F21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16F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20"/>
  </w:num>
  <w:num w:numId="8">
    <w:abstractNumId w:val="4"/>
  </w:num>
  <w:num w:numId="9">
    <w:abstractNumId w:val="9"/>
  </w:num>
  <w:num w:numId="10">
    <w:abstractNumId w:val="19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3"/>
  </w:num>
  <w:num w:numId="18">
    <w:abstractNumId w:val="1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6"/>
    <w:rsid w:val="00000938"/>
    <w:rsid w:val="000024A4"/>
    <w:rsid w:val="00003EED"/>
    <w:rsid w:val="000051EC"/>
    <w:rsid w:val="00011097"/>
    <w:rsid w:val="00012DBF"/>
    <w:rsid w:val="000236A5"/>
    <w:rsid w:val="00027462"/>
    <w:rsid w:val="000363B4"/>
    <w:rsid w:val="000379C6"/>
    <w:rsid w:val="00043EF5"/>
    <w:rsid w:val="000479E7"/>
    <w:rsid w:val="000553EF"/>
    <w:rsid w:val="00057CD1"/>
    <w:rsid w:val="00057DBE"/>
    <w:rsid w:val="00074EBE"/>
    <w:rsid w:val="00077D69"/>
    <w:rsid w:val="000802A8"/>
    <w:rsid w:val="00084069"/>
    <w:rsid w:val="00085C60"/>
    <w:rsid w:val="00091508"/>
    <w:rsid w:val="0009178B"/>
    <w:rsid w:val="000A4B8A"/>
    <w:rsid w:val="000B2177"/>
    <w:rsid w:val="000B386D"/>
    <w:rsid w:val="000C393E"/>
    <w:rsid w:val="000C4F67"/>
    <w:rsid w:val="000C60CE"/>
    <w:rsid w:val="000D0535"/>
    <w:rsid w:val="000E0167"/>
    <w:rsid w:val="000E1684"/>
    <w:rsid w:val="000E7512"/>
    <w:rsid w:val="000F04D5"/>
    <w:rsid w:val="000F39B9"/>
    <w:rsid w:val="000F546D"/>
    <w:rsid w:val="00102829"/>
    <w:rsid w:val="00102C80"/>
    <w:rsid w:val="001064C3"/>
    <w:rsid w:val="001079DC"/>
    <w:rsid w:val="00110603"/>
    <w:rsid w:val="00112930"/>
    <w:rsid w:val="001215D8"/>
    <w:rsid w:val="00125C4D"/>
    <w:rsid w:val="00126DAD"/>
    <w:rsid w:val="00136834"/>
    <w:rsid w:val="00136D08"/>
    <w:rsid w:val="00141E7E"/>
    <w:rsid w:val="00147AC8"/>
    <w:rsid w:val="00155599"/>
    <w:rsid w:val="00156765"/>
    <w:rsid w:val="00164E83"/>
    <w:rsid w:val="001730F9"/>
    <w:rsid w:val="001739FB"/>
    <w:rsid w:val="001766A2"/>
    <w:rsid w:val="001770C4"/>
    <w:rsid w:val="0018312A"/>
    <w:rsid w:val="00191039"/>
    <w:rsid w:val="00191FFD"/>
    <w:rsid w:val="00195F47"/>
    <w:rsid w:val="001A22A2"/>
    <w:rsid w:val="001A65E7"/>
    <w:rsid w:val="001A676E"/>
    <w:rsid w:val="001B0D30"/>
    <w:rsid w:val="001B52E9"/>
    <w:rsid w:val="001B6E5E"/>
    <w:rsid w:val="001C07EF"/>
    <w:rsid w:val="001C27D9"/>
    <w:rsid w:val="001C598A"/>
    <w:rsid w:val="001D2971"/>
    <w:rsid w:val="001E680B"/>
    <w:rsid w:val="001F6D47"/>
    <w:rsid w:val="00204D1E"/>
    <w:rsid w:val="00207794"/>
    <w:rsid w:val="00212E25"/>
    <w:rsid w:val="00212E74"/>
    <w:rsid w:val="002140FA"/>
    <w:rsid w:val="00217A8F"/>
    <w:rsid w:val="00222368"/>
    <w:rsid w:val="00222CD1"/>
    <w:rsid w:val="0023746B"/>
    <w:rsid w:val="00260045"/>
    <w:rsid w:val="0026060B"/>
    <w:rsid w:val="00263612"/>
    <w:rsid w:val="00274774"/>
    <w:rsid w:val="00285401"/>
    <w:rsid w:val="00287AAA"/>
    <w:rsid w:val="00297C23"/>
    <w:rsid w:val="002A3A4C"/>
    <w:rsid w:val="002A5E39"/>
    <w:rsid w:val="002A6012"/>
    <w:rsid w:val="002B59AC"/>
    <w:rsid w:val="002C11EF"/>
    <w:rsid w:val="002D66C7"/>
    <w:rsid w:val="002E04E0"/>
    <w:rsid w:val="002E0577"/>
    <w:rsid w:val="002E215D"/>
    <w:rsid w:val="002E3731"/>
    <w:rsid w:val="00311EE3"/>
    <w:rsid w:val="00314738"/>
    <w:rsid w:val="003148D8"/>
    <w:rsid w:val="003150C5"/>
    <w:rsid w:val="003172BC"/>
    <w:rsid w:val="003300D4"/>
    <w:rsid w:val="003329FF"/>
    <w:rsid w:val="0034442B"/>
    <w:rsid w:val="00361EBD"/>
    <w:rsid w:val="00365E84"/>
    <w:rsid w:val="00367625"/>
    <w:rsid w:val="003711B8"/>
    <w:rsid w:val="00373A49"/>
    <w:rsid w:val="00381815"/>
    <w:rsid w:val="0038370B"/>
    <w:rsid w:val="00385D75"/>
    <w:rsid w:val="003870F9"/>
    <w:rsid w:val="00391EC3"/>
    <w:rsid w:val="003933B8"/>
    <w:rsid w:val="003B1662"/>
    <w:rsid w:val="003B41C4"/>
    <w:rsid w:val="003C0069"/>
    <w:rsid w:val="003C3C6A"/>
    <w:rsid w:val="003D1371"/>
    <w:rsid w:val="003D15EA"/>
    <w:rsid w:val="003D3276"/>
    <w:rsid w:val="003E4465"/>
    <w:rsid w:val="003E6B60"/>
    <w:rsid w:val="003F263B"/>
    <w:rsid w:val="003F705D"/>
    <w:rsid w:val="004014DC"/>
    <w:rsid w:val="004166EF"/>
    <w:rsid w:val="00432F1B"/>
    <w:rsid w:val="00437824"/>
    <w:rsid w:val="00437B0B"/>
    <w:rsid w:val="00441B99"/>
    <w:rsid w:val="00447A04"/>
    <w:rsid w:val="004515A8"/>
    <w:rsid w:val="0046087D"/>
    <w:rsid w:val="0047630A"/>
    <w:rsid w:val="004817EB"/>
    <w:rsid w:val="00482682"/>
    <w:rsid w:val="00483495"/>
    <w:rsid w:val="00483563"/>
    <w:rsid w:val="00491576"/>
    <w:rsid w:val="00496F14"/>
    <w:rsid w:val="004A1C45"/>
    <w:rsid w:val="004A3194"/>
    <w:rsid w:val="004A5125"/>
    <w:rsid w:val="004B4835"/>
    <w:rsid w:val="004D2943"/>
    <w:rsid w:val="004D54EF"/>
    <w:rsid w:val="004E4DE3"/>
    <w:rsid w:val="004E60C3"/>
    <w:rsid w:val="004F5F86"/>
    <w:rsid w:val="005165D7"/>
    <w:rsid w:val="0053132D"/>
    <w:rsid w:val="00532E9C"/>
    <w:rsid w:val="0053386B"/>
    <w:rsid w:val="00543FB7"/>
    <w:rsid w:val="00544C0B"/>
    <w:rsid w:val="00551E78"/>
    <w:rsid w:val="005555DA"/>
    <w:rsid w:val="00563F45"/>
    <w:rsid w:val="00566379"/>
    <w:rsid w:val="00566B3E"/>
    <w:rsid w:val="0057033D"/>
    <w:rsid w:val="005719C1"/>
    <w:rsid w:val="00571D7E"/>
    <w:rsid w:val="005723B8"/>
    <w:rsid w:val="00574498"/>
    <w:rsid w:val="00574965"/>
    <w:rsid w:val="00583D4D"/>
    <w:rsid w:val="005877B7"/>
    <w:rsid w:val="00590E32"/>
    <w:rsid w:val="00593622"/>
    <w:rsid w:val="0059366E"/>
    <w:rsid w:val="00594874"/>
    <w:rsid w:val="00597ADC"/>
    <w:rsid w:val="005A045B"/>
    <w:rsid w:val="005D1B02"/>
    <w:rsid w:val="005E50C6"/>
    <w:rsid w:val="005F2597"/>
    <w:rsid w:val="005F44F1"/>
    <w:rsid w:val="006072CB"/>
    <w:rsid w:val="00624E3F"/>
    <w:rsid w:val="006259AF"/>
    <w:rsid w:val="00625B02"/>
    <w:rsid w:val="006320DC"/>
    <w:rsid w:val="0063760C"/>
    <w:rsid w:val="00645740"/>
    <w:rsid w:val="00646A4A"/>
    <w:rsid w:val="00653D9C"/>
    <w:rsid w:val="00653FC0"/>
    <w:rsid w:val="00657A2B"/>
    <w:rsid w:val="00665C37"/>
    <w:rsid w:val="00666415"/>
    <w:rsid w:val="00674822"/>
    <w:rsid w:val="006749F8"/>
    <w:rsid w:val="00677D43"/>
    <w:rsid w:val="00682342"/>
    <w:rsid w:val="00682F08"/>
    <w:rsid w:val="006964A0"/>
    <w:rsid w:val="00697C9A"/>
    <w:rsid w:val="006A2D78"/>
    <w:rsid w:val="006B25DE"/>
    <w:rsid w:val="006B278A"/>
    <w:rsid w:val="006B7449"/>
    <w:rsid w:val="006C1AB2"/>
    <w:rsid w:val="006C2E0D"/>
    <w:rsid w:val="006C5D8B"/>
    <w:rsid w:val="006C740D"/>
    <w:rsid w:val="006D2F9D"/>
    <w:rsid w:val="006D3197"/>
    <w:rsid w:val="006E1D15"/>
    <w:rsid w:val="006E6D0D"/>
    <w:rsid w:val="006F017C"/>
    <w:rsid w:val="006F0944"/>
    <w:rsid w:val="006F360C"/>
    <w:rsid w:val="006F57B9"/>
    <w:rsid w:val="006F675E"/>
    <w:rsid w:val="007159E9"/>
    <w:rsid w:val="00721BC7"/>
    <w:rsid w:val="007240D7"/>
    <w:rsid w:val="0072413D"/>
    <w:rsid w:val="0073600B"/>
    <w:rsid w:val="00741BC5"/>
    <w:rsid w:val="00744FA7"/>
    <w:rsid w:val="00753BC5"/>
    <w:rsid w:val="00761A94"/>
    <w:rsid w:val="00777BE6"/>
    <w:rsid w:val="007853C4"/>
    <w:rsid w:val="0079678D"/>
    <w:rsid w:val="007A0534"/>
    <w:rsid w:val="007A0B36"/>
    <w:rsid w:val="007B1A93"/>
    <w:rsid w:val="007B2B8E"/>
    <w:rsid w:val="007C79D5"/>
    <w:rsid w:val="007D3CFB"/>
    <w:rsid w:val="007D5E30"/>
    <w:rsid w:val="007E28C9"/>
    <w:rsid w:val="007E667A"/>
    <w:rsid w:val="007F2353"/>
    <w:rsid w:val="0080077F"/>
    <w:rsid w:val="00800C3D"/>
    <w:rsid w:val="00802D0A"/>
    <w:rsid w:val="008053B2"/>
    <w:rsid w:val="0081048F"/>
    <w:rsid w:val="00810860"/>
    <w:rsid w:val="00812AE2"/>
    <w:rsid w:val="00816452"/>
    <w:rsid w:val="00824E22"/>
    <w:rsid w:val="00832300"/>
    <w:rsid w:val="00832913"/>
    <w:rsid w:val="008516A9"/>
    <w:rsid w:val="00852826"/>
    <w:rsid w:val="008531C2"/>
    <w:rsid w:val="008636DD"/>
    <w:rsid w:val="00863A7D"/>
    <w:rsid w:val="00875AAD"/>
    <w:rsid w:val="00875F49"/>
    <w:rsid w:val="0087657A"/>
    <w:rsid w:val="0087671E"/>
    <w:rsid w:val="0088396F"/>
    <w:rsid w:val="008A6B96"/>
    <w:rsid w:val="008B0FB7"/>
    <w:rsid w:val="008B6EA4"/>
    <w:rsid w:val="008C3C0D"/>
    <w:rsid w:val="008D3DA6"/>
    <w:rsid w:val="008D7C16"/>
    <w:rsid w:val="008E07D4"/>
    <w:rsid w:val="008E0D5F"/>
    <w:rsid w:val="008E7C6D"/>
    <w:rsid w:val="008F1CD9"/>
    <w:rsid w:val="008F4F2C"/>
    <w:rsid w:val="008F5FD3"/>
    <w:rsid w:val="00904AA2"/>
    <w:rsid w:val="00907C0C"/>
    <w:rsid w:val="00917371"/>
    <w:rsid w:val="00917D8A"/>
    <w:rsid w:val="00922A14"/>
    <w:rsid w:val="0092777A"/>
    <w:rsid w:val="00930F1C"/>
    <w:rsid w:val="00952F74"/>
    <w:rsid w:val="009565CB"/>
    <w:rsid w:val="009578E7"/>
    <w:rsid w:val="009674B9"/>
    <w:rsid w:val="00972119"/>
    <w:rsid w:val="009761DF"/>
    <w:rsid w:val="009807EC"/>
    <w:rsid w:val="009864B9"/>
    <w:rsid w:val="00990B8A"/>
    <w:rsid w:val="00994BAF"/>
    <w:rsid w:val="009A0C13"/>
    <w:rsid w:val="009A1C55"/>
    <w:rsid w:val="009A7AC8"/>
    <w:rsid w:val="009B1FF3"/>
    <w:rsid w:val="009B2FE0"/>
    <w:rsid w:val="009B30B9"/>
    <w:rsid w:val="009B5F67"/>
    <w:rsid w:val="009C2962"/>
    <w:rsid w:val="009D03C6"/>
    <w:rsid w:val="009D0D5C"/>
    <w:rsid w:val="009D0F1F"/>
    <w:rsid w:val="009D166C"/>
    <w:rsid w:val="009D3AFD"/>
    <w:rsid w:val="009E12E5"/>
    <w:rsid w:val="009E3B25"/>
    <w:rsid w:val="009F3D34"/>
    <w:rsid w:val="00A0254D"/>
    <w:rsid w:val="00A05974"/>
    <w:rsid w:val="00A103B5"/>
    <w:rsid w:val="00A13D4F"/>
    <w:rsid w:val="00A168C4"/>
    <w:rsid w:val="00A170C9"/>
    <w:rsid w:val="00A21ADF"/>
    <w:rsid w:val="00A32552"/>
    <w:rsid w:val="00A34DE1"/>
    <w:rsid w:val="00A369E6"/>
    <w:rsid w:val="00A408AD"/>
    <w:rsid w:val="00A424B3"/>
    <w:rsid w:val="00A524B1"/>
    <w:rsid w:val="00A60533"/>
    <w:rsid w:val="00A61C6E"/>
    <w:rsid w:val="00A639D9"/>
    <w:rsid w:val="00A72B70"/>
    <w:rsid w:val="00A75D1D"/>
    <w:rsid w:val="00A82786"/>
    <w:rsid w:val="00A845C7"/>
    <w:rsid w:val="00A850FD"/>
    <w:rsid w:val="00A85144"/>
    <w:rsid w:val="00A85DE4"/>
    <w:rsid w:val="00A91236"/>
    <w:rsid w:val="00A945F3"/>
    <w:rsid w:val="00A94C68"/>
    <w:rsid w:val="00A9636C"/>
    <w:rsid w:val="00AA4FA8"/>
    <w:rsid w:val="00AA6CCB"/>
    <w:rsid w:val="00AB3253"/>
    <w:rsid w:val="00AB6801"/>
    <w:rsid w:val="00AC1472"/>
    <w:rsid w:val="00AD1059"/>
    <w:rsid w:val="00AD1E03"/>
    <w:rsid w:val="00AD2461"/>
    <w:rsid w:val="00AD2D33"/>
    <w:rsid w:val="00AD3924"/>
    <w:rsid w:val="00AE333F"/>
    <w:rsid w:val="00AE4068"/>
    <w:rsid w:val="00AE440E"/>
    <w:rsid w:val="00AF14FD"/>
    <w:rsid w:val="00AF31A6"/>
    <w:rsid w:val="00AF5547"/>
    <w:rsid w:val="00AF6F81"/>
    <w:rsid w:val="00B044D0"/>
    <w:rsid w:val="00B14BAE"/>
    <w:rsid w:val="00B16373"/>
    <w:rsid w:val="00B16694"/>
    <w:rsid w:val="00B22353"/>
    <w:rsid w:val="00B27931"/>
    <w:rsid w:val="00B43F06"/>
    <w:rsid w:val="00B46AB3"/>
    <w:rsid w:val="00B5274F"/>
    <w:rsid w:val="00B5386B"/>
    <w:rsid w:val="00B550F4"/>
    <w:rsid w:val="00B66176"/>
    <w:rsid w:val="00B6709E"/>
    <w:rsid w:val="00B70864"/>
    <w:rsid w:val="00B7250F"/>
    <w:rsid w:val="00B76CFF"/>
    <w:rsid w:val="00B80107"/>
    <w:rsid w:val="00B9015D"/>
    <w:rsid w:val="00B93F0D"/>
    <w:rsid w:val="00B96085"/>
    <w:rsid w:val="00BA35E6"/>
    <w:rsid w:val="00BB63C3"/>
    <w:rsid w:val="00BB6B85"/>
    <w:rsid w:val="00BB6E5D"/>
    <w:rsid w:val="00BC666D"/>
    <w:rsid w:val="00BD0E12"/>
    <w:rsid w:val="00BE753C"/>
    <w:rsid w:val="00BF2791"/>
    <w:rsid w:val="00BF2F6E"/>
    <w:rsid w:val="00BF5461"/>
    <w:rsid w:val="00C02B63"/>
    <w:rsid w:val="00C02EC6"/>
    <w:rsid w:val="00C03408"/>
    <w:rsid w:val="00C070FB"/>
    <w:rsid w:val="00C0735E"/>
    <w:rsid w:val="00C1177C"/>
    <w:rsid w:val="00C161B0"/>
    <w:rsid w:val="00C16251"/>
    <w:rsid w:val="00C17976"/>
    <w:rsid w:val="00C246E3"/>
    <w:rsid w:val="00C2659E"/>
    <w:rsid w:val="00C30BFA"/>
    <w:rsid w:val="00C34176"/>
    <w:rsid w:val="00C56100"/>
    <w:rsid w:val="00C5636D"/>
    <w:rsid w:val="00C56773"/>
    <w:rsid w:val="00C617AC"/>
    <w:rsid w:val="00C667B3"/>
    <w:rsid w:val="00C70273"/>
    <w:rsid w:val="00C75F08"/>
    <w:rsid w:val="00C82333"/>
    <w:rsid w:val="00C83C7A"/>
    <w:rsid w:val="00C84A39"/>
    <w:rsid w:val="00C85A4E"/>
    <w:rsid w:val="00C862B3"/>
    <w:rsid w:val="00C95C26"/>
    <w:rsid w:val="00CB054F"/>
    <w:rsid w:val="00CB3735"/>
    <w:rsid w:val="00CB60FE"/>
    <w:rsid w:val="00CB7CEC"/>
    <w:rsid w:val="00CC1C85"/>
    <w:rsid w:val="00CC609A"/>
    <w:rsid w:val="00CC6ABA"/>
    <w:rsid w:val="00CD3D97"/>
    <w:rsid w:val="00CE2E6D"/>
    <w:rsid w:val="00CF0705"/>
    <w:rsid w:val="00CF25D9"/>
    <w:rsid w:val="00CF7D45"/>
    <w:rsid w:val="00D10324"/>
    <w:rsid w:val="00D1072F"/>
    <w:rsid w:val="00D11172"/>
    <w:rsid w:val="00D123D2"/>
    <w:rsid w:val="00D1332D"/>
    <w:rsid w:val="00D1419D"/>
    <w:rsid w:val="00D15C97"/>
    <w:rsid w:val="00D23390"/>
    <w:rsid w:val="00D258E7"/>
    <w:rsid w:val="00D36E86"/>
    <w:rsid w:val="00D41956"/>
    <w:rsid w:val="00D43F09"/>
    <w:rsid w:val="00D46FA9"/>
    <w:rsid w:val="00D474B6"/>
    <w:rsid w:val="00D62FD0"/>
    <w:rsid w:val="00D652C7"/>
    <w:rsid w:val="00D6723F"/>
    <w:rsid w:val="00D75197"/>
    <w:rsid w:val="00D77F0C"/>
    <w:rsid w:val="00D77F84"/>
    <w:rsid w:val="00D8147E"/>
    <w:rsid w:val="00D81B19"/>
    <w:rsid w:val="00D842CE"/>
    <w:rsid w:val="00D90FA4"/>
    <w:rsid w:val="00D91A09"/>
    <w:rsid w:val="00D937CC"/>
    <w:rsid w:val="00D9382F"/>
    <w:rsid w:val="00D948B1"/>
    <w:rsid w:val="00D96562"/>
    <w:rsid w:val="00DA23D5"/>
    <w:rsid w:val="00DA2780"/>
    <w:rsid w:val="00DC1B9F"/>
    <w:rsid w:val="00DC21E6"/>
    <w:rsid w:val="00DC3D28"/>
    <w:rsid w:val="00DC6025"/>
    <w:rsid w:val="00DE0F46"/>
    <w:rsid w:val="00DE3492"/>
    <w:rsid w:val="00DE5473"/>
    <w:rsid w:val="00DE652D"/>
    <w:rsid w:val="00DF5A11"/>
    <w:rsid w:val="00E00FB8"/>
    <w:rsid w:val="00E1468F"/>
    <w:rsid w:val="00E14E47"/>
    <w:rsid w:val="00E16AC2"/>
    <w:rsid w:val="00E17D70"/>
    <w:rsid w:val="00E2127E"/>
    <w:rsid w:val="00E23300"/>
    <w:rsid w:val="00E3716F"/>
    <w:rsid w:val="00E45EF7"/>
    <w:rsid w:val="00E50491"/>
    <w:rsid w:val="00E520C3"/>
    <w:rsid w:val="00E52C75"/>
    <w:rsid w:val="00E55FFA"/>
    <w:rsid w:val="00E566E7"/>
    <w:rsid w:val="00E60D6E"/>
    <w:rsid w:val="00E6615E"/>
    <w:rsid w:val="00E7777F"/>
    <w:rsid w:val="00E82B96"/>
    <w:rsid w:val="00E97136"/>
    <w:rsid w:val="00EA215B"/>
    <w:rsid w:val="00EB320A"/>
    <w:rsid w:val="00EB65EA"/>
    <w:rsid w:val="00EC13BD"/>
    <w:rsid w:val="00EC3BF8"/>
    <w:rsid w:val="00EC6933"/>
    <w:rsid w:val="00F046F4"/>
    <w:rsid w:val="00F05E83"/>
    <w:rsid w:val="00F06B6A"/>
    <w:rsid w:val="00F11C97"/>
    <w:rsid w:val="00F1526E"/>
    <w:rsid w:val="00F15351"/>
    <w:rsid w:val="00F27EEA"/>
    <w:rsid w:val="00F303F9"/>
    <w:rsid w:val="00F305A8"/>
    <w:rsid w:val="00F31A1B"/>
    <w:rsid w:val="00F343E7"/>
    <w:rsid w:val="00F34549"/>
    <w:rsid w:val="00F51757"/>
    <w:rsid w:val="00F54FD9"/>
    <w:rsid w:val="00F57CC0"/>
    <w:rsid w:val="00F716A8"/>
    <w:rsid w:val="00F85B11"/>
    <w:rsid w:val="00F86961"/>
    <w:rsid w:val="00F907E9"/>
    <w:rsid w:val="00F91B03"/>
    <w:rsid w:val="00F96A5C"/>
    <w:rsid w:val="00F96ECE"/>
    <w:rsid w:val="00FA0033"/>
    <w:rsid w:val="00FA5A2B"/>
    <w:rsid w:val="00FA70D2"/>
    <w:rsid w:val="00FB42CF"/>
    <w:rsid w:val="00FB6F7B"/>
    <w:rsid w:val="00FD53F6"/>
    <w:rsid w:val="00FD6DD0"/>
    <w:rsid w:val="00FE797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8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8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58E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258E7"/>
    <w:pPr>
      <w:keepNext/>
      <w:outlineLvl w:val="2"/>
    </w:pPr>
    <w:rPr>
      <w:rFonts w:ascii="Century Gothic" w:hAnsi="Century Gothic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D258E7"/>
    <w:pPr>
      <w:keepNext/>
      <w:outlineLvl w:val="3"/>
    </w:pPr>
    <w:rPr>
      <w:rFonts w:ascii="Century Gothic" w:hAnsi="Century Gothic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8E7"/>
    <w:rPr>
      <w:color w:val="0000FF"/>
      <w:u w:val="single"/>
    </w:rPr>
  </w:style>
  <w:style w:type="character" w:styleId="FollowedHyperlink">
    <w:name w:val="FollowedHyperlink"/>
    <w:basedOn w:val="DefaultParagraphFont"/>
    <w:rsid w:val="00D258E7"/>
    <w:rPr>
      <w:color w:val="800080"/>
      <w:u w:val="single"/>
    </w:rPr>
  </w:style>
  <w:style w:type="paragraph" w:styleId="BodyText">
    <w:name w:val="Body Text"/>
    <w:basedOn w:val="Normal"/>
    <w:rsid w:val="00D258E7"/>
    <w:pPr>
      <w:spacing w:line="300" w:lineRule="exact"/>
      <w:jc w:val="both"/>
    </w:pPr>
  </w:style>
  <w:style w:type="paragraph" w:styleId="BodyText2">
    <w:name w:val="Body Text 2"/>
    <w:basedOn w:val="Normal"/>
    <w:rsid w:val="00D258E7"/>
    <w:rPr>
      <w:rFonts w:ascii="Century Gothic" w:hAnsi="Century Gothic"/>
      <w:sz w:val="20"/>
    </w:rPr>
  </w:style>
  <w:style w:type="paragraph" w:styleId="BodyTextIndent">
    <w:name w:val="Body Text Indent"/>
    <w:basedOn w:val="Normal"/>
    <w:rsid w:val="00863A7D"/>
    <w:pPr>
      <w:spacing w:after="120"/>
      <w:ind w:left="283"/>
    </w:pPr>
  </w:style>
  <w:style w:type="paragraph" w:styleId="Title">
    <w:name w:val="Title"/>
    <w:basedOn w:val="Normal"/>
    <w:qFormat/>
    <w:rsid w:val="00B70864"/>
    <w:pPr>
      <w:jc w:val="center"/>
    </w:pPr>
    <w:rPr>
      <w:b/>
      <w:sz w:val="20"/>
      <w:szCs w:val="20"/>
      <w:u w:val="single"/>
    </w:rPr>
  </w:style>
  <w:style w:type="paragraph" w:styleId="BodyTextIndent2">
    <w:name w:val="Body Text Indent 2"/>
    <w:basedOn w:val="Normal"/>
    <w:rsid w:val="006C2E0D"/>
    <w:pPr>
      <w:spacing w:after="120" w:line="480" w:lineRule="auto"/>
      <w:ind w:left="283"/>
    </w:pPr>
  </w:style>
  <w:style w:type="table" w:styleId="TableGrid">
    <w:name w:val="Table Grid"/>
    <w:basedOn w:val="TableNormal"/>
    <w:rsid w:val="00481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11B8"/>
    <w:rPr>
      <w:rFonts w:ascii="Tahoma" w:hAnsi="Tahoma" w:cs="Tahoma"/>
      <w:sz w:val="16"/>
      <w:szCs w:val="16"/>
    </w:rPr>
  </w:style>
  <w:style w:type="paragraph" w:customStyle="1" w:styleId="NormalVerdana">
    <w:name w:val="Normal + Verdana"/>
    <w:aliases w:val="9 pt,Not Bold,Line spacing:  Exactly 16 pt"/>
    <w:basedOn w:val="Heading1"/>
    <w:rsid w:val="00D96562"/>
    <w:pPr>
      <w:framePr w:hSpace="180" w:wrap="around" w:vAnchor="text" w:hAnchor="margin" w:y="-30"/>
      <w:spacing w:line="300" w:lineRule="exact"/>
    </w:pPr>
    <w:rPr>
      <w:rFonts w:ascii="Verdana" w:hAnsi="Verdana"/>
      <w:b w:val="0"/>
      <w:bCs w:val="0"/>
      <w:sz w:val="18"/>
    </w:rPr>
  </w:style>
  <w:style w:type="paragraph" w:styleId="ListParagraph">
    <w:name w:val="List Paragraph"/>
    <w:basedOn w:val="Normal"/>
    <w:uiPriority w:val="34"/>
    <w:qFormat/>
    <w:rsid w:val="00136D08"/>
    <w:pPr>
      <w:ind w:left="720"/>
      <w:contextualSpacing/>
    </w:pPr>
  </w:style>
  <w:style w:type="character" w:styleId="CommentReference">
    <w:name w:val="annotation reference"/>
    <w:basedOn w:val="DefaultParagraphFont"/>
    <w:rsid w:val="00F27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7EEA"/>
  </w:style>
  <w:style w:type="paragraph" w:styleId="CommentSubject">
    <w:name w:val="annotation subject"/>
    <w:basedOn w:val="CommentText"/>
    <w:next w:val="CommentText"/>
    <w:link w:val="CommentSubjectChar"/>
    <w:rsid w:val="00F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7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8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8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58E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258E7"/>
    <w:pPr>
      <w:keepNext/>
      <w:outlineLvl w:val="2"/>
    </w:pPr>
    <w:rPr>
      <w:rFonts w:ascii="Century Gothic" w:hAnsi="Century Gothic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D258E7"/>
    <w:pPr>
      <w:keepNext/>
      <w:outlineLvl w:val="3"/>
    </w:pPr>
    <w:rPr>
      <w:rFonts w:ascii="Century Gothic" w:hAnsi="Century Gothic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8E7"/>
    <w:rPr>
      <w:color w:val="0000FF"/>
      <w:u w:val="single"/>
    </w:rPr>
  </w:style>
  <w:style w:type="character" w:styleId="FollowedHyperlink">
    <w:name w:val="FollowedHyperlink"/>
    <w:basedOn w:val="DefaultParagraphFont"/>
    <w:rsid w:val="00D258E7"/>
    <w:rPr>
      <w:color w:val="800080"/>
      <w:u w:val="single"/>
    </w:rPr>
  </w:style>
  <w:style w:type="paragraph" w:styleId="BodyText">
    <w:name w:val="Body Text"/>
    <w:basedOn w:val="Normal"/>
    <w:rsid w:val="00D258E7"/>
    <w:pPr>
      <w:spacing w:line="300" w:lineRule="exact"/>
      <w:jc w:val="both"/>
    </w:pPr>
  </w:style>
  <w:style w:type="paragraph" w:styleId="BodyText2">
    <w:name w:val="Body Text 2"/>
    <w:basedOn w:val="Normal"/>
    <w:rsid w:val="00D258E7"/>
    <w:rPr>
      <w:rFonts w:ascii="Century Gothic" w:hAnsi="Century Gothic"/>
      <w:sz w:val="20"/>
    </w:rPr>
  </w:style>
  <w:style w:type="paragraph" w:styleId="BodyTextIndent">
    <w:name w:val="Body Text Indent"/>
    <w:basedOn w:val="Normal"/>
    <w:rsid w:val="00863A7D"/>
    <w:pPr>
      <w:spacing w:after="120"/>
      <w:ind w:left="283"/>
    </w:pPr>
  </w:style>
  <w:style w:type="paragraph" w:styleId="Title">
    <w:name w:val="Title"/>
    <w:basedOn w:val="Normal"/>
    <w:qFormat/>
    <w:rsid w:val="00B70864"/>
    <w:pPr>
      <w:jc w:val="center"/>
    </w:pPr>
    <w:rPr>
      <w:b/>
      <w:sz w:val="20"/>
      <w:szCs w:val="20"/>
      <w:u w:val="single"/>
    </w:rPr>
  </w:style>
  <w:style w:type="paragraph" w:styleId="BodyTextIndent2">
    <w:name w:val="Body Text Indent 2"/>
    <w:basedOn w:val="Normal"/>
    <w:rsid w:val="006C2E0D"/>
    <w:pPr>
      <w:spacing w:after="120" w:line="480" w:lineRule="auto"/>
      <w:ind w:left="283"/>
    </w:pPr>
  </w:style>
  <w:style w:type="table" w:styleId="TableGrid">
    <w:name w:val="Table Grid"/>
    <w:basedOn w:val="TableNormal"/>
    <w:rsid w:val="00481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11B8"/>
    <w:rPr>
      <w:rFonts w:ascii="Tahoma" w:hAnsi="Tahoma" w:cs="Tahoma"/>
      <w:sz w:val="16"/>
      <w:szCs w:val="16"/>
    </w:rPr>
  </w:style>
  <w:style w:type="paragraph" w:customStyle="1" w:styleId="NormalVerdana">
    <w:name w:val="Normal + Verdana"/>
    <w:aliases w:val="9 pt,Not Bold,Line spacing:  Exactly 16 pt"/>
    <w:basedOn w:val="Heading1"/>
    <w:rsid w:val="00D96562"/>
    <w:pPr>
      <w:framePr w:hSpace="180" w:wrap="around" w:vAnchor="text" w:hAnchor="margin" w:y="-30"/>
      <w:spacing w:line="300" w:lineRule="exact"/>
    </w:pPr>
    <w:rPr>
      <w:rFonts w:ascii="Verdana" w:hAnsi="Verdana"/>
      <w:b w:val="0"/>
      <w:bCs w:val="0"/>
      <w:sz w:val="18"/>
    </w:rPr>
  </w:style>
  <w:style w:type="paragraph" w:styleId="ListParagraph">
    <w:name w:val="List Paragraph"/>
    <w:basedOn w:val="Normal"/>
    <w:uiPriority w:val="34"/>
    <w:qFormat/>
    <w:rsid w:val="00136D08"/>
    <w:pPr>
      <w:ind w:left="720"/>
      <w:contextualSpacing/>
    </w:pPr>
  </w:style>
  <w:style w:type="character" w:styleId="CommentReference">
    <w:name w:val="annotation reference"/>
    <w:basedOn w:val="DefaultParagraphFont"/>
    <w:rsid w:val="00F27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7EEA"/>
  </w:style>
  <w:style w:type="paragraph" w:styleId="CommentSubject">
    <w:name w:val="annotation subject"/>
    <w:basedOn w:val="CommentText"/>
    <w:next w:val="CommentText"/>
    <w:link w:val="CommentSubjectChar"/>
    <w:rsid w:val="00F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7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JEHAN.3163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B0D9-F41D-424E-90A0-7F23F00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SHAHJEHAN V</vt:lpstr>
    </vt:vector>
  </TitlesOfParts>
  <Company>HP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SHAHJEHAN V</dc:title>
  <dc:creator>useer</dc:creator>
  <cp:lastModifiedBy>602HRDESK</cp:lastModifiedBy>
  <cp:revision>99</cp:revision>
  <cp:lastPrinted>2012-07-05T10:39:00Z</cp:lastPrinted>
  <dcterms:created xsi:type="dcterms:W3CDTF">2016-09-27T12:44:00Z</dcterms:created>
  <dcterms:modified xsi:type="dcterms:W3CDTF">2017-05-17T13:24:00Z</dcterms:modified>
</cp:coreProperties>
</file>