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88" w:rsidRDefault="00E356F0">
      <w:pPr>
        <w:spacing w:after="0"/>
        <w:jc w:val="center"/>
        <w:rPr>
          <w:rFonts w:ascii="Cambria" w:eastAsia="Cambria" w:hAnsi="Cambria" w:cs="Cambria"/>
          <w:b/>
          <w:i/>
          <w:color w:val="4F81BD"/>
          <w:spacing w:val="15"/>
          <w:sz w:val="24"/>
        </w:rPr>
      </w:pPr>
      <w:r>
        <w:rPr>
          <w:rFonts w:ascii="Cambria" w:eastAsia="Cambria" w:hAnsi="Cambria" w:cs="Cambria"/>
          <w:b/>
          <w:i/>
          <w:color w:val="000000"/>
          <w:spacing w:val="15"/>
          <w:sz w:val="44"/>
        </w:rPr>
        <w:t>Curriculum Vitae</w:t>
      </w:r>
    </w:p>
    <w:p w:rsidR="00795516" w:rsidRPr="00795516" w:rsidRDefault="00E356F0">
      <w:pPr>
        <w:spacing w:after="12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proofErr w:type="spellStart"/>
      <w:r w:rsidRPr="00795516">
        <w:rPr>
          <w:rFonts w:ascii="Calibri" w:eastAsia="Calibri" w:hAnsi="Calibri" w:cs="Calibri"/>
          <w:b/>
          <w:sz w:val="44"/>
          <w:szCs w:val="44"/>
        </w:rPr>
        <w:t>Karem</w:t>
      </w:r>
      <w:proofErr w:type="spellEnd"/>
    </w:p>
    <w:p w:rsidR="00E34488" w:rsidRPr="00795516" w:rsidRDefault="00795516">
      <w:pPr>
        <w:spacing w:after="12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hyperlink r:id="rId5" w:history="1">
        <w:r w:rsidRPr="00795516">
          <w:rPr>
            <w:rStyle w:val="Hyperlink"/>
            <w:rFonts w:ascii="Calibri" w:eastAsia="Calibri" w:hAnsi="Calibri" w:cs="Calibri"/>
            <w:b/>
            <w:sz w:val="44"/>
            <w:szCs w:val="44"/>
          </w:rPr>
          <w:t>Karem.317655@2freemail.com</w:t>
        </w:r>
      </w:hyperlink>
      <w:r w:rsidRPr="00795516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E356F0" w:rsidRPr="00795516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Pr="00795516">
        <w:rPr>
          <w:rFonts w:ascii="Calibri" w:eastAsia="Calibri" w:hAnsi="Calibri" w:cs="Calibri"/>
          <w:b/>
          <w:sz w:val="44"/>
          <w:szCs w:val="44"/>
        </w:rPr>
        <w:t xml:space="preserve"> </w:t>
      </w:r>
    </w:p>
    <w:p w:rsidR="00E34488" w:rsidRDefault="00E34488">
      <w:pPr>
        <w:spacing w:after="120" w:line="240" w:lineRule="auto"/>
        <w:rPr>
          <w:rFonts w:ascii="Calibri" w:eastAsia="Calibri" w:hAnsi="Calibri" w:cs="Calibri"/>
          <w:b/>
          <w:sz w:val="14"/>
          <w:u w:val="single"/>
        </w:rPr>
      </w:pPr>
    </w:p>
    <w:p w:rsidR="00E34488" w:rsidRDefault="00E356F0">
      <w:pPr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Dossier</w:t>
      </w:r>
    </w:p>
    <w:p w:rsidR="00E34488" w:rsidRDefault="00E356F0">
      <w:pPr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 of Birth: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30-05-1993</w:t>
      </w:r>
    </w:p>
    <w:p w:rsidR="00E34488" w:rsidRDefault="00E356F0">
      <w:pPr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Nationality: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Yemeni</w:t>
      </w:r>
    </w:p>
    <w:p w:rsidR="00E34488" w:rsidRDefault="00E356F0">
      <w:pPr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Gender: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Male</w:t>
      </w:r>
    </w:p>
    <w:p w:rsidR="00E34488" w:rsidRDefault="00E356F0">
      <w:pPr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Marital Status: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Single </w:t>
      </w:r>
    </w:p>
    <w:p w:rsidR="00E34488" w:rsidRDefault="00E356F0">
      <w:pPr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Languages: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English (fluent)/ Arabic (native) </w:t>
      </w:r>
    </w:p>
    <w:p w:rsidR="00E34488" w:rsidRDefault="00E34488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E34488" w:rsidRDefault="00E356F0">
      <w:pPr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</w:t>
      </w:r>
    </w:p>
    <w:p w:rsidR="00E34488" w:rsidRDefault="00E356F0">
      <w:pPr>
        <w:numPr>
          <w:ilvl w:val="0"/>
          <w:numId w:val="2"/>
        </w:numPr>
        <w:spacing w:after="120" w:line="240" w:lineRule="auto"/>
        <w:ind w:left="360" w:hanging="28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BSc. in physiotherapy (Grade: 3.07/4)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(2012 – 2016)</w:t>
      </w:r>
    </w:p>
    <w:p w:rsidR="00E34488" w:rsidRDefault="00E356F0">
      <w:pPr>
        <w:spacing w:after="120" w:line="240" w:lineRule="auto"/>
        <w:ind w:left="357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University of </w:t>
      </w:r>
      <w:proofErr w:type="spellStart"/>
      <w:r>
        <w:rPr>
          <w:rFonts w:ascii="Calibri" w:eastAsia="Calibri" w:hAnsi="Calibri" w:cs="Calibri"/>
          <w:i/>
          <w:sz w:val="24"/>
        </w:rPr>
        <w:t>Sharjah</w:t>
      </w:r>
      <w:proofErr w:type="spellEnd"/>
      <w:r>
        <w:rPr>
          <w:rFonts w:ascii="Calibri" w:eastAsia="Calibri" w:hAnsi="Calibri" w:cs="Calibri"/>
          <w:i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</w:rPr>
        <w:t>Sharjah</w:t>
      </w:r>
      <w:proofErr w:type="spellEnd"/>
      <w:r>
        <w:rPr>
          <w:rFonts w:ascii="Calibri" w:eastAsia="Calibri" w:hAnsi="Calibri" w:cs="Calibri"/>
          <w:i/>
          <w:sz w:val="24"/>
        </w:rPr>
        <w:t>, UAE</w:t>
      </w:r>
    </w:p>
    <w:p w:rsidR="00E34488" w:rsidRDefault="00E356F0">
      <w:pPr>
        <w:numPr>
          <w:ilvl w:val="0"/>
          <w:numId w:val="3"/>
        </w:numPr>
        <w:spacing w:after="120" w:line="240" w:lineRule="auto"/>
        <w:ind w:left="360" w:hanging="28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General Certificate of Secondary Education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(2009 – 2011)</w:t>
      </w:r>
    </w:p>
    <w:p w:rsidR="00E34488" w:rsidRDefault="00E356F0">
      <w:pPr>
        <w:spacing w:after="120" w:line="240" w:lineRule="auto"/>
        <w:ind w:left="79" w:firstLine="284"/>
        <w:rPr>
          <w:rFonts w:ascii="Calibri" w:eastAsia="Calibri" w:hAnsi="Calibri" w:cs="Calibri"/>
          <w:i/>
          <w:sz w:val="24"/>
        </w:rPr>
      </w:pPr>
      <w:proofErr w:type="spellStart"/>
      <w:r>
        <w:rPr>
          <w:rFonts w:ascii="Calibri" w:eastAsia="Calibri" w:hAnsi="Calibri" w:cs="Calibri"/>
          <w:i/>
          <w:sz w:val="24"/>
        </w:rPr>
        <w:t>Ashbal</w:t>
      </w:r>
      <w:proofErr w:type="spellEnd"/>
      <w:r>
        <w:rPr>
          <w:rFonts w:ascii="Calibri" w:eastAsia="Calibri" w:hAnsi="Calibri" w:cs="Calibri"/>
          <w:i/>
          <w:sz w:val="24"/>
        </w:rPr>
        <w:t xml:space="preserve"> al </w:t>
      </w:r>
      <w:proofErr w:type="spellStart"/>
      <w:r>
        <w:rPr>
          <w:rFonts w:ascii="Calibri" w:eastAsia="Calibri" w:hAnsi="Calibri" w:cs="Calibri"/>
          <w:i/>
          <w:sz w:val="24"/>
        </w:rPr>
        <w:t>Quds</w:t>
      </w:r>
      <w:proofErr w:type="spellEnd"/>
      <w:r>
        <w:rPr>
          <w:rFonts w:ascii="Calibri" w:eastAsia="Calibri" w:hAnsi="Calibri" w:cs="Calibri"/>
          <w:i/>
          <w:sz w:val="24"/>
        </w:rPr>
        <w:t xml:space="preserve">, Abu Dhabi, UAE </w:t>
      </w:r>
    </w:p>
    <w:p w:rsidR="00E34488" w:rsidRDefault="00E356F0">
      <w:pPr>
        <w:numPr>
          <w:ilvl w:val="0"/>
          <w:numId w:val="4"/>
        </w:numPr>
        <w:spacing w:after="120" w:line="240" w:lineRule="auto"/>
        <w:ind w:left="360" w:hanging="28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International English Language Test System (IELTS)                  (31 May 2016– 14June2016) </w:t>
      </w:r>
    </w:p>
    <w:p w:rsidR="00E34488" w:rsidRDefault="00E356F0">
      <w:pPr>
        <w:spacing w:after="12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Awarded an overall Grade of 6.5</w:t>
      </w:r>
    </w:p>
    <w:p w:rsidR="00E34488" w:rsidRDefault="00E356F0">
      <w:pPr>
        <w:spacing w:after="120" w:line="24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British Council, Abu Dhabi, UAE</w:t>
      </w:r>
    </w:p>
    <w:p w:rsidR="00E34488" w:rsidRDefault="00E34488">
      <w:pPr>
        <w:spacing w:after="120" w:line="240" w:lineRule="auto"/>
        <w:rPr>
          <w:rFonts w:ascii="Calibri" w:eastAsia="Calibri" w:hAnsi="Calibri" w:cs="Calibri"/>
          <w:sz w:val="10"/>
        </w:rPr>
      </w:pPr>
    </w:p>
    <w:p w:rsidR="00E34488" w:rsidRDefault="00E356F0">
      <w:pPr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Practical and Training Experiences</w:t>
      </w:r>
    </w:p>
    <w:p w:rsidR="00E34488" w:rsidRDefault="00E356F0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have gained a very good pra</w:t>
      </w:r>
      <w:r>
        <w:rPr>
          <w:rFonts w:ascii="Calibri" w:eastAsia="Calibri" w:hAnsi="Calibri" w:cs="Calibri"/>
          <w:sz w:val="24"/>
        </w:rPr>
        <w:t xml:space="preserve">ctical experience in diverse fields of physiotherapy while acted as an Assistant Physiotherapist at several governmental and private clinics in Dubai, </w:t>
      </w:r>
      <w:proofErr w:type="spellStart"/>
      <w:r>
        <w:rPr>
          <w:rFonts w:ascii="Calibri" w:eastAsia="Calibri" w:hAnsi="Calibri" w:cs="Calibri"/>
          <w:sz w:val="24"/>
        </w:rPr>
        <w:t>Ras</w:t>
      </w:r>
      <w:proofErr w:type="spellEnd"/>
      <w:r>
        <w:rPr>
          <w:rFonts w:ascii="Calibri" w:eastAsia="Calibri" w:hAnsi="Calibri" w:cs="Calibri"/>
          <w:sz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</w:rPr>
        <w:t>Khaima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</w:rPr>
        <w:t>Sharjah</w:t>
      </w:r>
      <w:proofErr w:type="spellEnd"/>
      <w:r>
        <w:rPr>
          <w:rFonts w:ascii="Calibri" w:eastAsia="Calibri" w:hAnsi="Calibri" w:cs="Calibri"/>
          <w:sz w:val="24"/>
        </w:rPr>
        <w:t xml:space="preserve"> (UAE) during the period between February 2013 and May 2016. These are as detail</w:t>
      </w:r>
      <w:r>
        <w:rPr>
          <w:rFonts w:ascii="Calibri" w:eastAsia="Calibri" w:hAnsi="Calibri" w:cs="Calibri"/>
          <w:sz w:val="24"/>
        </w:rPr>
        <w:t>ed in the table below: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57"/>
        <w:gridCol w:w="4896"/>
        <w:gridCol w:w="1191"/>
      </w:tblGrid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Course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Clinical Site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Duration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Cardiopulmonary 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Dubai Hospital, Dubai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Cardiopulmonary 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Kuwaiti Hospital,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Sharjah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Medical surgical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AL-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Qasimi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Hospital,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Sharjah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Musculoskeletal 1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Dubai Police Clinic, Dubai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Neurological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Saqer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Hospital,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Khaima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Musculoskeletal 2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Rashid Hospital, Dubai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Paediatrics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Sharjah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City for Humanitarian Service,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Sharjah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Paediatrics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Dubai Rehabilitation Centre for Disabled,  Dubai,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Sport injuries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Al-Nasr Club, Dubai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  <w:tr w:rsidR="00E344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Geriatrics conditions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Old People’s Home,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Sharjah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88" w:rsidRDefault="00E356F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 weeks</w:t>
            </w:r>
          </w:p>
        </w:tc>
      </w:tr>
    </w:tbl>
    <w:p w:rsidR="00E34488" w:rsidRDefault="00E356F0">
      <w:pPr>
        <w:spacing w:after="24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Professional Skills</w:t>
      </w:r>
    </w:p>
    <w:p w:rsidR="00E34488" w:rsidRDefault="00E356F0">
      <w:pPr>
        <w:numPr>
          <w:ilvl w:val="0"/>
          <w:numId w:val="5"/>
        </w:numPr>
        <w:spacing w:after="12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 outstanding capabilities in performing several assessments and treatments of cardiopulmonary,  medical surgical, musculoskeletal, neurological, paediatrics, gynaecological, geriatrics, and sport injuries conditions.</w:t>
      </w:r>
    </w:p>
    <w:p w:rsidR="00E34488" w:rsidRDefault="00E356F0">
      <w:pPr>
        <w:numPr>
          <w:ilvl w:val="0"/>
          <w:numId w:val="5"/>
        </w:numPr>
        <w:spacing w:after="120" w:line="288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Excellent experience in using a wide range of physiotherapeutic modalities. </w:t>
      </w:r>
    </w:p>
    <w:p w:rsidR="00E34488" w:rsidRDefault="00E34488">
      <w:pPr>
        <w:spacing w:after="120" w:line="240" w:lineRule="auto"/>
        <w:ind w:left="720"/>
        <w:rPr>
          <w:rFonts w:ascii="Calibri" w:eastAsia="Calibri" w:hAnsi="Calibri" w:cs="Calibri"/>
          <w:sz w:val="24"/>
        </w:rPr>
      </w:pPr>
    </w:p>
    <w:p w:rsidR="00E34488" w:rsidRDefault="00E356F0">
      <w:pPr>
        <w:spacing w:after="24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Related Professional Activities</w:t>
      </w:r>
    </w:p>
    <w:p w:rsidR="00E34488" w:rsidRDefault="00E356F0">
      <w:pPr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Attended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Physiotherapy Scientific Day at AL-</w:t>
      </w:r>
      <w:proofErr w:type="spellStart"/>
      <w:r>
        <w:rPr>
          <w:rFonts w:ascii="Calibri" w:eastAsia="Calibri" w:hAnsi="Calibri" w:cs="Calibri"/>
          <w:sz w:val="24"/>
        </w:rPr>
        <w:t>Dhaid</w:t>
      </w:r>
      <w:proofErr w:type="spellEnd"/>
      <w:r>
        <w:rPr>
          <w:rFonts w:ascii="Calibri" w:eastAsia="Calibri" w:hAnsi="Calibri" w:cs="Calibri"/>
          <w:sz w:val="24"/>
        </w:rPr>
        <w:t xml:space="preserve"> Hospital (29 Nov. 2014)</w:t>
      </w:r>
    </w:p>
    <w:p w:rsidR="00E34488" w:rsidRDefault="00E356F0">
      <w:pPr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Participate in organising  The Virtual Reality and Robotics in </w:t>
      </w:r>
      <w:proofErr w:type="spellStart"/>
      <w:r>
        <w:rPr>
          <w:rFonts w:ascii="Calibri" w:eastAsia="Calibri" w:hAnsi="Calibri" w:cs="Calibri"/>
          <w:sz w:val="24"/>
        </w:rPr>
        <w:t>Neuro</w:t>
      </w:r>
      <w:proofErr w:type="spellEnd"/>
      <w:r>
        <w:rPr>
          <w:rFonts w:ascii="Calibri" w:eastAsia="Calibri" w:hAnsi="Calibri" w:cs="Calibri"/>
          <w:sz w:val="24"/>
        </w:rPr>
        <w:t xml:space="preserve"> Rehabilitation Workshop at </w:t>
      </w:r>
      <w:proofErr w:type="spellStart"/>
      <w:r>
        <w:rPr>
          <w:rFonts w:ascii="Calibri" w:eastAsia="Calibri" w:hAnsi="Calibri" w:cs="Calibri"/>
          <w:sz w:val="24"/>
        </w:rPr>
        <w:t>Sharjah</w:t>
      </w:r>
      <w:proofErr w:type="spellEnd"/>
      <w:r>
        <w:rPr>
          <w:rFonts w:ascii="Calibri" w:eastAsia="Calibri" w:hAnsi="Calibri" w:cs="Calibri"/>
          <w:sz w:val="24"/>
        </w:rPr>
        <w:t xml:space="preserve"> University  (16-17 April 2015)</w:t>
      </w:r>
    </w:p>
    <w:p w:rsidR="00E34488" w:rsidRDefault="00E356F0">
      <w:pPr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Attended acute stroke care at Fatima College (20 Nov. 2014)</w:t>
      </w:r>
    </w:p>
    <w:p w:rsidR="00E34488" w:rsidRDefault="00E34488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E34488" w:rsidRDefault="00E356F0">
      <w:pPr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Qualities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29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Enthusiastic and optimistic person with “</w:t>
      </w:r>
      <w:r>
        <w:rPr>
          <w:rFonts w:ascii="Calibri" w:eastAsia="Calibri" w:hAnsi="Calibri" w:cs="Calibri"/>
          <w:sz w:val="24"/>
        </w:rPr>
        <w:t xml:space="preserve">can-do” attitude 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29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Fully able to work under pressure with honest and responsible  approach and punctuality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29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 at managing several activities simultaneously, always within time constraints.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29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Outstanding communication skills backed by </w:t>
      </w:r>
      <w:proofErr w:type="spellStart"/>
      <w:r>
        <w:rPr>
          <w:rFonts w:ascii="Calibri" w:eastAsia="Calibri" w:hAnsi="Calibri" w:cs="Calibri"/>
          <w:sz w:val="24"/>
        </w:rPr>
        <w:t>MicroSoft</w:t>
      </w:r>
      <w:proofErr w:type="spellEnd"/>
      <w:r>
        <w:rPr>
          <w:rFonts w:ascii="Calibri" w:eastAsia="Calibri" w:hAnsi="Calibri" w:cs="Calibri"/>
          <w:sz w:val="24"/>
        </w:rPr>
        <w:t xml:space="preserve"> Office profi</w:t>
      </w:r>
      <w:r>
        <w:rPr>
          <w:rFonts w:ascii="Calibri" w:eastAsia="Calibri" w:hAnsi="Calibri" w:cs="Calibri"/>
          <w:sz w:val="24"/>
        </w:rPr>
        <w:t>ciency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29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Proven leadership skills demonstrated  while leading diverse student groups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3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Very good skills in resolving complicated problems and making effective decisions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3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Steadfast and devoted learner 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3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Full driving license</w:t>
      </w:r>
    </w:p>
    <w:p w:rsidR="00E34488" w:rsidRDefault="00E356F0">
      <w:pPr>
        <w:numPr>
          <w:ilvl w:val="0"/>
          <w:numId w:val="7"/>
        </w:numPr>
        <w:spacing w:after="0" w:line="288" w:lineRule="auto"/>
        <w:ind w:left="63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Very good presentation skills</w:t>
      </w:r>
    </w:p>
    <w:p w:rsidR="00E34488" w:rsidRDefault="00E34488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E34488" w:rsidRDefault="00E356F0">
      <w:pPr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Hobbies </w:t>
      </w:r>
      <w:r>
        <w:rPr>
          <w:rFonts w:ascii="Calibri" w:eastAsia="Calibri" w:hAnsi="Calibri" w:cs="Calibri"/>
          <w:b/>
          <w:sz w:val="28"/>
          <w:u w:val="single"/>
        </w:rPr>
        <w:t xml:space="preserve">&amp; Interests                                                                                                                             </w:t>
      </w:r>
    </w:p>
    <w:p w:rsidR="00E34488" w:rsidRDefault="00E356F0">
      <w:pPr>
        <w:numPr>
          <w:ilvl w:val="0"/>
          <w:numId w:val="8"/>
        </w:numPr>
        <w:spacing w:after="120" w:line="240" w:lineRule="auto"/>
        <w:ind w:left="567" w:hanging="28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Football and body building</w:t>
      </w:r>
    </w:p>
    <w:p w:rsidR="00E34488" w:rsidRDefault="00E34488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E34488" w:rsidRDefault="00E356F0">
      <w:pPr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References:                                                                                                                             </w:t>
      </w:r>
    </w:p>
    <w:p w:rsidR="00E34488" w:rsidRDefault="00E356F0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References are available on request</w:t>
      </w:r>
    </w:p>
    <w:sectPr w:rsidR="00E34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ED"/>
    <w:multiLevelType w:val="multilevel"/>
    <w:tmpl w:val="E004B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2173E"/>
    <w:multiLevelType w:val="multilevel"/>
    <w:tmpl w:val="95964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C7713"/>
    <w:multiLevelType w:val="multilevel"/>
    <w:tmpl w:val="EA706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44901"/>
    <w:multiLevelType w:val="multilevel"/>
    <w:tmpl w:val="D42EA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5026C"/>
    <w:multiLevelType w:val="multilevel"/>
    <w:tmpl w:val="39CE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17EF2"/>
    <w:multiLevelType w:val="multilevel"/>
    <w:tmpl w:val="DE6C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2A73C7"/>
    <w:multiLevelType w:val="multilevel"/>
    <w:tmpl w:val="BE486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592F5D"/>
    <w:multiLevelType w:val="multilevel"/>
    <w:tmpl w:val="4754B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E34488"/>
    <w:rsid w:val="00795516"/>
    <w:rsid w:val="00E34488"/>
    <w:rsid w:val="00E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m.3176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5</cp:revision>
  <dcterms:created xsi:type="dcterms:W3CDTF">2017-06-08T14:04:00Z</dcterms:created>
  <dcterms:modified xsi:type="dcterms:W3CDTF">2017-06-08T14:05:00Z</dcterms:modified>
</cp:coreProperties>
</file>