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B8" w:rsidRDefault="00396818">
      <w:pPr>
        <w:ind w:left="2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  <w:u w:val="single"/>
        </w:rPr>
        <w:t>CURRICULUM VITAE</w:t>
      </w:r>
    </w:p>
    <w:p w:rsidR="00545BB8" w:rsidRDefault="00545BB8">
      <w:pPr>
        <w:spacing w:line="190" w:lineRule="exact"/>
        <w:rPr>
          <w:sz w:val="24"/>
          <w:szCs w:val="24"/>
        </w:rPr>
      </w:pPr>
    </w:p>
    <w:p w:rsidR="00545BB8" w:rsidRDefault="00396818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PRADEEP </w:t>
      </w:r>
    </w:p>
    <w:p w:rsidR="00396818" w:rsidRDefault="00396818" w:rsidP="00396818">
      <w:pPr>
        <w:spacing w:line="190" w:lineRule="exact"/>
        <w:rPr>
          <w:sz w:val="24"/>
          <w:szCs w:val="24"/>
        </w:rPr>
      </w:pPr>
    </w:p>
    <w:p w:rsidR="00396818" w:rsidRDefault="00396818" w:rsidP="00396818">
      <w:pPr>
        <w:ind w:left="140"/>
        <w:rPr>
          <w:sz w:val="20"/>
          <w:szCs w:val="20"/>
        </w:rPr>
      </w:pPr>
      <w:hyperlink r:id="rId6" w:history="1">
        <w:r w:rsidRPr="0026140B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PRADEEP.320589@2freemail.com</w:t>
        </w:r>
      </w:hyperlink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545BB8" w:rsidRDefault="00545BB8">
      <w:pPr>
        <w:spacing w:line="200" w:lineRule="exact"/>
        <w:rPr>
          <w:sz w:val="24"/>
          <w:szCs w:val="24"/>
        </w:rPr>
      </w:pPr>
    </w:p>
    <w:p w:rsidR="00545BB8" w:rsidRDefault="00545BB8">
      <w:pPr>
        <w:spacing w:line="263" w:lineRule="exact"/>
        <w:rPr>
          <w:sz w:val="24"/>
          <w:szCs w:val="24"/>
        </w:rPr>
      </w:pPr>
    </w:p>
    <w:p w:rsidR="00545BB8" w:rsidRDefault="00396818">
      <w:pPr>
        <w:ind w:left="3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CAREER OBJECTIVE</w:t>
      </w:r>
    </w:p>
    <w:p w:rsidR="00545BB8" w:rsidRDefault="00545BB8">
      <w:pPr>
        <w:spacing w:line="205" w:lineRule="exact"/>
        <w:rPr>
          <w:sz w:val="24"/>
          <w:szCs w:val="24"/>
        </w:rPr>
      </w:pPr>
    </w:p>
    <w:p w:rsidR="00545BB8" w:rsidRDefault="00396818">
      <w:pPr>
        <w:spacing w:line="272" w:lineRule="auto"/>
        <w:ind w:left="140" w:firstLine="67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To be future oriented, market driven and committed to continuous improvement by putting in hard work &amp; learning new skills and putting the </w:t>
      </w:r>
      <w:r>
        <w:rPr>
          <w:rFonts w:ascii="Arial" w:eastAsia="Arial" w:hAnsi="Arial" w:cs="Arial"/>
          <w:b/>
          <w:bCs/>
          <w:sz w:val="20"/>
          <w:szCs w:val="20"/>
        </w:rPr>
        <w:t>knowledge and skills so acquired into continuous practice thereby aligning achievement of overall organizational objective with significant personal value addition and career prospects.</w:t>
      </w:r>
    </w:p>
    <w:p w:rsidR="00545BB8" w:rsidRDefault="00545BB8">
      <w:pPr>
        <w:spacing w:line="200" w:lineRule="exact"/>
        <w:rPr>
          <w:sz w:val="24"/>
          <w:szCs w:val="24"/>
        </w:rPr>
      </w:pPr>
    </w:p>
    <w:p w:rsidR="00545BB8" w:rsidRDefault="00545BB8">
      <w:pPr>
        <w:spacing w:line="396" w:lineRule="exact"/>
        <w:rPr>
          <w:sz w:val="24"/>
          <w:szCs w:val="24"/>
        </w:rPr>
      </w:pPr>
    </w:p>
    <w:p w:rsidR="00545BB8" w:rsidRDefault="00396818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699"/>
          <w:sz w:val="26"/>
          <w:szCs w:val="26"/>
        </w:rPr>
        <w:t>Key Skills</w:t>
      </w:r>
      <w:r>
        <w:rPr>
          <w:rFonts w:ascii="Arial" w:eastAsia="Arial" w:hAnsi="Arial" w:cs="Arial"/>
          <w:b/>
          <w:bCs/>
          <w:color w:val="4F81BD"/>
          <w:sz w:val="26"/>
          <w:szCs w:val="26"/>
        </w:rPr>
        <w:t>:</w:t>
      </w:r>
    </w:p>
    <w:p w:rsidR="00545BB8" w:rsidRDefault="00545BB8">
      <w:pPr>
        <w:spacing w:line="45" w:lineRule="exact"/>
        <w:rPr>
          <w:sz w:val="24"/>
          <w:szCs w:val="24"/>
        </w:rPr>
      </w:pPr>
    </w:p>
    <w:p w:rsidR="00545BB8" w:rsidRDefault="00396818">
      <w:pPr>
        <w:spacing w:line="239" w:lineRule="auto"/>
        <w:ind w:left="14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Total 5 years of professional</w:t>
      </w:r>
    </w:p>
    <w:p w:rsidR="00545BB8" w:rsidRDefault="00545BB8">
      <w:pPr>
        <w:spacing w:line="24" w:lineRule="exact"/>
        <w:rPr>
          <w:sz w:val="24"/>
          <w:szCs w:val="24"/>
        </w:rPr>
      </w:pPr>
    </w:p>
    <w:p w:rsidR="00545BB8" w:rsidRDefault="00396818">
      <w:pPr>
        <w:spacing w:line="232" w:lineRule="auto"/>
        <w:ind w:left="480" w:right="104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Experience in </w:t>
      </w:r>
      <w:r>
        <w:rPr>
          <w:rFonts w:ascii="Arial" w:eastAsia="Arial" w:hAnsi="Arial" w:cs="Arial"/>
          <w:b/>
          <w:bCs/>
          <w:sz w:val="21"/>
          <w:szCs w:val="21"/>
        </w:rPr>
        <w:t>implementation of systematic working environment and controls across organization</w:t>
      </w:r>
    </w:p>
    <w:p w:rsidR="00545BB8" w:rsidRDefault="00545BB8">
      <w:pPr>
        <w:spacing w:line="20" w:lineRule="exact"/>
        <w:rPr>
          <w:sz w:val="24"/>
          <w:szCs w:val="24"/>
        </w:rPr>
      </w:pPr>
    </w:p>
    <w:p w:rsidR="00545BB8" w:rsidRDefault="00396818">
      <w:pPr>
        <w:spacing w:line="261" w:lineRule="auto"/>
        <w:ind w:left="480" w:right="20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Strong accounting knowledge &amp; background and working experience in different ERP packages Excellent communication, analytical, and interpersonal skills</w:t>
      </w:r>
    </w:p>
    <w:p w:rsidR="00545BB8" w:rsidRDefault="00545BB8">
      <w:pPr>
        <w:spacing w:line="1" w:lineRule="exact"/>
        <w:rPr>
          <w:sz w:val="24"/>
          <w:szCs w:val="24"/>
        </w:rPr>
      </w:pPr>
    </w:p>
    <w:p w:rsidR="00545BB8" w:rsidRDefault="00396818">
      <w:pPr>
        <w:spacing w:line="229" w:lineRule="auto"/>
        <w:ind w:left="14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Efficient team playe</w:t>
      </w:r>
      <w:r>
        <w:rPr>
          <w:rFonts w:ascii="Arial" w:eastAsia="Arial" w:hAnsi="Arial" w:cs="Arial"/>
          <w:b/>
          <w:bCs/>
          <w:sz w:val="21"/>
          <w:szCs w:val="21"/>
        </w:rPr>
        <w:t>r and goal oriented</w:t>
      </w:r>
    </w:p>
    <w:p w:rsidR="00545BB8" w:rsidRDefault="00545BB8">
      <w:pPr>
        <w:spacing w:line="23" w:lineRule="exact"/>
        <w:rPr>
          <w:sz w:val="24"/>
          <w:szCs w:val="24"/>
        </w:rPr>
      </w:pPr>
    </w:p>
    <w:p w:rsidR="00545BB8" w:rsidRDefault="00396818">
      <w:pPr>
        <w:spacing w:line="232" w:lineRule="auto"/>
        <w:ind w:left="480" w:right="36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Enthusiastic, versatile, problem solver, juggles multiple tasks, responds creatively and quickly with conventional or unconventional solutions</w:t>
      </w:r>
    </w:p>
    <w:p w:rsidR="00545BB8" w:rsidRDefault="00545BB8">
      <w:pPr>
        <w:spacing w:line="25" w:lineRule="exact"/>
        <w:rPr>
          <w:sz w:val="24"/>
          <w:szCs w:val="24"/>
        </w:rPr>
      </w:pPr>
    </w:p>
    <w:p w:rsidR="00545BB8" w:rsidRDefault="00396818">
      <w:pPr>
        <w:spacing w:line="231" w:lineRule="auto"/>
        <w:ind w:left="480" w:right="50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Able to gather and analyze a wide range of complex information using logical reasoning and </w:t>
      </w:r>
      <w:r>
        <w:rPr>
          <w:rFonts w:ascii="Arial" w:eastAsia="Arial" w:hAnsi="Arial" w:cs="Arial"/>
          <w:b/>
          <w:bCs/>
          <w:sz w:val="21"/>
          <w:szCs w:val="21"/>
        </w:rPr>
        <w:t>innovative solutions to problems</w:t>
      </w:r>
    </w:p>
    <w:p w:rsidR="00545BB8" w:rsidRDefault="00545BB8">
      <w:pPr>
        <w:spacing w:line="24" w:lineRule="exact"/>
        <w:rPr>
          <w:sz w:val="24"/>
          <w:szCs w:val="24"/>
        </w:rPr>
      </w:pPr>
    </w:p>
    <w:p w:rsidR="00545BB8" w:rsidRDefault="00396818">
      <w:pPr>
        <w:spacing w:line="227" w:lineRule="auto"/>
        <w:ind w:left="14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Able to work under pressure</w:t>
      </w:r>
    </w:p>
    <w:p w:rsidR="00545BB8" w:rsidRDefault="00545BB8">
      <w:pPr>
        <w:spacing w:line="23" w:lineRule="exact"/>
        <w:rPr>
          <w:sz w:val="24"/>
          <w:szCs w:val="24"/>
        </w:rPr>
      </w:pPr>
    </w:p>
    <w:p w:rsidR="00545BB8" w:rsidRDefault="00396818">
      <w:pPr>
        <w:spacing w:line="232" w:lineRule="auto"/>
        <w:ind w:left="480" w:right="22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MIS, Budgeting, Financial Analysis, Variance Analysis, Auditing, Finalization of Accounts and Accounting standards.</w:t>
      </w:r>
    </w:p>
    <w:p w:rsidR="00545BB8" w:rsidRDefault="00545BB8">
      <w:pPr>
        <w:spacing w:line="25" w:lineRule="exact"/>
        <w:rPr>
          <w:sz w:val="24"/>
          <w:szCs w:val="24"/>
        </w:rPr>
      </w:pPr>
    </w:p>
    <w:p w:rsidR="00545BB8" w:rsidRDefault="00396818">
      <w:pPr>
        <w:spacing w:line="227" w:lineRule="auto"/>
        <w:ind w:left="14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Valid UAE Driving License.</w:t>
      </w:r>
    </w:p>
    <w:p w:rsidR="00545BB8" w:rsidRDefault="00545BB8">
      <w:pPr>
        <w:spacing w:line="200" w:lineRule="exact"/>
        <w:rPr>
          <w:sz w:val="24"/>
          <w:szCs w:val="24"/>
        </w:rPr>
      </w:pPr>
    </w:p>
    <w:p w:rsidR="00545BB8" w:rsidRDefault="00545BB8">
      <w:pPr>
        <w:spacing w:line="321" w:lineRule="exact"/>
        <w:rPr>
          <w:sz w:val="24"/>
          <w:szCs w:val="24"/>
        </w:rPr>
      </w:pPr>
    </w:p>
    <w:p w:rsidR="00545BB8" w:rsidRDefault="00396818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EXPERIENCE PROFILE</w:t>
      </w:r>
    </w:p>
    <w:p w:rsidR="00545BB8" w:rsidRDefault="00545BB8">
      <w:pPr>
        <w:spacing w:line="183" w:lineRule="exact"/>
        <w:rPr>
          <w:sz w:val="24"/>
          <w:szCs w:val="24"/>
        </w:rPr>
      </w:pPr>
    </w:p>
    <w:p w:rsidR="00545BB8" w:rsidRDefault="00396818">
      <w:pPr>
        <w:spacing w:line="239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CHRYSELS DIGITAL </w:t>
      </w:r>
      <w:r>
        <w:rPr>
          <w:rFonts w:ascii="Arial" w:eastAsia="Arial" w:hAnsi="Arial" w:cs="Arial"/>
          <w:b/>
          <w:bCs/>
          <w:sz w:val="21"/>
          <w:szCs w:val="21"/>
        </w:rPr>
        <w:t>ADVERTISING LLC, DUBAI, UAE.</w:t>
      </w:r>
    </w:p>
    <w:p w:rsidR="00545BB8" w:rsidRDefault="00545BB8">
      <w:pPr>
        <w:spacing w:line="232" w:lineRule="exact"/>
        <w:rPr>
          <w:sz w:val="24"/>
          <w:szCs w:val="24"/>
        </w:rPr>
      </w:pPr>
    </w:p>
    <w:p w:rsidR="00545BB8" w:rsidRDefault="00396818">
      <w:pPr>
        <w:spacing w:line="239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April-2011- Till the date</w:t>
      </w:r>
    </w:p>
    <w:p w:rsidR="00545BB8" w:rsidRDefault="00545BB8">
      <w:pPr>
        <w:spacing w:line="9" w:lineRule="exact"/>
        <w:rPr>
          <w:sz w:val="24"/>
          <w:szCs w:val="24"/>
        </w:rPr>
      </w:pPr>
    </w:p>
    <w:p w:rsidR="00545BB8" w:rsidRDefault="00396818">
      <w:pPr>
        <w:tabs>
          <w:tab w:val="left" w:pos="138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Position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 xml:space="preserve">: </w:t>
      </w:r>
      <w:r>
        <w:rPr>
          <w:rFonts w:ascii="Arial" w:eastAsia="Arial" w:hAnsi="Arial" w:cs="Arial"/>
          <w:b/>
          <w:bCs/>
          <w:sz w:val="20"/>
          <w:szCs w:val="20"/>
        </w:rPr>
        <w:t>Accountant General</w:t>
      </w:r>
    </w:p>
    <w:p w:rsidR="00545BB8" w:rsidRDefault="00545BB8">
      <w:pPr>
        <w:spacing w:line="196" w:lineRule="exact"/>
        <w:rPr>
          <w:sz w:val="24"/>
          <w:szCs w:val="24"/>
        </w:rPr>
      </w:pPr>
    </w:p>
    <w:p w:rsidR="00545BB8" w:rsidRDefault="0039681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Responsibilities &amp; Duties:</w:t>
      </w:r>
    </w:p>
    <w:p w:rsidR="00545BB8" w:rsidRDefault="00545BB8">
      <w:pPr>
        <w:spacing w:line="230" w:lineRule="exact"/>
        <w:rPr>
          <w:sz w:val="24"/>
          <w:szCs w:val="24"/>
        </w:rPr>
      </w:pPr>
    </w:p>
    <w:p w:rsidR="00545BB8" w:rsidRDefault="00396818">
      <w:pPr>
        <w:spacing w:line="311" w:lineRule="auto"/>
        <w:ind w:left="800" w:right="144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Posting Material and service invoices and matching with Goods receipt note Preparing Monthly Purchase summary/Sales Summary</w:t>
      </w:r>
    </w:p>
    <w:p w:rsidR="00545BB8" w:rsidRDefault="00396818">
      <w:pPr>
        <w:ind w:left="48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Analysis supplie</w:t>
      </w:r>
      <w:r>
        <w:rPr>
          <w:rFonts w:ascii="Arial" w:eastAsia="Arial" w:hAnsi="Arial" w:cs="Arial"/>
          <w:b/>
          <w:bCs/>
          <w:sz w:val="20"/>
          <w:szCs w:val="20"/>
        </w:rPr>
        <w:t>r Payables and reconcile with supplier statements on Monthly basis</w:t>
      </w:r>
    </w:p>
    <w:p w:rsidR="00545BB8" w:rsidRDefault="00545BB8">
      <w:pPr>
        <w:spacing w:line="50" w:lineRule="exact"/>
        <w:rPr>
          <w:sz w:val="24"/>
          <w:szCs w:val="24"/>
        </w:rPr>
      </w:pPr>
    </w:p>
    <w:p w:rsidR="00545BB8" w:rsidRDefault="00396818">
      <w:pPr>
        <w:spacing w:line="293" w:lineRule="auto"/>
        <w:ind w:left="800" w:right="40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Using Payments Instruments Cash, Cheque, Trust receipt, Telegraphic transfer , Letter of credit and Collection documents for settle supplier payments</w:t>
      </w:r>
    </w:p>
    <w:p w:rsidR="00545BB8" w:rsidRDefault="00545BB8">
      <w:pPr>
        <w:spacing w:line="1" w:lineRule="exact"/>
        <w:rPr>
          <w:sz w:val="24"/>
          <w:szCs w:val="24"/>
        </w:rPr>
      </w:pPr>
    </w:p>
    <w:p w:rsidR="00545BB8" w:rsidRDefault="00396818">
      <w:pPr>
        <w:spacing w:line="416" w:lineRule="auto"/>
        <w:ind w:left="800" w:right="26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Analyzing receivables, reconcile and </w:t>
      </w:r>
      <w:r>
        <w:rPr>
          <w:rFonts w:ascii="Arial" w:eastAsia="Arial" w:hAnsi="Arial" w:cs="Arial"/>
          <w:b/>
          <w:bCs/>
          <w:sz w:val="17"/>
          <w:szCs w:val="17"/>
        </w:rPr>
        <w:t>follow up for collection Prepare debit Voucher, Credit voucher and Journal Vouchers.</w:t>
      </w:r>
    </w:p>
    <w:p w:rsidR="00545BB8" w:rsidRDefault="00545BB8">
      <w:pPr>
        <w:sectPr w:rsidR="00545BB8">
          <w:pgSz w:w="12240" w:h="15840"/>
          <w:pgMar w:top="1403" w:right="1880" w:bottom="1094" w:left="1740" w:header="0" w:footer="0" w:gutter="0"/>
          <w:cols w:space="720" w:equalWidth="0">
            <w:col w:w="8620"/>
          </w:cols>
        </w:sectPr>
      </w:pPr>
    </w:p>
    <w:p w:rsidR="00545BB8" w:rsidRDefault="00396818">
      <w:pPr>
        <w:spacing w:line="257" w:lineRule="auto"/>
        <w:ind w:left="780" w:right="200"/>
        <w:jc w:val="both"/>
        <w:rPr>
          <w:sz w:val="20"/>
          <w:szCs w:val="20"/>
        </w:rPr>
      </w:pPr>
      <w:bookmarkStart w:id="0" w:name="page2"/>
      <w:bookmarkEnd w:id="0"/>
      <w:r>
        <w:rPr>
          <w:rFonts w:ascii="Arial" w:eastAsia="Arial" w:hAnsi="Arial" w:cs="Arial"/>
          <w:b/>
          <w:bCs/>
          <w:sz w:val="21"/>
          <w:szCs w:val="21"/>
        </w:rPr>
        <w:lastRenderedPageBreak/>
        <w:t>Ensure that bank accounts are sufficiently funded on a daily basis and arrange for funding in case of insufficiency.</w:t>
      </w:r>
    </w:p>
    <w:p w:rsidR="00545BB8" w:rsidRDefault="00545BB8">
      <w:pPr>
        <w:spacing w:line="18" w:lineRule="exact"/>
        <w:rPr>
          <w:sz w:val="20"/>
          <w:szCs w:val="20"/>
        </w:rPr>
      </w:pPr>
    </w:p>
    <w:p w:rsidR="00545BB8" w:rsidRDefault="00396818">
      <w:pPr>
        <w:ind w:left="4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Monthly Bank reconciliation and ma</w:t>
      </w:r>
      <w:r>
        <w:rPr>
          <w:rFonts w:ascii="Arial" w:eastAsia="Arial" w:hAnsi="Arial" w:cs="Arial"/>
          <w:b/>
          <w:bCs/>
          <w:sz w:val="21"/>
          <w:szCs w:val="21"/>
        </w:rPr>
        <w:t>ke month end entries.</w:t>
      </w:r>
    </w:p>
    <w:p w:rsidR="00545BB8" w:rsidRDefault="00545BB8">
      <w:pPr>
        <w:spacing w:line="39" w:lineRule="exact"/>
        <w:rPr>
          <w:sz w:val="20"/>
          <w:szCs w:val="20"/>
        </w:rPr>
      </w:pPr>
    </w:p>
    <w:p w:rsidR="00545BB8" w:rsidRDefault="00396818">
      <w:pPr>
        <w:ind w:left="4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Preparing different types of Guarantees based on customer requirements and LPO.</w:t>
      </w:r>
    </w:p>
    <w:p w:rsidR="00545BB8" w:rsidRDefault="00545BB8">
      <w:pPr>
        <w:spacing w:line="53" w:lineRule="exact"/>
        <w:rPr>
          <w:sz w:val="20"/>
          <w:szCs w:val="20"/>
        </w:rPr>
      </w:pPr>
    </w:p>
    <w:p w:rsidR="00545BB8" w:rsidRDefault="00396818">
      <w:pPr>
        <w:spacing w:line="260" w:lineRule="auto"/>
        <w:ind w:left="780" w:right="48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Preparing monthly cash flow statements / Expense Schedules/ Bank Utilization Summary And Guarantee Summary.</w:t>
      </w:r>
    </w:p>
    <w:p w:rsidR="00545BB8" w:rsidRDefault="00545BB8">
      <w:pPr>
        <w:spacing w:line="11" w:lineRule="exact"/>
        <w:rPr>
          <w:sz w:val="20"/>
          <w:szCs w:val="20"/>
        </w:rPr>
      </w:pPr>
    </w:p>
    <w:p w:rsidR="00545BB8" w:rsidRDefault="00396818">
      <w:pPr>
        <w:spacing w:line="295" w:lineRule="auto"/>
        <w:ind w:left="780" w:right="5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Ensure reconciliation of all general ledger</w:t>
      </w:r>
      <w:r>
        <w:rPr>
          <w:rFonts w:ascii="Arial" w:eastAsia="Arial" w:hAnsi="Arial" w:cs="Arial"/>
          <w:b/>
          <w:bCs/>
          <w:sz w:val="20"/>
          <w:szCs w:val="20"/>
        </w:rPr>
        <w:t>s and make sure entries are properly allocated. Booking accruals and reverse once the actual generate</w:t>
      </w:r>
    </w:p>
    <w:p w:rsidR="00545BB8" w:rsidRDefault="00545BB8">
      <w:pPr>
        <w:spacing w:line="1" w:lineRule="exact"/>
        <w:rPr>
          <w:sz w:val="20"/>
          <w:szCs w:val="20"/>
        </w:rPr>
      </w:pPr>
    </w:p>
    <w:p w:rsidR="00545BB8" w:rsidRDefault="00396818">
      <w:pPr>
        <w:spacing w:line="326" w:lineRule="auto"/>
        <w:ind w:left="780" w:right="28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Coordinate for Foreign purchases and allocate clearing expenses on proper General ledger. Arranging insurance for Foreign purchases if insurance cover is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on customer responsibility. Monitoring and booking foreign currencies as Spot and Forward Cover.</w:t>
      </w:r>
    </w:p>
    <w:p w:rsidR="00545BB8" w:rsidRDefault="00545BB8">
      <w:pPr>
        <w:spacing w:line="1" w:lineRule="exact"/>
        <w:rPr>
          <w:sz w:val="20"/>
          <w:szCs w:val="20"/>
        </w:rPr>
      </w:pPr>
    </w:p>
    <w:p w:rsidR="00545BB8" w:rsidRDefault="00396818">
      <w:pPr>
        <w:spacing w:line="280" w:lineRule="auto"/>
        <w:ind w:left="780" w:right="8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Handling petty cash expense and monitor daily expenses are allocated on proper GL. Proper stock checking Physical with System.</w:t>
      </w:r>
    </w:p>
    <w:p w:rsidR="00545BB8" w:rsidRDefault="00396818">
      <w:pPr>
        <w:spacing w:line="260" w:lineRule="auto"/>
        <w:ind w:left="780" w:right="1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Monitoring purchases and Quota</w:t>
      </w:r>
      <w:r>
        <w:rPr>
          <w:rFonts w:ascii="Arial" w:eastAsia="Arial" w:hAnsi="Arial" w:cs="Arial"/>
          <w:b/>
          <w:bCs/>
          <w:sz w:val="21"/>
          <w:szCs w:val="21"/>
        </w:rPr>
        <w:t>tions /Verifying and approving purchase order based on the Requirements.</w:t>
      </w:r>
    </w:p>
    <w:p w:rsidR="00545BB8" w:rsidRDefault="00545BB8">
      <w:pPr>
        <w:spacing w:line="14" w:lineRule="exact"/>
        <w:rPr>
          <w:sz w:val="20"/>
          <w:szCs w:val="20"/>
        </w:rPr>
      </w:pPr>
    </w:p>
    <w:p w:rsidR="00545BB8" w:rsidRDefault="00396818">
      <w:pPr>
        <w:ind w:left="4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Supplier, Customer and Item master creation and Maintenance.</w:t>
      </w:r>
    </w:p>
    <w:p w:rsidR="00545BB8" w:rsidRDefault="00545BB8">
      <w:pPr>
        <w:spacing w:line="200" w:lineRule="exact"/>
        <w:rPr>
          <w:sz w:val="20"/>
          <w:szCs w:val="20"/>
        </w:rPr>
      </w:pPr>
    </w:p>
    <w:p w:rsidR="00545BB8" w:rsidRDefault="00545BB8">
      <w:pPr>
        <w:spacing w:line="200" w:lineRule="exact"/>
        <w:rPr>
          <w:sz w:val="20"/>
          <w:szCs w:val="20"/>
        </w:rPr>
      </w:pPr>
    </w:p>
    <w:p w:rsidR="00545BB8" w:rsidRDefault="00545BB8">
      <w:pPr>
        <w:spacing w:line="200" w:lineRule="exact"/>
        <w:rPr>
          <w:sz w:val="20"/>
          <w:szCs w:val="20"/>
        </w:rPr>
      </w:pPr>
    </w:p>
    <w:p w:rsidR="00545BB8" w:rsidRDefault="00545BB8">
      <w:pPr>
        <w:spacing w:line="267" w:lineRule="exact"/>
        <w:rPr>
          <w:sz w:val="20"/>
          <w:szCs w:val="20"/>
        </w:rPr>
      </w:pPr>
    </w:p>
    <w:p w:rsidR="00545BB8" w:rsidRDefault="0039681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COMPUTER AWARENESS</w:t>
      </w:r>
      <w:r>
        <w:rPr>
          <w:rFonts w:ascii="Arial" w:eastAsia="Arial" w:hAnsi="Arial" w:cs="Arial"/>
          <w:b/>
          <w:bCs/>
          <w:sz w:val="23"/>
          <w:szCs w:val="23"/>
        </w:rPr>
        <w:t>:</w:t>
      </w:r>
    </w:p>
    <w:p w:rsidR="00545BB8" w:rsidRDefault="00545BB8">
      <w:pPr>
        <w:spacing w:line="285" w:lineRule="exact"/>
        <w:rPr>
          <w:sz w:val="20"/>
          <w:szCs w:val="20"/>
        </w:rPr>
      </w:pPr>
    </w:p>
    <w:p w:rsidR="00545BB8" w:rsidRDefault="00396818">
      <w:pPr>
        <w:ind w:left="1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Financial Applications: Tally ERP 9.0</w:t>
      </w:r>
    </w:p>
    <w:p w:rsidR="00545BB8" w:rsidRDefault="00545BB8">
      <w:pPr>
        <w:spacing w:line="23" w:lineRule="exact"/>
        <w:rPr>
          <w:sz w:val="20"/>
          <w:szCs w:val="20"/>
        </w:rPr>
      </w:pPr>
    </w:p>
    <w:p w:rsidR="00545BB8" w:rsidRDefault="00396818">
      <w:pPr>
        <w:ind w:left="1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Microsoft Word, Excel, PowerPoint, Outlook Express etc.</w:t>
      </w:r>
    </w:p>
    <w:p w:rsidR="00545BB8" w:rsidRDefault="00545BB8">
      <w:pPr>
        <w:spacing w:line="200" w:lineRule="exact"/>
        <w:rPr>
          <w:sz w:val="20"/>
          <w:szCs w:val="20"/>
        </w:rPr>
      </w:pPr>
    </w:p>
    <w:p w:rsidR="00545BB8" w:rsidRDefault="00545BB8">
      <w:pPr>
        <w:spacing w:line="373" w:lineRule="exact"/>
        <w:rPr>
          <w:sz w:val="20"/>
          <w:szCs w:val="20"/>
        </w:rPr>
      </w:pPr>
    </w:p>
    <w:p w:rsidR="00545BB8" w:rsidRDefault="0039681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UAE DRIVING LICENSE</w:t>
      </w:r>
    </w:p>
    <w:p w:rsidR="00545BB8" w:rsidRDefault="00545BB8">
      <w:pPr>
        <w:spacing w:line="12" w:lineRule="exact"/>
        <w:rPr>
          <w:sz w:val="20"/>
          <w:szCs w:val="20"/>
        </w:rPr>
      </w:pPr>
    </w:p>
    <w:p w:rsidR="00545BB8" w:rsidRDefault="0039681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Light vehicle (Automatic)</w:t>
      </w:r>
    </w:p>
    <w:p w:rsidR="00545BB8" w:rsidRDefault="00545BB8">
      <w:pPr>
        <w:spacing w:line="9" w:lineRule="exact"/>
        <w:rPr>
          <w:sz w:val="20"/>
          <w:szCs w:val="20"/>
        </w:rPr>
      </w:pPr>
    </w:p>
    <w:p w:rsidR="00545BB8" w:rsidRDefault="00396818">
      <w:pPr>
        <w:tabs>
          <w:tab w:val="left" w:pos="152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Place of Issue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: Dubai , UAE.</w:t>
      </w:r>
    </w:p>
    <w:p w:rsidR="00545BB8" w:rsidRDefault="00545BB8">
      <w:pPr>
        <w:spacing w:line="12" w:lineRule="exact"/>
        <w:rPr>
          <w:sz w:val="20"/>
          <w:szCs w:val="20"/>
        </w:rPr>
      </w:pPr>
    </w:p>
    <w:p w:rsidR="00545BB8" w:rsidRDefault="00545BB8">
      <w:pPr>
        <w:spacing w:line="278" w:lineRule="exact"/>
        <w:rPr>
          <w:sz w:val="20"/>
          <w:szCs w:val="20"/>
        </w:rPr>
      </w:pPr>
      <w:bookmarkStart w:id="1" w:name="_GoBack"/>
      <w:bookmarkEnd w:id="1"/>
    </w:p>
    <w:p w:rsidR="00545BB8" w:rsidRDefault="00396818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LANGUAGE KNOWN</w:t>
      </w:r>
    </w:p>
    <w:p w:rsidR="00545BB8" w:rsidRDefault="00545BB8">
      <w:pPr>
        <w:spacing w:line="31" w:lineRule="exact"/>
        <w:rPr>
          <w:sz w:val="20"/>
          <w:szCs w:val="20"/>
        </w:rPr>
      </w:pPr>
    </w:p>
    <w:p w:rsidR="00545BB8" w:rsidRDefault="00396818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English,</w:t>
      </w:r>
    </w:p>
    <w:p w:rsidR="00545BB8" w:rsidRDefault="00545BB8">
      <w:pPr>
        <w:spacing w:line="33" w:lineRule="exact"/>
        <w:rPr>
          <w:sz w:val="20"/>
          <w:szCs w:val="20"/>
        </w:rPr>
      </w:pPr>
    </w:p>
    <w:p w:rsidR="00545BB8" w:rsidRDefault="00396818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Hindi,</w:t>
      </w:r>
    </w:p>
    <w:p w:rsidR="00545BB8" w:rsidRDefault="00545BB8">
      <w:pPr>
        <w:spacing w:line="31" w:lineRule="exact"/>
        <w:rPr>
          <w:sz w:val="20"/>
          <w:szCs w:val="20"/>
        </w:rPr>
      </w:pPr>
    </w:p>
    <w:p w:rsidR="00545BB8" w:rsidRDefault="00396818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Malayalam</w:t>
      </w:r>
    </w:p>
    <w:p w:rsidR="00545BB8" w:rsidRDefault="00545BB8">
      <w:pPr>
        <w:spacing w:line="237" w:lineRule="exact"/>
        <w:rPr>
          <w:sz w:val="20"/>
          <w:szCs w:val="20"/>
        </w:rPr>
      </w:pPr>
    </w:p>
    <w:p w:rsidR="00545BB8" w:rsidRDefault="00396818">
      <w:pPr>
        <w:ind w:left="2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EDUCATIONAL QUALIFIACTION</w:t>
      </w:r>
    </w:p>
    <w:p w:rsidR="00545BB8" w:rsidRDefault="00545BB8">
      <w:pPr>
        <w:spacing w:line="200" w:lineRule="exact"/>
        <w:rPr>
          <w:sz w:val="20"/>
          <w:szCs w:val="20"/>
        </w:rPr>
      </w:pPr>
    </w:p>
    <w:p w:rsidR="00545BB8" w:rsidRDefault="00545BB8">
      <w:pPr>
        <w:spacing w:line="39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0"/>
        <w:gridCol w:w="5980"/>
        <w:gridCol w:w="1000"/>
        <w:gridCol w:w="20"/>
      </w:tblGrid>
      <w:tr w:rsidR="00545BB8">
        <w:trPr>
          <w:trHeight w:val="274"/>
        </w:trPr>
        <w:tc>
          <w:tcPr>
            <w:tcW w:w="1700" w:type="dxa"/>
            <w:vAlign w:val="bottom"/>
          </w:tcPr>
          <w:p w:rsidR="00545BB8" w:rsidRDefault="0039681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23"/>
                <w:szCs w:val="23"/>
              </w:rPr>
              <w:t>Course</w:t>
            </w:r>
          </w:p>
        </w:tc>
        <w:tc>
          <w:tcPr>
            <w:tcW w:w="20" w:type="dxa"/>
            <w:vAlign w:val="bottom"/>
          </w:tcPr>
          <w:p w:rsidR="00545BB8" w:rsidRDefault="00545BB8">
            <w:pPr>
              <w:rPr>
                <w:sz w:val="23"/>
                <w:szCs w:val="23"/>
              </w:rPr>
            </w:pPr>
          </w:p>
        </w:tc>
        <w:tc>
          <w:tcPr>
            <w:tcW w:w="5980" w:type="dxa"/>
            <w:vAlign w:val="bottom"/>
          </w:tcPr>
          <w:p w:rsidR="00545BB8" w:rsidRDefault="00396818">
            <w:pPr>
              <w:ind w:left="2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University / Board</w:t>
            </w:r>
          </w:p>
        </w:tc>
        <w:tc>
          <w:tcPr>
            <w:tcW w:w="1000" w:type="dxa"/>
            <w:vAlign w:val="bottom"/>
          </w:tcPr>
          <w:p w:rsidR="00545BB8" w:rsidRDefault="00396818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Year</w:t>
            </w:r>
          </w:p>
        </w:tc>
        <w:tc>
          <w:tcPr>
            <w:tcW w:w="0" w:type="dxa"/>
            <w:vAlign w:val="bottom"/>
          </w:tcPr>
          <w:p w:rsidR="00545BB8" w:rsidRDefault="00545BB8">
            <w:pPr>
              <w:rPr>
                <w:sz w:val="1"/>
                <w:szCs w:val="1"/>
              </w:rPr>
            </w:pPr>
          </w:p>
        </w:tc>
      </w:tr>
      <w:tr w:rsidR="00545BB8">
        <w:trPr>
          <w:trHeight w:val="276"/>
        </w:trPr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45BB8" w:rsidRDefault="00545BB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45BB8" w:rsidRDefault="00545BB8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</w:tcBorders>
            <w:vAlign w:val="bottom"/>
          </w:tcPr>
          <w:p w:rsidR="00545BB8" w:rsidRDefault="00545BB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45BB8" w:rsidRDefault="00545B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45BB8" w:rsidRDefault="00545BB8">
            <w:pPr>
              <w:rPr>
                <w:sz w:val="1"/>
                <w:szCs w:val="1"/>
              </w:rPr>
            </w:pPr>
          </w:p>
        </w:tc>
      </w:tr>
      <w:tr w:rsidR="00545BB8">
        <w:trPr>
          <w:trHeight w:val="266"/>
        </w:trPr>
        <w:tc>
          <w:tcPr>
            <w:tcW w:w="1700" w:type="dxa"/>
            <w:vMerge w:val="restart"/>
            <w:vAlign w:val="bottom"/>
          </w:tcPr>
          <w:p w:rsidR="00545BB8" w:rsidRDefault="0039681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2"/>
                <w:sz w:val="23"/>
                <w:szCs w:val="23"/>
              </w:rPr>
              <w:t>B.com</w:t>
            </w:r>
          </w:p>
        </w:tc>
        <w:tc>
          <w:tcPr>
            <w:tcW w:w="20" w:type="dxa"/>
            <w:vAlign w:val="bottom"/>
          </w:tcPr>
          <w:p w:rsidR="00545BB8" w:rsidRDefault="00545BB8">
            <w:pPr>
              <w:rPr>
                <w:sz w:val="23"/>
                <w:szCs w:val="23"/>
              </w:rPr>
            </w:pPr>
          </w:p>
        </w:tc>
        <w:tc>
          <w:tcPr>
            <w:tcW w:w="5980" w:type="dxa"/>
            <w:vAlign w:val="bottom"/>
          </w:tcPr>
          <w:p w:rsidR="00545BB8" w:rsidRDefault="00396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Nehru Arts and Science College, 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Kanhangad (Kannur</w:t>
            </w:r>
          </w:p>
        </w:tc>
        <w:tc>
          <w:tcPr>
            <w:tcW w:w="1000" w:type="dxa"/>
            <w:vMerge w:val="restart"/>
            <w:vAlign w:val="bottom"/>
          </w:tcPr>
          <w:p w:rsidR="00545BB8" w:rsidRDefault="0039681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2009</w:t>
            </w:r>
          </w:p>
        </w:tc>
        <w:tc>
          <w:tcPr>
            <w:tcW w:w="0" w:type="dxa"/>
            <w:vAlign w:val="bottom"/>
          </w:tcPr>
          <w:p w:rsidR="00545BB8" w:rsidRDefault="00545BB8">
            <w:pPr>
              <w:rPr>
                <w:sz w:val="1"/>
                <w:szCs w:val="1"/>
              </w:rPr>
            </w:pPr>
          </w:p>
        </w:tc>
      </w:tr>
      <w:tr w:rsidR="00545BB8">
        <w:trPr>
          <w:trHeight w:val="137"/>
        </w:trPr>
        <w:tc>
          <w:tcPr>
            <w:tcW w:w="1700" w:type="dxa"/>
            <w:vMerge/>
            <w:vAlign w:val="bottom"/>
          </w:tcPr>
          <w:p w:rsidR="00545BB8" w:rsidRDefault="00545BB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545BB8" w:rsidRDefault="00545BB8">
            <w:pPr>
              <w:rPr>
                <w:sz w:val="11"/>
                <w:szCs w:val="11"/>
              </w:rPr>
            </w:pPr>
          </w:p>
        </w:tc>
        <w:tc>
          <w:tcPr>
            <w:tcW w:w="5980" w:type="dxa"/>
            <w:vMerge w:val="restart"/>
            <w:vAlign w:val="bottom"/>
          </w:tcPr>
          <w:p w:rsidR="00545BB8" w:rsidRDefault="00396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University)</w:t>
            </w:r>
          </w:p>
        </w:tc>
        <w:tc>
          <w:tcPr>
            <w:tcW w:w="1000" w:type="dxa"/>
            <w:vMerge/>
            <w:vAlign w:val="bottom"/>
          </w:tcPr>
          <w:p w:rsidR="00545BB8" w:rsidRDefault="00545BB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45BB8" w:rsidRDefault="00545BB8">
            <w:pPr>
              <w:rPr>
                <w:sz w:val="1"/>
                <w:szCs w:val="1"/>
              </w:rPr>
            </w:pPr>
          </w:p>
        </w:tc>
      </w:tr>
      <w:tr w:rsidR="00545BB8">
        <w:trPr>
          <w:trHeight w:val="137"/>
        </w:trPr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45BB8" w:rsidRDefault="00545BB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45BB8" w:rsidRDefault="00545BB8">
            <w:pPr>
              <w:rPr>
                <w:sz w:val="11"/>
                <w:szCs w:val="11"/>
              </w:rPr>
            </w:pPr>
          </w:p>
        </w:tc>
        <w:tc>
          <w:tcPr>
            <w:tcW w:w="5980" w:type="dxa"/>
            <w:vMerge/>
            <w:tcBorders>
              <w:bottom w:val="single" w:sz="8" w:space="0" w:color="auto"/>
            </w:tcBorders>
            <w:vAlign w:val="bottom"/>
          </w:tcPr>
          <w:p w:rsidR="00545BB8" w:rsidRDefault="00545BB8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45BB8" w:rsidRDefault="00545BB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45BB8" w:rsidRDefault="00545BB8">
            <w:pPr>
              <w:rPr>
                <w:sz w:val="1"/>
                <w:szCs w:val="1"/>
              </w:rPr>
            </w:pPr>
          </w:p>
        </w:tc>
      </w:tr>
      <w:tr w:rsidR="00545BB8">
        <w:trPr>
          <w:trHeight w:val="266"/>
        </w:trPr>
        <w:tc>
          <w:tcPr>
            <w:tcW w:w="1700" w:type="dxa"/>
            <w:vMerge w:val="restart"/>
            <w:vAlign w:val="bottom"/>
          </w:tcPr>
          <w:p w:rsidR="00545BB8" w:rsidRDefault="0039681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3"/>
                <w:sz w:val="23"/>
                <w:szCs w:val="23"/>
              </w:rPr>
              <w:t>Plus Two</w:t>
            </w:r>
          </w:p>
        </w:tc>
        <w:tc>
          <w:tcPr>
            <w:tcW w:w="20" w:type="dxa"/>
            <w:vAlign w:val="bottom"/>
          </w:tcPr>
          <w:p w:rsidR="00545BB8" w:rsidRDefault="00545BB8">
            <w:pPr>
              <w:rPr>
                <w:sz w:val="23"/>
                <w:szCs w:val="23"/>
              </w:rPr>
            </w:pPr>
          </w:p>
        </w:tc>
        <w:tc>
          <w:tcPr>
            <w:tcW w:w="5980" w:type="dxa"/>
            <w:vMerge w:val="restart"/>
            <w:vAlign w:val="bottom"/>
          </w:tcPr>
          <w:p w:rsidR="00545BB8" w:rsidRDefault="0039681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Udma H.S.S (Govt. of Kerala)</w:t>
            </w:r>
          </w:p>
        </w:tc>
        <w:tc>
          <w:tcPr>
            <w:tcW w:w="1000" w:type="dxa"/>
            <w:vAlign w:val="bottom"/>
          </w:tcPr>
          <w:p w:rsidR="00545BB8" w:rsidRDefault="0039681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2006</w:t>
            </w:r>
          </w:p>
        </w:tc>
        <w:tc>
          <w:tcPr>
            <w:tcW w:w="0" w:type="dxa"/>
            <w:vAlign w:val="bottom"/>
          </w:tcPr>
          <w:p w:rsidR="00545BB8" w:rsidRDefault="00545BB8">
            <w:pPr>
              <w:rPr>
                <w:sz w:val="1"/>
                <w:szCs w:val="1"/>
              </w:rPr>
            </w:pPr>
          </w:p>
        </w:tc>
      </w:tr>
      <w:tr w:rsidR="00545BB8">
        <w:trPr>
          <w:trHeight w:val="139"/>
        </w:trPr>
        <w:tc>
          <w:tcPr>
            <w:tcW w:w="1700" w:type="dxa"/>
            <w:vMerge/>
            <w:vAlign w:val="bottom"/>
          </w:tcPr>
          <w:p w:rsidR="00545BB8" w:rsidRDefault="00545BB8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545BB8" w:rsidRDefault="00545BB8">
            <w:pPr>
              <w:rPr>
                <w:sz w:val="12"/>
                <w:szCs w:val="12"/>
              </w:rPr>
            </w:pPr>
          </w:p>
        </w:tc>
        <w:tc>
          <w:tcPr>
            <w:tcW w:w="5980" w:type="dxa"/>
            <w:vMerge/>
            <w:vAlign w:val="bottom"/>
          </w:tcPr>
          <w:p w:rsidR="00545BB8" w:rsidRDefault="00545BB8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545BB8" w:rsidRDefault="00545B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45BB8" w:rsidRDefault="00545BB8">
            <w:pPr>
              <w:rPr>
                <w:sz w:val="1"/>
                <w:szCs w:val="1"/>
              </w:rPr>
            </w:pPr>
          </w:p>
        </w:tc>
      </w:tr>
      <w:tr w:rsidR="00545BB8">
        <w:trPr>
          <w:trHeight w:val="134"/>
        </w:trPr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45BB8" w:rsidRDefault="00545BB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545BB8" w:rsidRDefault="00545BB8">
            <w:pPr>
              <w:rPr>
                <w:sz w:val="11"/>
                <w:szCs w:val="11"/>
              </w:rPr>
            </w:pPr>
          </w:p>
        </w:tc>
        <w:tc>
          <w:tcPr>
            <w:tcW w:w="5980" w:type="dxa"/>
            <w:tcBorders>
              <w:bottom w:val="single" w:sz="8" w:space="0" w:color="auto"/>
            </w:tcBorders>
            <w:vAlign w:val="bottom"/>
          </w:tcPr>
          <w:p w:rsidR="00545BB8" w:rsidRDefault="00545BB8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45BB8" w:rsidRDefault="00545BB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45BB8" w:rsidRDefault="00545BB8">
            <w:pPr>
              <w:rPr>
                <w:sz w:val="1"/>
                <w:szCs w:val="1"/>
              </w:rPr>
            </w:pPr>
          </w:p>
        </w:tc>
      </w:tr>
    </w:tbl>
    <w:p w:rsidR="00545BB8" w:rsidRDefault="00545BB8">
      <w:pPr>
        <w:sectPr w:rsidR="00545BB8">
          <w:pgSz w:w="12240" w:h="15840"/>
          <w:pgMar w:top="1352" w:right="1780" w:bottom="1440" w:left="1760" w:header="0" w:footer="0" w:gutter="0"/>
          <w:cols w:space="720" w:equalWidth="0">
            <w:col w:w="8700"/>
          </w:cols>
        </w:sectPr>
      </w:pPr>
    </w:p>
    <w:p w:rsidR="00545BB8" w:rsidRDefault="00545BB8">
      <w:pPr>
        <w:spacing w:line="288" w:lineRule="exact"/>
        <w:rPr>
          <w:sz w:val="20"/>
          <w:szCs w:val="20"/>
        </w:rPr>
      </w:pPr>
      <w:bookmarkStart w:id="2" w:name="page3"/>
      <w:bookmarkEnd w:id="2"/>
    </w:p>
    <w:p w:rsidR="00545BB8" w:rsidRDefault="0039681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DECLARATION</w:t>
      </w:r>
    </w:p>
    <w:p w:rsidR="00545BB8" w:rsidRDefault="00545BB8">
      <w:pPr>
        <w:spacing w:line="285" w:lineRule="exact"/>
        <w:rPr>
          <w:sz w:val="20"/>
          <w:szCs w:val="20"/>
        </w:rPr>
      </w:pPr>
    </w:p>
    <w:p w:rsidR="00545BB8" w:rsidRDefault="00396818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 declare that the information given above is true to the best of my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knowledge.</w:t>
      </w:r>
    </w:p>
    <w:p w:rsidR="00545BB8" w:rsidRDefault="00545BB8">
      <w:pPr>
        <w:spacing w:line="294" w:lineRule="exact"/>
        <w:rPr>
          <w:sz w:val="20"/>
          <w:szCs w:val="20"/>
        </w:rPr>
      </w:pPr>
    </w:p>
    <w:p w:rsidR="00545BB8" w:rsidRDefault="00396818">
      <w:pPr>
        <w:tabs>
          <w:tab w:val="left" w:pos="60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Place: DUBAI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5"/>
          <w:szCs w:val="15"/>
        </w:rPr>
        <w:t xml:space="preserve">PRADEEP </w:t>
      </w:r>
    </w:p>
    <w:p w:rsidR="00545BB8" w:rsidRDefault="00545BB8">
      <w:pPr>
        <w:spacing w:line="11" w:lineRule="exact"/>
        <w:rPr>
          <w:sz w:val="20"/>
          <w:szCs w:val="20"/>
        </w:rPr>
      </w:pPr>
    </w:p>
    <w:p w:rsidR="00545BB8" w:rsidRDefault="0039681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Date:</w:t>
      </w:r>
    </w:p>
    <w:sectPr w:rsidR="00545BB8">
      <w:pgSz w:w="12240" w:h="15840"/>
      <w:pgMar w:top="1355" w:right="2740" w:bottom="1440" w:left="1880" w:header="0" w:footer="0" w:gutter="0"/>
      <w:cols w:space="720" w:equalWidth="0">
        <w:col w:w="7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1F4878D4"/>
    <w:lvl w:ilvl="0" w:tplc="D916AE76">
      <w:start w:val="1"/>
      <w:numFmt w:val="bullet"/>
      <w:lvlText w:val=" "/>
      <w:lvlJc w:val="left"/>
    </w:lvl>
    <w:lvl w:ilvl="1" w:tplc="8EAE3BB8">
      <w:numFmt w:val="decimal"/>
      <w:lvlText w:val=""/>
      <w:lvlJc w:val="left"/>
    </w:lvl>
    <w:lvl w:ilvl="2" w:tplc="504CFF6E">
      <w:numFmt w:val="decimal"/>
      <w:lvlText w:val=""/>
      <w:lvlJc w:val="left"/>
    </w:lvl>
    <w:lvl w:ilvl="3" w:tplc="A252B084">
      <w:numFmt w:val="decimal"/>
      <w:lvlText w:val=""/>
      <w:lvlJc w:val="left"/>
    </w:lvl>
    <w:lvl w:ilvl="4" w:tplc="51885436">
      <w:numFmt w:val="decimal"/>
      <w:lvlText w:val=""/>
      <w:lvlJc w:val="left"/>
    </w:lvl>
    <w:lvl w:ilvl="5" w:tplc="12A82A56">
      <w:numFmt w:val="decimal"/>
      <w:lvlText w:val=""/>
      <w:lvlJc w:val="left"/>
    </w:lvl>
    <w:lvl w:ilvl="6" w:tplc="8C482DEE">
      <w:numFmt w:val="decimal"/>
      <w:lvlText w:val=""/>
      <w:lvlJc w:val="left"/>
    </w:lvl>
    <w:lvl w:ilvl="7" w:tplc="7452C92C">
      <w:numFmt w:val="decimal"/>
      <w:lvlText w:val=""/>
      <w:lvlJc w:val="left"/>
    </w:lvl>
    <w:lvl w:ilvl="8" w:tplc="1B1207B8">
      <w:numFmt w:val="decimal"/>
      <w:lvlText w:val=""/>
      <w:lvlJc w:val="left"/>
    </w:lvl>
  </w:abstractNum>
  <w:abstractNum w:abstractNumId="1">
    <w:nsid w:val="2AE8944A"/>
    <w:multiLevelType w:val="hybridMultilevel"/>
    <w:tmpl w:val="832A7FD0"/>
    <w:lvl w:ilvl="0" w:tplc="E4289560">
      <w:start w:val="1"/>
      <w:numFmt w:val="bullet"/>
      <w:lvlText w:val=" "/>
      <w:lvlJc w:val="left"/>
    </w:lvl>
    <w:lvl w:ilvl="1" w:tplc="186AF1D4">
      <w:numFmt w:val="decimal"/>
      <w:lvlText w:val=""/>
      <w:lvlJc w:val="left"/>
    </w:lvl>
    <w:lvl w:ilvl="2" w:tplc="EAA09900">
      <w:numFmt w:val="decimal"/>
      <w:lvlText w:val=""/>
      <w:lvlJc w:val="left"/>
    </w:lvl>
    <w:lvl w:ilvl="3" w:tplc="292CDBA2">
      <w:numFmt w:val="decimal"/>
      <w:lvlText w:val=""/>
      <w:lvlJc w:val="left"/>
    </w:lvl>
    <w:lvl w:ilvl="4" w:tplc="57FCC394">
      <w:numFmt w:val="decimal"/>
      <w:lvlText w:val=""/>
      <w:lvlJc w:val="left"/>
    </w:lvl>
    <w:lvl w:ilvl="5" w:tplc="8184389E">
      <w:numFmt w:val="decimal"/>
      <w:lvlText w:val=""/>
      <w:lvlJc w:val="left"/>
    </w:lvl>
    <w:lvl w:ilvl="6" w:tplc="98208726">
      <w:numFmt w:val="decimal"/>
      <w:lvlText w:val=""/>
      <w:lvlJc w:val="left"/>
    </w:lvl>
    <w:lvl w:ilvl="7" w:tplc="46F6C350">
      <w:numFmt w:val="decimal"/>
      <w:lvlText w:val=""/>
      <w:lvlJc w:val="left"/>
    </w:lvl>
    <w:lvl w:ilvl="8" w:tplc="7F00962A">
      <w:numFmt w:val="decimal"/>
      <w:lvlText w:val=""/>
      <w:lvlJc w:val="left"/>
    </w:lvl>
  </w:abstractNum>
  <w:abstractNum w:abstractNumId="2">
    <w:nsid w:val="625558EC"/>
    <w:multiLevelType w:val="hybridMultilevel"/>
    <w:tmpl w:val="541298F6"/>
    <w:lvl w:ilvl="0" w:tplc="C0589268">
      <w:start w:val="1"/>
      <w:numFmt w:val="bullet"/>
      <w:lvlText w:val=" "/>
      <w:lvlJc w:val="left"/>
    </w:lvl>
    <w:lvl w:ilvl="1" w:tplc="1BC23754">
      <w:numFmt w:val="decimal"/>
      <w:lvlText w:val=""/>
      <w:lvlJc w:val="left"/>
    </w:lvl>
    <w:lvl w:ilvl="2" w:tplc="1224713C">
      <w:numFmt w:val="decimal"/>
      <w:lvlText w:val=""/>
      <w:lvlJc w:val="left"/>
    </w:lvl>
    <w:lvl w:ilvl="3" w:tplc="7B04CA94">
      <w:numFmt w:val="decimal"/>
      <w:lvlText w:val=""/>
      <w:lvlJc w:val="left"/>
    </w:lvl>
    <w:lvl w:ilvl="4" w:tplc="1A221186">
      <w:numFmt w:val="decimal"/>
      <w:lvlText w:val=""/>
      <w:lvlJc w:val="left"/>
    </w:lvl>
    <w:lvl w:ilvl="5" w:tplc="B758433A">
      <w:numFmt w:val="decimal"/>
      <w:lvlText w:val=""/>
      <w:lvlJc w:val="left"/>
    </w:lvl>
    <w:lvl w:ilvl="6" w:tplc="912A6EDA">
      <w:numFmt w:val="decimal"/>
      <w:lvlText w:val=""/>
      <w:lvlJc w:val="left"/>
    </w:lvl>
    <w:lvl w:ilvl="7" w:tplc="26FC12BE">
      <w:numFmt w:val="decimal"/>
      <w:lvlText w:val=""/>
      <w:lvlJc w:val="left"/>
    </w:lvl>
    <w:lvl w:ilvl="8" w:tplc="6AB40FE4">
      <w:numFmt w:val="decimal"/>
      <w:lvlText w:val=""/>
      <w:lvlJc w:val="left"/>
    </w:lvl>
  </w:abstractNum>
  <w:abstractNum w:abstractNumId="3">
    <w:nsid w:val="74B0DC51"/>
    <w:multiLevelType w:val="hybridMultilevel"/>
    <w:tmpl w:val="59906178"/>
    <w:lvl w:ilvl="0" w:tplc="D264C5AA">
      <w:start w:val="1"/>
      <w:numFmt w:val="bullet"/>
      <w:lvlText w:val=" "/>
      <w:lvlJc w:val="left"/>
    </w:lvl>
    <w:lvl w:ilvl="1" w:tplc="B6EE5314">
      <w:numFmt w:val="decimal"/>
      <w:lvlText w:val=""/>
      <w:lvlJc w:val="left"/>
    </w:lvl>
    <w:lvl w:ilvl="2" w:tplc="824AEC0A">
      <w:numFmt w:val="decimal"/>
      <w:lvlText w:val=""/>
      <w:lvlJc w:val="left"/>
    </w:lvl>
    <w:lvl w:ilvl="3" w:tplc="004A88F0">
      <w:numFmt w:val="decimal"/>
      <w:lvlText w:val=""/>
      <w:lvlJc w:val="left"/>
    </w:lvl>
    <w:lvl w:ilvl="4" w:tplc="F7507D98">
      <w:numFmt w:val="decimal"/>
      <w:lvlText w:val=""/>
      <w:lvlJc w:val="left"/>
    </w:lvl>
    <w:lvl w:ilvl="5" w:tplc="A02E9BBE">
      <w:numFmt w:val="decimal"/>
      <w:lvlText w:val=""/>
      <w:lvlJc w:val="left"/>
    </w:lvl>
    <w:lvl w:ilvl="6" w:tplc="34AC0D9C">
      <w:numFmt w:val="decimal"/>
      <w:lvlText w:val=""/>
      <w:lvlJc w:val="left"/>
    </w:lvl>
    <w:lvl w:ilvl="7" w:tplc="725833BC">
      <w:numFmt w:val="decimal"/>
      <w:lvlText w:val=""/>
      <w:lvlJc w:val="left"/>
    </w:lvl>
    <w:lvl w:ilvl="8" w:tplc="039A9114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B8"/>
    <w:rsid w:val="00396818"/>
    <w:rsid w:val="0054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DEEP.32058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2017-05-16T14:30:00Z</dcterms:created>
  <dcterms:modified xsi:type="dcterms:W3CDTF">2017-05-16T12:31:00Z</dcterms:modified>
</cp:coreProperties>
</file>