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Layout w:type="fixed"/>
        <w:tblLook w:val="0000"/>
      </w:tblPr>
      <w:tblGrid>
        <w:gridCol w:w="3145"/>
        <w:gridCol w:w="7385"/>
      </w:tblGrid>
      <w:tr w:rsidR="0099190C" w:rsidTr="00511201">
        <w:trPr>
          <w:trHeight w:val="12285"/>
        </w:trPr>
        <w:tc>
          <w:tcPr>
            <w:tcW w:w="3145" w:type="dxa"/>
            <w:tcMar>
              <w:left w:w="0" w:type="dxa"/>
              <w:right w:w="115" w:type="dxa"/>
            </w:tcMar>
          </w:tcPr>
          <w:p w:rsidR="00FC4AE9" w:rsidRDefault="0057691E" w:rsidP="00FC4AE9">
            <w:pPr>
              <w:tabs>
                <w:tab w:val="num" w:pos="2880"/>
              </w:tabs>
              <w:autoSpaceDE w:val="0"/>
              <w:autoSpaceDN w:val="0"/>
              <w:adjustRightInd w:val="0"/>
              <w:spacing w:before="12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2127ED">
              <w:rPr>
                <w:noProof/>
                <w:lang w:val="en-US"/>
              </w:rPr>
              <w:drawing>
                <wp:inline distT="0" distB="0" distL="0" distR="0">
                  <wp:extent cx="1797050" cy="1797050"/>
                  <wp:effectExtent l="0" t="0" r="0" b="0"/>
                  <wp:docPr id="10" name="Picture 6" descr="DSC_0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_0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AE9" w:rsidRDefault="00FC4AE9" w:rsidP="00FC4AE9">
            <w:pPr>
              <w:tabs>
                <w:tab w:val="num" w:pos="2880"/>
              </w:tabs>
              <w:autoSpaceDE w:val="0"/>
              <w:autoSpaceDN w:val="0"/>
              <w:adjustRightInd w:val="0"/>
              <w:spacing w:before="12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122023" w:rsidRDefault="00122023" w:rsidP="00122023">
            <w:pPr>
              <w:pStyle w:val="BodyText"/>
              <w:spacing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22023">
              <w:rPr>
                <w:rFonts w:ascii="Times New Roman" w:hAnsi="Times New Roman" w:cs="Times New Roman"/>
                <w:sz w:val="20"/>
                <w:szCs w:val="20"/>
              </w:rPr>
              <w:t xml:space="preserve">I am having good exposure in Large Scale Premium Residential, Hotels &amp; Commercial </w:t>
            </w:r>
            <w:r w:rsidR="00321A36">
              <w:rPr>
                <w:rFonts w:ascii="Times New Roman" w:hAnsi="Times New Roman" w:cs="Times New Roman"/>
                <w:sz w:val="20"/>
                <w:szCs w:val="20"/>
              </w:rPr>
              <w:t xml:space="preserve">and Infrastructure </w:t>
            </w:r>
            <w:r w:rsidRPr="00122023">
              <w:rPr>
                <w:rFonts w:ascii="Times New Roman" w:hAnsi="Times New Roman" w:cs="Times New Roman"/>
                <w:sz w:val="20"/>
                <w:szCs w:val="20"/>
              </w:rPr>
              <w:t>Projects working with different Project Management Companies in Dubai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041E" w:rsidRPr="007E0258" w:rsidRDefault="00BF790F" w:rsidP="00BA6FFC">
            <w:pPr>
              <w:pStyle w:val="BodyText"/>
              <w:spacing w:line="240" w:lineRule="auto"/>
              <w:ind w:left="18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have</w:t>
            </w:r>
            <w:r w:rsidR="00BA6F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27D9B" w:rsidRPr="007E0258">
              <w:rPr>
                <w:rFonts w:ascii="Times New Roman" w:hAnsi="Times New Roman" w:cs="Times New Roman"/>
                <w:sz w:val="20"/>
                <w:szCs w:val="20"/>
              </w:rPr>
              <w:t>years’ experience</w:t>
            </w:r>
            <w:r w:rsidR="001647AC" w:rsidRPr="007E0258">
              <w:rPr>
                <w:rFonts w:ascii="Times New Roman" w:hAnsi="Times New Roman" w:cs="Times New Roman"/>
                <w:sz w:val="20"/>
                <w:szCs w:val="20"/>
              </w:rPr>
              <w:t xml:space="preserve"> within the construction industry.  Over this time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07DE2">
              <w:rPr>
                <w:rFonts w:ascii="Times New Roman" w:hAnsi="Times New Roman" w:cs="Times New Roman"/>
                <w:sz w:val="20"/>
                <w:szCs w:val="20"/>
              </w:rPr>
              <w:t xml:space="preserve">have </w:t>
            </w:r>
            <w:r w:rsidR="00707DE2" w:rsidRPr="007E0258">
              <w:rPr>
                <w:rFonts w:ascii="Times New Roman" w:hAnsi="Times New Roman" w:cs="Times New Roman"/>
                <w:sz w:val="20"/>
                <w:szCs w:val="20"/>
              </w:rPr>
              <w:t>developed</w:t>
            </w:r>
            <w:r w:rsidR="001647AC" w:rsidRPr="007E0258">
              <w:rPr>
                <w:rFonts w:ascii="Times New Roman" w:hAnsi="Times New Roman" w:cs="Times New Roman"/>
                <w:sz w:val="20"/>
                <w:szCs w:val="20"/>
              </w:rPr>
              <w:t xml:space="preserve"> the skills and experience to i</w:t>
            </w:r>
            <w:r w:rsidR="0011041E" w:rsidRPr="007E0258">
              <w:rPr>
                <w:rFonts w:ascii="Times New Roman" w:hAnsi="Times New Roman" w:cs="Times New Roman"/>
                <w:sz w:val="20"/>
                <w:szCs w:val="20"/>
              </w:rPr>
              <w:t>ndependently</w:t>
            </w:r>
            <w:r w:rsidR="001647AC" w:rsidRPr="007E0258">
              <w:rPr>
                <w:rFonts w:ascii="Times New Roman" w:hAnsi="Times New Roman" w:cs="Times New Roman"/>
                <w:sz w:val="20"/>
                <w:szCs w:val="20"/>
              </w:rPr>
              <w:t xml:space="preserve"> perform</w:t>
            </w:r>
            <w:r w:rsidR="0011041E" w:rsidRPr="007E0258">
              <w:rPr>
                <w:rFonts w:ascii="Times New Roman" w:hAnsi="Times New Roman" w:cs="Times New Roman"/>
                <w:sz w:val="20"/>
                <w:szCs w:val="20"/>
              </w:rPr>
              <w:t xml:space="preserve"> all aspects of field engineering assignments including development of plans, schedules, contracts, procedures, and construction methods and s</w:t>
            </w:r>
            <w:r w:rsidR="001647AC" w:rsidRPr="007E0258">
              <w:rPr>
                <w:rFonts w:ascii="Times New Roman" w:hAnsi="Times New Roman" w:cs="Times New Roman"/>
                <w:sz w:val="20"/>
                <w:szCs w:val="20"/>
              </w:rPr>
              <w:t xml:space="preserve">ystems for an assigned project </w:t>
            </w:r>
            <w:r w:rsidR="009F6352" w:rsidRPr="007E0258">
              <w:rPr>
                <w:rFonts w:ascii="Times New Roman" w:hAnsi="Times New Roman" w:cs="Times New Roman"/>
                <w:sz w:val="20"/>
                <w:szCs w:val="20"/>
              </w:rPr>
              <w:t xml:space="preserve">or a </w:t>
            </w:r>
            <w:r w:rsidR="0011041E" w:rsidRPr="007E0258">
              <w:rPr>
                <w:rFonts w:ascii="Times New Roman" w:hAnsi="Times New Roman" w:cs="Times New Roman"/>
                <w:sz w:val="20"/>
                <w:szCs w:val="20"/>
              </w:rPr>
              <w:t>desi</w:t>
            </w:r>
            <w:r w:rsidR="001647AC" w:rsidRPr="007E0258">
              <w:rPr>
                <w:rFonts w:ascii="Times New Roman" w:hAnsi="Times New Roman" w:cs="Times New Roman"/>
                <w:sz w:val="20"/>
                <w:szCs w:val="20"/>
              </w:rPr>
              <w:t>gnated area of a large project, review</w:t>
            </w:r>
            <w:r w:rsidR="0011041E" w:rsidRPr="007E0258">
              <w:rPr>
                <w:rFonts w:ascii="Times New Roman" w:hAnsi="Times New Roman" w:cs="Times New Roman"/>
                <w:sz w:val="20"/>
                <w:szCs w:val="20"/>
              </w:rPr>
              <w:t xml:space="preserve"> the performance of subcontractors to assure contract compliance, the application of accepted construction technology and standards, and the acceptable standardization of </w:t>
            </w:r>
            <w:r w:rsidR="00827D9B" w:rsidRPr="007E0258">
              <w:rPr>
                <w:rFonts w:ascii="Times New Roman" w:hAnsi="Times New Roman" w:cs="Times New Roman"/>
                <w:sz w:val="20"/>
                <w:szCs w:val="20"/>
              </w:rPr>
              <w:t xml:space="preserve">materials and supplies. Provide </w:t>
            </w:r>
            <w:r w:rsidR="0011041E" w:rsidRPr="007E0258">
              <w:rPr>
                <w:rFonts w:ascii="Times New Roman" w:hAnsi="Times New Roman" w:cs="Times New Roman"/>
                <w:sz w:val="20"/>
                <w:szCs w:val="20"/>
              </w:rPr>
              <w:t>technical guidance to</w:t>
            </w:r>
            <w:r w:rsidR="001647AC" w:rsidRPr="007E0258">
              <w:rPr>
                <w:rFonts w:ascii="Times New Roman" w:hAnsi="Times New Roman" w:cs="Times New Roman"/>
                <w:sz w:val="20"/>
                <w:szCs w:val="20"/>
              </w:rPr>
              <w:t xml:space="preserve"> thedesign t</w:t>
            </w:r>
            <w:r w:rsidR="0011041E" w:rsidRPr="007E0258">
              <w:rPr>
                <w:rFonts w:ascii="Times New Roman" w:hAnsi="Times New Roman" w:cs="Times New Roman"/>
                <w:sz w:val="20"/>
                <w:szCs w:val="20"/>
              </w:rPr>
              <w:t>eam in rela</w:t>
            </w:r>
            <w:r w:rsidR="001647AC" w:rsidRPr="007E0258">
              <w:rPr>
                <w:rFonts w:ascii="Times New Roman" w:hAnsi="Times New Roman" w:cs="Times New Roman"/>
                <w:sz w:val="20"/>
                <w:szCs w:val="20"/>
              </w:rPr>
              <w:t>tion to f</w:t>
            </w:r>
            <w:r w:rsidR="0011041E" w:rsidRPr="007E0258">
              <w:rPr>
                <w:rFonts w:ascii="Times New Roman" w:hAnsi="Times New Roman" w:cs="Times New Roman"/>
                <w:sz w:val="20"/>
                <w:szCs w:val="20"/>
              </w:rPr>
              <w:t>ield c</w:t>
            </w:r>
            <w:r w:rsidR="001647AC" w:rsidRPr="007E0258">
              <w:rPr>
                <w:rFonts w:ascii="Times New Roman" w:hAnsi="Times New Roman" w:cs="Times New Roman"/>
                <w:sz w:val="20"/>
                <w:szCs w:val="20"/>
              </w:rPr>
              <w:t>onstrains and conflicts within t</w:t>
            </w:r>
            <w:r w:rsidR="0011041E" w:rsidRPr="007E0258">
              <w:rPr>
                <w:rFonts w:ascii="Times New Roman" w:hAnsi="Times New Roman" w:cs="Times New Roman"/>
                <w:sz w:val="20"/>
                <w:szCs w:val="20"/>
              </w:rPr>
              <w:t>rades</w:t>
            </w:r>
          </w:p>
          <w:p w:rsidR="00635AFF" w:rsidRPr="007E0258" w:rsidRDefault="00BF790F" w:rsidP="009F6352">
            <w:pPr>
              <w:tabs>
                <w:tab w:val="num" w:pos="2880"/>
              </w:tabs>
              <w:autoSpaceDE w:val="0"/>
              <w:autoSpaceDN w:val="0"/>
              <w:adjustRightInd w:val="0"/>
              <w:spacing w:before="12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</w:t>
            </w:r>
            <w:r w:rsidR="001647AC" w:rsidRPr="007E0258">
              <w:rPr>
                <w:sz w:val="20"/>
                <w:szCs w:val="20"/>
              </w:rPr>
              <w:t xml:space="preserve"> able to interface</w:t>
            </w:r>
            <w:r w:rsidR="0011041E" w:rsidRPr="007E0258">
              <w:rPr>
                <w:sz w:val="20"/>
                <w:szCs w:val="20"/>
              </w:rPr>
              <w:t xml:space="preserve"> with the cli</w:t>
            </w:r>
            <w:r w:rsidR="001647AC" w:rsidRPr="007E0258">
              <w:rPr>
                <w:sz w:val="20"/>
                <w:szCs w:val="20"/>
              </w:rPr>
              <w:t>ent and upper-level management.  Provide</w:t>
            </w:r>
            <w:r w:rsidR="0011041E" w:rsidRPr="007E0258">
              <w:rPr>
                <w:sz w:val="20"/>
                <w:szCs w:val="20"/>
              </w:rPr>
              <w:t xml:space="preserve"> direction and management to ensure on-schedule completion within or below budget in accordan</w:t>
            </w:r>
            <w:r w:rsidR="001647AC" w:rsidRPr="007E0258">
              <w:rPr>
                <w:sz w:val="20"/>
                <w:szCs w:val="20"/>
              </w:rPr>
              <w:t>ce with contractual obligations and e</w:t>
            </w:r>
            <w:r w:rsidR="0011041E" w:rsidRPr="007E0258">
              <w:rPr>
                <w:sz w:val="20"/>
                <w:szCs w:val="20"/>
              </w:rPr>
              <w:t>stablish and m</w:t>
            </w:r>
            <w:r w:rsidR="001647AC" w:rsidRPr="007E0258">
              <w:rPr>
                <w:sz w:val="20"/>
                <w:szCs w:val="20"/>
              </w:rPr>
              <w:t>aintain relationships with the Client, design engineering staff, main contractor and q</w:t>
            </w:r>
            <w:r w:rsidR="0011041E" w:rsidRPr="007E0258">
              <w:rPr>
                <w:sz w:val="20"/>
                <w:szCs w:val="20"/>
              </w:rPr>
              <w:t>uantity surveyor</w:t>
            </w:r>
            <w:r w:rsidR="001647AC" w:rsidRPr="007E0258">
              <w:rPr>
                <w:sz w:val="20"/>
                <w:szCs w:val="20"/>
              </w:rPr>
              <w:t>.</w:t>
            </w:r>
          </w:p>
          <w:p w:rsidR="00635AFF" w:rsidRDefault="00635AFF" w:rsidP="00FC4AE9">
            <w:pPr>
              <w:tabs>
                <w:tab w:val="num" w:pos="2880"/>
              </w:tabs>
              <w:autoSpaceDE w:val="0"/>
              <w:autoSpaceDN w:val="0"/>
              <w:adjustRightInd w:val="0"/>
              <w:spacing w:before="12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635AFF" w:rsidRDefault="00635AFF" w:rsidP="00FC4AE9">
            <w:pPr>
              <w:tabs>
                <w:tab w:val="num" w:pos="2880"/>
              </w:tabs>
              <w:autoSpaceDE w:val="0"/>
              <w:autoSpaceDN w:val="0"/>
              <w:adjustRightInd w:val="0"/>
              <w:spacing w:before="12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635AFF" w:rsidRDefault="00635AFF" w:rsidP="00FC4AE9">
            <w:pPr>
              <w:tabs>
                <w:tab w:val="num" w:pos="2880"/>
              </w:tabs>
              <w:autoSpaceDE w:val="0"/>
              <w:autoSpaceDN w:val="0"/>
              <w:adjustRightInd w:val="0"/>
              <w:spacing w:before="12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635AFF" w:rsidRDefault="00635AFF" w:rsidP="00FC4AE9">
            <w:pPr>
              <w:tabs>
                <w:tab w:val="num" w:pos="2880"/>
              </w:tabs>
              <w:autoSpaceDE w:val="0"/>
              <w:autoSpaceDN w:val="0"/>
              <w:adjustRightInd w:val="0"/>
              <w:spacing w:before="12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635AFF" w:rsidRDefault="00635AFF" w:rsidP="00FC4AE9">
            <w:pPr>
              <w:tabs>
                <w:tab w:val="num" w:pos="2880"/>
              </w:tabs>
              <w:autoSpaceDE w:val="0"/>
              <w:autoSpaceDN w:val="0"/>
              <w:adjustRightInd w:val="0"/>
              <w:spacing w:before="12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635AFF" w:rsidRDefault="00635AFF" w:rsidP="00FC4AE9">
            <w:pPr>
              <w:tabs>
                <w:tab w:val="num" w:pos="2880"/>
              </w:tabs>
              <w:autoSpaceDE w:val="0"/>
              <w:autoSpaceDN w:val="0"/>
              <w:adjustRightInd w:val="0"/>
              <w:spacing w:before="12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635AFF" w:rsidRDefault="00635AFF" w:rsidP="00FC4AE9">
            <w:pPr>
              <w:tabs>
                <w:tab w:val="num" w:pos="2880"/>
              </w:tabs>
              <w:autoSpaceDE w:val="0"/>
              <w:autoSpaceDN w:val="0"/>
              <w:adjustRightInd w:val="0"/>
              <w:spacing w:before="12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635AFF" w:rsidRDefault="00635AFF" w:rsidP="00FC4AE9">
            <w:pPr>
              <w:tabs>
                <w:tab w:val="num" w:pos="2880"/>
              </w:tabs>
              <w:autoSpaceDE w:val="0"/>
              <w:autoSpaceDN w:val="0"/>
              <w:adjustRightInd w:val="0"/>
              <w:spacing w:before="12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635AFF" w:rsidRDefault="00635AFF" w:rsidP="00FC4AE9">
            <w:pPr>
              <w:tabs>
                <w:tab w:val="num" w:pos="2880"/>
              </w:tabs>
              <w:autoSpaceDE w:val="0"/>
              <w:autoSpaceDN w:val="0"/>
              <w:adjustRightInd w:val="0"/>
              <w:spacing w:before="12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FC4AE9" w:rsidRDefault="00FC4AE9" w:rsidP="00FC4AE9">
            <w:pPr>
              <w:tabs>
                <w:tab w:val="num" w:pos="2880"/>
              </w:tabs>
              <w:autoSpaceDE w:val="0"/>
              <w:autoSpaceDN w:val="0"/>
              <w:adjustRightInd w:val="0"/>
              <w:spacing w:before="12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F85E50" w:rsidRDefault="00F85E50" w:rsidP="00FC4AE9">
            <w:pPr>
              <w:tabs>
                <w:tab w:val="num" w:pos="2880"/>
              </w:tabs>
              <w:autoSpaceDE w:val="0"/>
              <w:autoSpaceDN w:val="0"/>
              <w:adjustRightInd w:val="0"/>
              <w:spacing w:before="12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F85E50" w:rsidRDefault="00F85E50" w:rsidP="00FC4AE9">
            <w:pPr>
              <w:tabs>
                <w:tab w:val="num" w:pos="2880"/>
              </w:tabs>
              <w:autoSpaceDE w:val="0"/>
              <w:autoSpaceDN w:val="0"/>
              <w:adjustRightInd w:val="0"/>
              <w:spacing w:before="12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F85E50" w:rsidRDefault="00F85E50" w:rsidP="00FC4AE9">
            <w:pPr>
              <w:tabs>
                <w:tab w:val="num" w:pos="2880"/>
              </w:tabs>
              <w:autoSpaceDE w:val="0"/>
              <w:autoSpaceDN w:val="0"/>
              <w:adjustRightInd w:val="0"/>
              <w:spacing w:before="12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FC4AE9" w:rsidRDefault="00FC4AE9" w:rsidP="00BD2AEF">
            <w:pPr>
              <w:autoSpaceDE w:val="0"/>
              <w:autoSpaceDN w:val="0"/>
              <w:adjustRightInd w:val="0"/>
              <w:spacing w:before="120"/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:rsidR="0099190C" w:rsidRDefault="0099190C" w:rsidP="00BD2AEF">
            <w:pPr>
              <w:tabs>
                <w:tab w:val="num" w:pos="288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/>
                <w:iCs/>
                <w:sz w:val="12"/>
                <w:szCs w:val="23"/>
              </w:rPr>
            </w:pPr>
          </w:p>
        </w:tc>
        <w:tc>
          <w:tcPr>
            <w:tcW w:w="7385" w:type="dxa"/>
          </w:tcPr>
          <w:p w:rsidR="005D1773" w:rsidRDefault="0099190C" w:rsidP="004E10BF">
            <w:pPr>
              <w:pStyle w:val="BodyText"/>
              <w:ind w:left="669" w:hanging="592"/>
              <w:rPr>
                <w:b/>
                <w:bCs/>
                <w:iCs/>
                <w:color w:val="000080"/>
              </w:rPr>
            </w:pPr>
            <w:r w:rsidRPr="00470F22">
              <w:rPr>
                <w:b/>
                <w:bCs/>
                <w:iCs/>
                <w:color w:val="000080"/>
              </w:rPr>
              <w:lastRenderedPageBreak/>
              <w:t>Relevant Project Experience</w:t>
            </w:r>
          </w:p>
          <w:p w:rsidR="00BA6FFC" w:rsidRPr="005C2595" w:rsidRDefault="005D1773" w:rsidP="00BA6FFC">
            <w:pPr>
              <w:ind w:right="72"/>
              <w:rPr>
                <w:rFonts w:ascii="Arial" w:hAnsi="Arial" w:cs="Arial"/>
                <w:b/>
                <w:bCs/>
                <w:iCs/>
                <w:color w:val="000080"/>
                <w:sz w:val="18"/>
                <w:szCs w:val="18"/>
              </w:rPr>
            </w:pPr>
            <w:r w:rsidRPr="00122023">
              <w:rPr>
                <w:b/>
                <w:iCs/>
                <w:color w:val="000080"/>
                <w:sz w:val="22"/>
                <w:szCs w:val="22"/>
              </w:rPr>
              <w:t>Commercial Manager</w:t>
            </w:r>
            <w:r w:rsidR="00BA6FFC">
              <w:rPr>
                <w:rFonts w:ascii="Arial" w:hAnsi="Arial" w:cs="Arial"/>
                <w:b/>
                <w:bCs/>
                <w:iCs/>
                <w:color w:val="000080"/>
                <w:sz w:val="18"/>
                <w:szCs w:val="18"/>
              </w:rPr>
              <w:t>2017–March 2018</w:t>
            </w:r>
          </w:p>
          <w:p w:rsidR="005D1773" w:rsidRPr="00122023" w:rsidRDefault="005D1773" w:rsidP="005D1773">
            <w:pPr>
              <w:pStyle w:val="BodyText"/>
              <w:spacing w:line="240" w:lineRule="auto"/>
              <w:rPr>
                <w:color w:val="000081"/>
                <w:sz w:val="22"/>
                <w:szCs w:val="22"/>
                <w:lang w:val="en-US"/>
              </w:rPr>
            </w:pPr>
          </w:p>
          <w:p w:rsidR="00635AFF" w:rsidRPr="004E10BF" w:rsidRDefault="00A86806" w:rsidP="004E10BF">
            <w:pPr>
              <w:pStyle w:val="BodyText"/>
              <w:ind w:left="669" w:hanging="592"/>
              <w:rPr>
                <w:b/>
                <w:bCs/>
                <w:iCs/>
                <w:color w:val="000080"/>
              </w:rPr>
            </w:pPr>
            <w:r>
              <w:rPr>
                <w:bCs/>
                <w:iCs/>
                <w:color w:val="000080"/>
              </w:rPr>
              <w:tab/>
            </w:r>
          </w:p>
          <w:tbl>
            <w:tblPr>
              <w:tblW w:w="7367" w:type="dxa"/>
              <w:tblLayout w:type="fixed"/>
              <w:tblLook w:val="0000"/>
            </w:tblPr>
            <w:tblGrid>
              <w:gridCol w:w="5747"/>
              <w:gridCol w:w="1620"/>
            </w:tblGrid>
            <w:tr w:rsidR="00635AFF" w:rsidRPr="00470F22" w:rsidTr="005C2595">
              <w:trPr>
                <w:trHeight w:val="288"/>
              </w:trPr>
              <w:tc>
                <w:tcPr>
                  <w:tcW w:w="5747" w:type="dxa"/>
                </w:tcPr>
                <w:p w:rsidR="005C2595" w:rsidRPr="00122023" w:rsidRDefault="00BA6FFC" w:rsidP="000D4B5C">
                  <w:pPr>
                    <w:pStyle w:val="BodyText"/>
                    <w:spacing w:line="240" w:lineRule="auto"/>
                    <w:rPr>
                      <w:color w:val="000081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iCs/>
                      <w:color w:val="000080"/>
                      <w:sz w:val="22"/>
                      <w:szCs w:val="22"/>
                    </w:rPr>
                    <w:t>Senior Quantity Surveyor</w:t>
                  </w:r>
                </w:p>
                <w:p w:rsidR="00A16B0D" w:rsidRPr="006E41F5" w:rsidRDefault="000D4B5C" w:rsidP="001C394E">
                  <w:pPr>
                    <w:pStyle w:val="BodyText"/>
                    <w:spacing w:line="240" w:lineRule="auto"/>
                    <w:rPr>
                      <w:iCs/>
                      <w:color w:val="000080"/>
                    </w:rPr>
                  </w:pPr>
                  <w:r w:rsidRPr="002E2C40">
                    <w:rPr>
                      <w:b/>
                      <w:iCs/>
                      <w:color w:val="000080"/>
                    </w:rPr>
                    <w:t xml:space="preserve">EllisDon </w:t>
                  </w:r>
                  <w:r w:rsidR="001C394E">
                    <w:rPr>
                      <w:b/>
                      <w:iCs/>
                      <w:color w:val="000080"/>
                    </w:rPr>
                    <w:t>Construction Inc.,</w:t>
                  </w:r>
                  <w:r w:rsidR="004815FE">
                    <w:rPr>
                      <w:b/>
                      <w:iCs/>
                      <w:color w:val="000080"/>
                    </w:rPr>
                    <w:t xml:space="preserve"> Dubai </w:t>
                  </w:r>
                </w:p>
                <w:p w:rsidR="002E2C40" w:rsidRPr="00FE2D47" w:rsidRDefault="0057691E" w:rsidP="00321A36">
                  <w:pPr>
                    <w:ind w:left="720" w:right="-3"/>
                    <w:jc w:val="both"/>
                    <w:rPr>
                      <w:rFonts w:ascii="Arial" w:hAnsi="Arial" w:cs="Arial"/>
                      <w:b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noProof/>
                      <w:color w:val="000081"/>
                      <w:lang w:val="en-U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2094865</wp:posOffset>
                        </wp:positionH>
                        <wp:positionV relativeFrom="paragraph">
                          <wp:posOffset>368935</wp:posOffset>
                        </wp:positionV>
                        <wp:extent cx="403225" cy="403225"/>
                        <wp:effectExtent l="0" t="0" r="0" b="0"/>
                        <wp:wrapSquare wrapText="bothSides"/>
                        <wp:docPr id="12" name="Picture 3" descr="M O I -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 O I -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225" cy="403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color w:val="000081"/>
                      <w:lang w:val="en-US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1211580</wp:posOffset>
                        </wp:positionH>
                        <wp:positionV relativeFrom="paragraph">
                          <wp:posOffset>330835</wp:posOffset>
                        </wp:positionV>
                        <wp:extent cx="992505" cy="362585"/>
                        <wp:effectExtent l="0" t="0" r="0" b="0"/>
                        <wp:wrapSquare wrapText="bothSides"/>
                        <wp:docPr id="11" name="Picture 2" descr="EllisDon-Archen-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llisDon-Archen-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2505" cy="362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C394E">
                    <w:rPr>
                      <w:rFonts w:ascii="Arial" w:hAnsi="Arial" w:cs="Arial"/>
                      <w:b/>
                      <w:iCs/>
                      <w:color w:val="000080"/>
                      <w:sz w:val="18"/>
                      <w:szCs w:val="18"/>
                    </w:rPr>
                    <w:t xml:space="preserve">Commercial </w:t>
                  </w:r>
                  <w:r w:rsidR="00AE56B3">
                    <w:rPr>
                      <w:rFonts w:ascii="Arial" w:hAnsi="Arial" w:cs="Arial"/>
                      <w:b/>
                      <w:iCs/>
                      <w:color w:val="000080"/>
                      <w:sz w:val="18"/>
                      <w:szCs w:val="18"/>
                    </w:rPr>
                    <w:t xml:space="preserve">development </w:t>
                  </w:r>
                  <w:r w:rsidR="0095155E" w:rsidRPr="00FE2D47">
                    <w:rPr>
                      <w:rFonts w:ascii="Arial" w:hAnsi="Arial" w:cs="Arial"/>
                      <w:b/>
                      <w:iCs/>
                      <w:color w:val="000080"/>
                      <w:sz w:val="18"/>
                      <w:szCs w:val="18"/>
                    </w:rPr>
                    <w:t xml:space="preserve">on </w:t>
                  </w:r>
                  <w:r w:rsidR="000D4B5C" w:rsidRPr="00FE2D47">
                    <w:rPr>
                      <w:rFonts w:ascii="Arial" w:hAnsi="Arial" w:cs="Arial"/>
                      <w:b/>
                      <w:iCs/>
                      <w:color w:val="000080"/>
                      <w:sz w:val="18"/>
                      <w:szCs w:val="18"/>
                    </w:rPr>
                    <w:t>South Borders infrastructures Roads &amp;</w:t>
                  </w:r>
                  <w:r w:rsidR="00321A36">
                    <w:rPr>
                      <w:rFonts w:ascii="Arial" w:hAnsi="Arial" w:cs="Arial"/>
                      <w:b/>
                      <w:iCs/>
                      <w:color w:val="000080"/>
                      <w:sz w:val="18"/>
                      <w:szCs w:val="18"/>
                    </w:rPr>
                    <w:t>Infrastructure</w:t>
                  </w:r>
                  <w:r w:rsidR="001C394E" w:rsidRPr="00FE2D47">
                    <w:rPr>
                      <w:rFonts w:ascii="Arial" w:hAnsi="Arial" w:cs="Arial"/>
                      <w:b/>
                      <w:iCs/>
                      <w:color w:val="000080"/>
                      <w:sz w:val="18"/>
                      <w:szCs w:val="18"/>
                    </w:rPr>
                    <w:t xml:space="preserve"> project</w:t>
                  </w:r>
                  <w:r w:rsidR="000D4B5C" w:rsidRPr="00FE2D47">
                    <w:rPr>
                      <w:rFonts w:ascii="Arial" w:hAnsi="Arial" w:cs="Arial"/>
                      <w:b/>
                      <w:iCs/>
                      <w:color w:val="000080"/>
                      <w:sz w:val="18"/>
                      <w:szCs w:val="18"/>
                    </w:rPr>
                    <w:t xml:space="preserve"> value is 11.5 Billion S</w:t>
                  </w:r>
                  <w:r w:rsidR="002E2C40" w:rsidRPr="00FE2D47">
                    <w:rPr>
                      <w:rFonts w:ascii="Arial" w:hAnsi="Arial" w:cs="Arial"/>
                      <w:b/>
                      <w:iCs/>
                      <w:color w:val="000080"/>
                      <w:sz w:val="18"/>
                      <w:szCs w:val="18"/>
                    </w:rPr>
                    <w:t>AR</w:t>
                  </w:r>
                </w:p>
                <w:p w:rsidR="002E2C40" w:rsidRPr="005C2595" w:rsidRDefault="002E2C40" w:rsidP="005A49F8">
                  <w:pPr>
                    <w:pStyle w:val="a0"/>
                    <w:spacing w:after="0"/>
                    <w:ind w:left="0"/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>Employer</w:t>
                  </w:r>
                </w:p>
                <w:p w:rsidR="000F397A" w:rsidRPr="00CA1A67" w:rsidRDefault="002E2C40" w:rsidP="005A49F8">
                  <w:pPr>
                    <w:pStyle w:val="a0"/>
                    <w:spacing w:after="0"/>
                    <w:ind w:left="0"/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401C0">
                    <w:rPr>
                      <w:rFonts w:cs="Arial"/>
                      <w:b/>
                      <w:bCs/>
                      <w:i/>
                      <w:iCs/>
                      <w:position w:val="6"/>
                      <w:sz w:val="18"/>
                      <w:szCs w:val="18"/>
                      <w:u w:val="single"/>
                    </w:rPr>
                    <w:t xml:space="preserve">Client </w:t>
                  </w:r>
                  <w:r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ab/>
                  </w:r>
                </w:p>
                <w:p w:rsidR="005A49F8" w:rsidRDefault="005A49F8" w:rsidP="00CA1A67">
                  <w:pPr>
                    <w:pStyle w:val="a0"/>
                    <w:spacing w:after="0"/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425AE7" w:rsidRPr="00425AE7" w:rsidRDefault="00425AE7" w:rsidP="00B51EC7">
                  <w:pPr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5AE7">
                    <w:rPr>
                      <w:rFonts w:ascii="Arial" w:hAnsi="Arial" w:cs="Arial"/>
                      <w:sz w:val="18"/>
                      <w:szCs w:val="18"/>
                    </w:rPr>
                    <w:t>Leading commercial team to implement the c</w:t>
                  </w:r>
                  <w:bookmarkStart w:id="0" w:name="_GoBack"/>
                  <w:bookmarkEnd w:id="0"/>
                  <w:r w:rsidRPr="00425AE7">
                    <w:rPr>
                      <w:rFonts w:ascii="Arial" w:hAnsi="Arial" w:cs="Arial"/>
                      <w:sz w:val="18"/>
                      <w:szCs w:val="18"/>
                    </w:rPr>
                    <w:t xml:space="preserve">ost </w:t>
                  </w:r>
                  <w:r w:rsidR="001A29AF" w:rsidRPr="00425AE7">
                    <w:rPr>
                      <w:rFonts w:ascii="Arial" w:hAnsi="Arial" w:cs="Arial"/>
                      <w:sz w:val="18"/>
                      <w:szCs w:val="18"/>
                    </w:rPr>
                    <w:t>control effectiveness</w:t>
                  </w:r>
                  <w:r w:rsidRPr="00425AE7">
                    <w:rPr>
                      <w:rFonts w:ascii="Arial" w:hAnsi="Arial" w:cs="Arial"/>
                      <w:sz w:val="18"/>
                      <w:szCs w:val="18"/>
                    </w:rPr>
                    <w:t xml:space="preserve"> and efficient </w:t>
                  </w:r>
                </w:p>
                <w:p w:rsidR="00425AE7" w:rsidRPr="00425AE7" w:rsidRDefault="00425AE7" w:rsidP="00B51EC7">
                  <w:pPr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5AE7">
                    <w:rPr>
                      <w:rFonts w:ascii="Arial" w:hAnsi="Arial" w:cs="Arial"/>
                      <w:sz w:val="18"/>
                      <w:szCs w:val="18"/>
                    </w:rPr>
                    <w:t>Managing the costs relating to building projects.</w:t>
                  </w:r>
                </w:p>
                <w:p w:rsidR="00425AE7" w:rsidRPr="00425AE7" w:rsidRDefault="00425AE7" w:rsidP="00B51EC7">
                  <w:pPr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5AE7">
                    <w:rPr>
                      <w:rFonts w:ascii="Arial" w:hAnsi="Arial" w:cs="Arial"/>
                      <w:sz w:val="18"/>
                      <w:szCs w:val="18"/>
                    </w:rPr>
                    <w:t>Conducting feasibility studies to estimate materials, time and labor costs</w:t>
                  </w:r>
                </w:p>
                <w:p w:rsidR="00425AE7" w:rsidRPr="00425AE7" w:rsidRDefault="00425AE7" w:rsidP="00B51EC7">
                  <w:pPr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5AE7">
                    <w:rPr>
                      <w:rFonts w:ascii="Arial" w:hAnsi="Arial" w:cs="Arial"/>
                      <w:sz w:val="18"/>
                      <w:szCs w:val="18"/>
                    </w:rPr>
                    <w:t>Preparing, negotiating and analyzing costs for tenders and contracts.</w:t>
                  </w:r>
                </w:p>
                <w:p w:rsidR="00425AE7" w:rsidRPr="00425AE7" w:rsidRDefault="00425AE7" w:rsidP="00B51EC7">
                  <w:pPr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5AE7">
                    <w:rPr>
                      <w:rFonts w:ascii="Arial" w:hAnsi="Arial" w:cs="Arial"/>
                      <w:sz w:val="18"/>
                      <w:szCs w:val="18"/>
                    </w:rPr>
                    <w:t>Advising on a range of legal and contractual issues</w:t>
                  </w:r>
                </w:p>
                <w:p w:rsidR="00425AE7" w:rsidRPr="00425AE7" w:rsidRDefault="00425AE7" w:rsidP="00B51EC7">
                  <w:pPr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5AE7">
                    <w:rPr>
                      <w:rFonts w:ascii="Arial" w:hAnsi="Arial" w:cs="Arial"/>
                      <w:sz w:val="18"/>
                      <w:szCs w:val="18"/>
                    </w:rPr>
                    <w:t>Valuing completed work and arranging for payments</w:t>
                  </w:r>
                </w:p>
                <w:p w:rsidR="00B51EC7" w:rsidRPr="00B51EC7" w:rsidRDefault="00425AE7" w:rsidP="00B51EC7">
                  <w:pPr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5AE7">
                    <w:rPr>
                      <w:rFonts w:ascii="Arial" w:hAnsi="Arial" w:cs="Arial"/>
                      <w:sz w:val="18"/>
                      <w:szCs w:val="18"/>
                    </w:rPr>
                    <w:t>Assuring the realization of all activities with cost and time and Reporting Progress to management in participate with planning department</w:t>
                  </w:r>
                </w:p>
                <w:p w:rsidR="00B51EC7" w:rsidRPr="005A49F8" w:rsidRDefault="00B51EC7" w:rsidP="00B51EC7">
                  <w:pPr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49F8">
                    <w:rPr>
                      <w:rFonts w:ascii="Arial" w:hAnsi="Arial" w:cs="Arial"/>
                      <w:sz w:val="18"/>
                      <w:szCs w:val="18"/>
                    </w:rPr>
                    <w:t>Apply cost planning methods to control the financial aspect of a project</w:t>
                  </w:r>
                </w:p>
                <w:p w:rsidR="00B51EC7" w:rsidRPr="005A49F8" w:rsidRDefault="00B51EC7" w:rsidP="00B51EC7">
                  <w:pPr>
                    <w:numPr>
                      <w:ilvl w:val="0"/>
                      <w:numId w:val="26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49F8">
                    <w:rPr>
                      <w:rFonts w:ascii="Arial" w:hAnsi="Arial" w:cs="Arial"/>
                      <w:sz w:val="18"/>
                      <w:szCs w:val="18"/>
                    </w:rPr>
                    <w:t>Evaluate the sources of cost data relating to a construction</w:t>
                  </w:r>
                </w:p>
                <w:p w:rsidR="00B51EC7" w:rsidRPr="005A49F8" w:rsidRDefault="00B51EC7" w:rsidP="00B51EC7">
                  <w:pPr>
                    <w:numPr>
                      <w:ilvl w:val="0"/>
                      <w:numId w:val="26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49F8">
                    <w:rPr>
                      <w:rFonts w:ascii="Arial" w:hAnsi="Arial" w:cs="Arial"/>
                      <w:sz w:val="18"/>
                      <w:szCs w:val="18"/>
                    </w:rPr>
                    <w:t>Identify the contractual requirements and procedures relevant construction finances</w:t>
                  </w:r>
                </w:p>
                <w:p w:rsidR="00B51EC7" w:rsidRPr="005A49F8" w:rsidRDefault="00B51EC7" w:rsidP="00B51EC7">
                  <w:pPr>
                    <w:numPr>
                      <w:ilvl w:val="0"/>
                      <w:numId w:val="26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49F8">
                    <w:rPr>
                      <w:rFonts w:ascii="Arial" w:hAnsi="Arial" w:cs="Arial"/>
                      <w:sz w:val="18"/>
                      <w:szCs w:val="18"/>
                    </w:rPr>
                    <w:t>Report and forecast costs during the construction phase</w:t>
                  </w:r>
                </w:p>
                <w:p w:rsidR="00B51EC7" w:rsidRPr="005A49F8" w:rsidRDefault="00B51EC7" w:rsidP="00B51EC7">
                  <w:pPr>
                    <w:numPr>
                      <w:ilvl w:val="0"/>
                      <w:numId w:val="26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49F8">
                    <w:rPr>
                      <w:rFonts w:ascii="Arial" w:hAnsi="Arial" w:cs="Arial"/>
                      <w:sz w:val="18"/>
                      <w:szCs w:val="18"/>
                    </w:rPr>
                    <w:t>Manage various aspects of a project, including change procedures and accounts</w:t>
                  </w:r>
                </w:p>
                <w:p w:rsidR="00B51EC7" w:rsidRPr="005A49F8" w:rsidRDefault="00B51EC7" w:rsidP="00B51EC7">
                  <w:pPr>
                    <w:numPr>
                      <w:ilvl w:val="0"/>
                      <w:numId w:val="26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49F8">
                    <w:rPr>
                      <w:rFonts w:ascii="Arial" w:hAnsi="Arial" w:cs="Arial"/>
                      <w:sz w:val="18"/>
                      <w:szCs w:val="18"/>
                    </w:rPr>
                    <w:t>Identify contractual provisions for a construction project</w:t>
                  </w:r>
                </w:p>
                <w:p w:rsidR="00B51EC7" w:rsidRPr="00425AE7" w:rsidRDefault="00B51EC7" w:rsidP="00B51EC7">
                  <w:pPr>
                    <w:numPr>
                      <w:ilvl w:val="0"/>
                      <w:numId w:val="26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5AE7">
                    <w:rPr>
                      <w:rFonts w:ascii="Arial" w:hAnsi="Arial" w:cs="Arial"/>
                      <w:sz w:val="18"/>
                      <w:szCs w:val="18"/>
                    </w:rPr>
                    <w:t>Handling variation orders and claims, preparing Quantity Surveying Reports and estimated Timing and Prices in participate.</w:t>
                  </w:r>
                </w:p>
                <w:p w:rsidR="00B51EC7" w:rsidRPr="00425AE7" w:rsidRDefault="00B51EC7" w:rsidP="00B51EC7">
                  <w:pPr>
                    <w:numPr>
                      <w:ilvl w:val="0"/>
                      <w:numId w:val="22"/>
                    </w:numPr>
                    <w:ind w:right="-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5AE7">
                    <w:rPr>
                      <w:rFonts w:ascii="Arial" w:hAnsi="Arial" w:cs="Arial"/>
                      <w:sz w:val="18"/>
                      <w:szCs w:val="18"/>
                    </w:rPr>
                    <w:t xml:space="preserve">Establishing Corporate Cost Control Management System &amp; related procedures </w:t>
                  </w:r>
                </w:p>
                <w:p w:rsidR="00B51EC7" w:rsidRPr="00425AE7" w:rsidRDefault="00B51EC7" w:rsidP="00B51EC7">
                  <w:pPr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5AE7">
                    <w:rPr>
                      <w:rFonts w:ascii="Arial" w:hAnsi="Arial" w:cs="Arial"/>
                      <w:sz w:val="18"/>
                      <w:szCs w:val="18"/>
                    </w:rPr>
                    <w:t>Developed the work strategy in phases to maximized productivity and reduced the conflict between trades, including developing of core crew to execute specific task to expedite the schedule.</w:t>
                  </w:r>
                </w:p>
                <w:p w:rsidR="00B51EC7" w:rsidRPr="00425AE7" w:rsidRDefault="00B51EC7" w:rsidP="00B51EC7">
                  <w:pPr>
                    <w:numPr>
                      <w:ilvl w:val="0"/>
                      <w:numId w:val="22"/>
                    </w:numPr>
                    <w:ind w:right="-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5AE7">
                    <w:rPr>
                      <w:rFonts w:ascii="Arial" w:hAnsi="Arial" w:cs="Arial"/>
                      <w:sz w:val="18"/>
                      <w:szCs w:val="18"/>
                    </w:rPr>
                    <w:t>Implementing &amp; monitoring all QS activities on all sites (56 Sites)</w:t>
                  </w:r>
                </w:p>
                <w:p w:rsidR="00B51EC7" w:rsidRPr="00425AE7" w:rsidRDefault="00B51EC7" w:rsidP="00B51EC7">
                  <w:pPr>
                    <w:numPr>
                      <w:ilvl w:val="0"/>
                      <w:numId w:val="22"/>
                    </w:numPr>
                    <w:ind w:right="-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5AE7">
                    <w:rPr>
                      <w:rFonts w:ascii="Arial" w:hAnsi="Arial" w:cs="Arial"/>
                      <w:sz w:val="18"/>
                      <w:szCs w:val="18"/>
                    </w:rPr>
                    <w:t xml:space="preserve">Leading commercial team to implement the cost control effectiveness and efficient </w:t>
                  </w:r>
                </w:p>
                <w:p w:rsidR="00B51EC7" w:rsidRPr="00425AE7" w:rsidRDefault="00B51EC7" w:rsidP="00B51EC7">
                  <w:pPr>
                    <w:numPr>
                      <w:ilvl w:val="0"/>
                      <w:numId w:val="22"/>
                    </w:numPr>
                    <w:tabs>
                      <w:tab w:val="left" w:pos="689"/>
                      <w:tab w:val="left" w:pos="93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5AE7">
                    <w:rPr>
                      <w:rFonts w:ascii="Arial" w:hAnsi="Arial" w:cs="Arial"/>
                      <w:sz w:val="18"/>
                      <w:szCs w:val="18"/>
                    </w:rPr>
                    <w:t>Managing the costs relating to building projects.</w:t>
                  </w:r>
                </w:p>
                <w:p w:rsidR="00B51EC7" w:rsidRDefault="00B51EC7" w:rsidP="00B51EC7">
                  <w:pPr>
                    <w:tabs>
                      <w:tab w:val="left" w:pos="779"/>
                      <w:tab w:val="left" w:pos="9360"/>
                    </w:tabs>
                    <w:spacing w:after="200" w:line="276" w:lineRule="auto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A6FFC" w:rsidRDefault="00BA6FFC" w:rsidP="00BA6FFC">
                  <w:pPr>
                    <w:tabs>
                      <w:tab w:val="left" w:pos="779"/>
                      <w:tab w:val="left" w:pos="9360"/>
                    </w:tabs>
                    <w:spacing w:after="20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A6FFC" w:rsidRDefault="00BA6FFC" w:rsidP="00BA6FFC">
                  <w:pPr>
                    <w:tabs>
                      <w:tab w:val="left" w:pos="779"/>
                      <w:tab w:val="left" w:pos="9360"/>
                    </w:tabs>
                    <w:spacing w:after="20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A6FFC" w:rsidRDefault="00BA6FFC" w:rsidP="00BA6FFC">
                  <w:pPr>
                    <w:tabs>
                      <w:tab w:val="left" w:pos="779"/>
                      <w:tab w:val="left" w:pos="9360"/>
                    </w:tabs>
                    <w:spacing w:after="20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A6FFC" w:rsidRPr="00BA6FFC" w:rsidRDefault="00BA6FFC" w:rsidP="00BA6FFC">
                  <w:pPr>
                    <w:tabs>
                      <w:tab w:val="left" w:pos="779"/>
                      <w:tab w:val="left" w:pos="9360"/>
                    </w:tabs>
                    <w:spacing w:after="20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C2595" w:rsidRPr="00122023" w:rsidRDefault="002E2C40" w:rsidP="000A5195">
                  <w:pPr>
                    <w:pStyle w:val="BodyText"/>
                    <w:spacing w:line="240" w:lineRule="auto"/>
                    <w:rPr>
                      <w:b/>
                      <w:iCs/>
                      <w:color w:val="000080"/>
                      <w:sz w:val="22"/>
                      <w:szCs w:val="22"/>
                    </w:rPr>
                  </w:pPr>
                  <w:r w:rsidRPr="00122023">
                    <w:rPr>
                      <w:b/>
                      <w:iCs/>
                      <w:color w:val="000080"/>
                      <w:sz w:val="22"/>
                      <w:szCs w:val="22"/>
                    </w:rPr>
                    <w:t xml:space="preserve">Senior </w:t>
                  </w:r>
                  <w:r w:rsidR="00FE2D47" w:rsidRPr="00122023">
                    <w:rPr>
                      <w:b/>
                      <w:iCs/>
                      <w:color w:val="000080"/>
                      <w:sz w:val="22"/>
                      <w:szCs w:val="22"/>
                    </w:rPr>
                    <w:t>QS</w:t>
                  </w:r>
                  <w:r w:rsidRPr="00122023">
                    <w:rPr>
                      <w:b/>
                      <w:iCs/>
                      <w:color w:val="000080"/>
                      <w:sz w:val="22"/>
                      <w:szCs w:val="22"/>
                    </w:rPr>
                    <w:t xml:space="preserve"> / </w:t>
                  </w:r>
                  <w:r w:rsidR="000A5195" w:rsidRPr="00122023">
                    <w:rPr>
                      <w:b/>
                      <w:iCs/>
                      <w:color w:val="000080"/>
                      <w:sz w:val="22"/>
                      <w:szCs w:val="22"/>
                    </w:rPr>
                    <w:t>Procurement</w:t>
                  </w:r>
                  <w:r w:rsidRPr="00122023">
                    <w:rPr>
                      <w:b/>
                      <w:iCs/>
                      <w:color w:val="000080"/>
                      <w:sz w:val="22"/>
                      <w:szCs w:val="22"/>
                    </w:rPr>
                    <w:t xml:space="preserve"> engineer</w:t>
                  </w:r>
                </w:p>
                <w:p w:rsidR="002E2C40" w:rsidRPr="005C2595" w:rsidRDefault="002E2C40" w:rsidP="005C2595">
                  <w:pPr>
                    <w:pStyle w:val="BodyText"/>
                    <w:spacing w:line="240" w:lineRule="auto"/>
                    <w:rPr>
                      <w:b/>
                      <w:iCs/>
                      <w:color w:val="000080"/>
                    </w:rPr>
                  </w:pPr>
                  <w:r w:rsidRPr="005C2595">
                    <w:rPr>
                      <w:b/>
                      <w:iCs/>
                      <w:color w:val="000080"/>
                    </w:rPr>
                    <w:t>BARWA NEW CAIRO PROJECT. CAIRO, EGYPT.</w:t>
                  </w:r>
                </w:p>
                <w:p w:rsidR="005A49F8" w:rsidRDefault="002E2C40" w:rsidP="005A49F8">
                  <w:pPr>
                    <w:pStyle w:val="BodyText"/>
                    <w:spacing w:line="240" w:lineRule="auto"/>
                    <w:rPr>
                      <w:b/>
                      <w:iCs/>
                      <w:color w:val="000080"/>
                    </w:rPr>
                  </w:pPr>
                  <w:r>
                    <w:rPr>
                      <w:b/>
                      <w:bCs/>
                      <w:i/>
                      <w:iCs/>
                      <w:u w:val="single"/>
                    </w:rPr>
                    <w:t>Employer</w:t>
                  </w:r>
                  <w:r>
                    <w:rPr>
                      <w:b/>
                      <w:bCs/>
                      <w:i/>
                      <w:iCs/>
                    </w:rPr>
                    <w:tab/>
                  </w:r>
                  <w:r w:rsidR="005A49F8">
                    <w:rPr>
                      <w:b/>
                      <w:iCs/>
                      <w:color w:val="000080"/>
                    </w:rPr>
                    <w:t xml:space="preserve">Consolidated Contractors Company (C.C.C.) </w:t>
                  </w:r>
                </w:p>
                <w:p w:rsidR="002C2D5C" w:rsidRPr="005C2595" w:rsidRDefault="002E2C40" w:rsidP="005A49F8">
                  <w:pPr>
                    <w:pStyle w:val="a0"/>
                    <w:spacing w:after="0"/>
                    <w:ind w:left="0"/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401C0">
                    <w:rPr>
                      <w:rFonts w:cs="Arial"/>
                      <w:b/>
                      <w:bCs/>
                      <w:i/>
                      <w:iCs/>
                      <w:position w:val="6"/>
                      <w:sz w:val="18"/>
                      <w:szCs w:val="18"/>
                      <w:u w:val="single"/>
                    </w:rPr>
                    <w:t xml:space="preserve">Client </w:t>
                  </w:r>
                  <w:r w:rsidR="0057691E">
                    <w:rPr>
                      <w:rFonts w:cs="Arial"/>
                      <w:b/>
                      <w:bCs/>
                      <w:i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40105" cy="340360"/>
                        <wp:effectExtent l="0" t="0" r="0" b="0"/>
                        <wp:docPr id="9" name="Picture 5" descr="Barwa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arwa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105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7691E">
                    <w:rPr>
                      <w:rFonts w:cs="Arial"/>
                      <w:b/>
                      <w:bCs/>
                      <w:i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0700" cy="425450"/>
                        <wp:effectExtent l="0" t="0" r="0" b="0"/>
                        <wp:docPr id="8" name="Picture 4" descr="cc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c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2C40" w:rsidRPr="00B873EC" w:rsidRDefault="002E2C40" w:rsidP="002E2C40">
                  <w:pPr>
                    <w:pStyle w:val="a0"/>
                    <w:numPr>
                      <w:ilvl w:val="0"/>
                      <w:numId w:val="25"/>
                    </w:numPr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 xml:space="preserve">Review quotations submitted by suppliers / sub-contractors and prepare comparative price statement, negotiate, finalize subcontract terms &amp; conditions and preparation of sub </w:t>
                  </w: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lastRenderedPageBreak/>
                    <w:t>contract agreements.</w:t>
                  </w:r>
                </w:p>
                <w:p w:rsidR="002E2C40" w:rsidRPr="00B873EC" w:rsidRDefault="002E2C40" w:rsidP="002E2C40">
                  <w:pPr>
                    <w:pStyle w:val="a0"/>
                    <w:numPr>
                      <w:ilvl w:val="0"/>
                      <w:numId w:val="24"/>
                    </w:numPr>
                    <w:tabs>
                      <w:tab w:val="left" w:pos="540"/>
                      <w:tab w:val="left" w:pos="9360"/>
                    </w:tabs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 xml:space="preserve">Issue long term contracts and purchase orders </w:t>
                  </w:r>
                </w:p>
                <w:p w:rsidR="002E2C40" w:rsidRPr="00B873EC" w:rsidRDefault="002E2C40" w:rsidP="002E2C40">
                  <w:pPr>
                    <w:pStyle w:val="a0"/>
                    <w:numPr>
                      <w:ilvl w:val="0"/>
                      <w:numId w:val="24"/>
                    </w:numPr>
                    <w:tabs>
                      <w:tab w:val="left" w:pos="540"/>
                      <w:tab w:val="left" w:pos="9360"/>
                    </w:tabs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 xml:space="preserve">Negotiate with contractors/ suppliers, issue REPs &amp; RFQs and analyze quotes. </w:t>
                  </w:r>
                </w:p>
                <w:p w:rsidR="00B146D0" w:rsidRPr="00C96FA8" w:rsidRDefault="002E2C40" w:rsidP="00C96FA8">
                  <w:pPr>
                    <w:pStyle w:val="a0"/>
                    <w:numPr>
                      <w:ilvl w:val="0"/>
                      <w:numId w:val="24"/>
                    </w:numPr>
                    <w:tabs>
                      <w:tab w:val="left" w:pos="540"/>
                      <w:tab w:val="left" w:pos="9360"/>
                    </w:tabs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 xml:space="preserve">Follow up on delivery to make sure the receipt of goods/ service on time </w:t>
                  </w:r>
                </w:p>
                <w:p w:rsidR="002E2C40" w:rsidRPr="00B873EC" w:rsidRDefault="002E2C40" w:rsidP="002E2C40">
                  <w:pPr>
                    <w:pStyle w:val="a0"/>
                    <w:numPr>
                      <w:ilvl w:val="0"/>
                      <w:numId w:val="24"/>
                    </w:numPr>
                    <w:tabs>
                      <w:tab w:val="left" w:pos="540"/>
                      <w:tab w:val="left" w:pos="9360"/>
                    </w:tabs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 xml:space="preserve">Send </w:t>
                  </w:r>
                  <w:r w:rsidR="00425AE7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 xml:space="preserve">and evaluate </w:t>
                  </w: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 xml:space="preserve">requests for quotations RFQs </w:t>
                  </w:r>
                </w:p>
                <w:p w:rsidR="002E2C40" w:rsidRPr="00B873EC" w:rsidRDefault="002E2C40" w:rsidP="002E2C40">
                  <w:pPr>
                    <w:pStyle w:val="a0"/>
                    <w:numPr>
                      <w:ilvl w:val="0"/>
                      <w:numId w:val="24"/>
                    </w:numPr>
                    <w:tabs>
                      <w:tab w:val="left" w:pos="540"/>
                      <w:tab w:val="left" w:pos="9360"/>
                    </w:tabs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 xml:space="preserve">Follow strictly the purchasing processes. </w:t>
                  </w:r>
                </w:p>
                <w:p w:rsidR="00B71CDD" w:rsidRDefault="001C394E" w:rsidP="005C2595">
                  <w:pPr>
                    <w:pStyle w:val="a0"/>
                    <w:numPr>
                      <w:ilvl w:val="0"/>
                      <w:numId w:val="24"/>
                    </w:numPr>
                    <w:tabs>
                      <w:tab w:val="left" w:pos="540"/>
                      <w:tab w:val="left" w:pos="9360"/>
                    </w:tabs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Lead tenders</w:t>
                  </w:r>
                  <w:r w:rsidR="002E2C40"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 xml:space="preserve"> and bidding committees for business decisions</w:t>
                  </w:r>
                </w:p>
                <w:p w:rsidR="00BF790F" w:rsidRDefault="00BF790F" w:rsidP="00BF790F">
                  <w:pPr>
                    <w:pStyle w:val="a0"/>
                    <w:tabs>
                      <w:tab w:val="left" w:pos="540"/>
                      <w:tab w:val="left" w:pos="9360"/>
                    </w:tabs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</w:p>
                <w:p w:rsidR="005C2595" w:rsidRPr="00122023" w:rsidRDefault="00DA451E" w:rsidP="005C2595">
                  <w:pPr>
                    <w:pStyle w:val="BodyText"/>
                    <w:spacing w:line="240" w:lineRule="auto"/>
                    <w:rPr>
                      <w:b/>
                      <w:iCs/>
                      <w:color w:val="000080"/>
                      <w:sz w:val="22"/>
                      <w:szCs w:val="22"/>
                    </w:rPr>
                  </w:pPr>
                  <w:r w:rsidRPr="00122023">
                    <w:rPr>
                      <w:b/>
                      <w:iCs/>
                      <w:color w:val="000080"/>
                      <w:sz w:val="22"/>
                      <w:szCs w:val="22"/>
                    </w:rPr>
                    <w:t xml:space="preserve">Contract Administrator </w:t>
                  </w:r>
                </w:p>
                <w:p w:rsidR="00744DEA" w:rsidRDefault="00B51C99" w:rsidP="005C2595">
                  <w:pPr>
                    <w:pStyle w:val="BodyText"/>
                    <w:spacing w:line="240" w:lineRule="auto"/>
                  </w:pPr>
                  <w:r>
                    <w:rPr>
                      <w:b/>
                      <w:iCs/>
                      <w:color w:val="000080"/>
                    </w:rPr>
                    <w:t>Turner,</w:t>
                  </w:r>
                  <w:r w:rsidR="00AB341C">
                    <w:t>King</w:t>
                  </w:r>
                  <w:r w:rsidR="00744DEA">
                    <w:t xml:space="preserve"> Abdullah Economic City Project,</w:t>
                  </w:r>
                </w:p>
                <w:p w:rsidR="00AB341C" w:rsidRPr="00B873EC" w:rsidRDefault="00744DEA" w:rsidP="00744DEA">
                  <w:pPr>
                    <w:pStyle w:val="BodyText"/>
                    <w:spacing w:line="240" w:lineRule="auto"/>
                    <w:rPr>
                      <w:b/>
                      <w:i/>
                      <w:iCs/>
                      <w:color w:val="00B050"/>
                      <w:sz w:val="24"/>
                      <w:szCs w:val="24"/>
                    </w:rPr>
                  </w:pPr>
                  <w:r>
                    <w:t xml:space="preserve"> Roads and Infrastructure, Industrial District </w:t>
                  </w:r>
                </w:p>
                <w:p w:rsidR="00AB341C" w:rsidRPr="001B118E" w:rsidRDefault="00AB341C" w:rsidP="005A49F8">
                  <w:pPr>
                    <w:pStyle w:val="a0"/>
                    <w:spacing w:after="0"/>
                    <w:ind w:left="0"/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>Employer</w:t>
                  </w:r>
                  <w:r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ab/>
                  </w:r>
                </w:p>
                <w:p w:rsidR="00AB341C" w:rsidRPr="00AB77A2" w:rsidRDefault="00AB341C" w:rsidP="005A49F8">
                  <w:pPr>
                    <w:pStyle w:val="a0"/>
                    <w:spacing w:after="0"/>
                    <w:ind w:left="0"/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401C0">
                    <w:rPr>
                      <w:rFonts w:cs="Arial"/>
                      <w:b/>
                      <w:bCs/>
                      <w:i/>
                      <w:iCs/>
                      <w:position w:val="6"/>
                      <w:sz w:val="18"/>
                      <w:szCs w:val="18"/>
                      <w:u w:val="single"/>
                    </w:rPr>
                    <w:t xml:space="preserve">Client </w:t>
                  </w:r>
                  <w:r w:rsidR="0057691E">
                    <w:rPr>
                      <w:rFonts w:cs="Arial"/>
                      <w:b/>
                      <w:bCs/>
                      <w:i/>
                      <w:iCs/>
                      <w:noProof/>
                      <w:color w:val="C00000"/>
                      <w:sz w:val="18"/>
                      <w:szCs w:val="18"/>
                    </w:rPr>
                    <w:drawing>
                      <wp:inline distT="0" distB="0" distL="0" distR="0">
                        <wp:extent cx="882650" cy="244475"/>
                        <wp:effectExtent l="0" t="0" r="0" b="0"/>
                        <wp:docPr id="7" name="Picture 3" descr="Turner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urner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24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7691E">
                    <w:rPr>
                      <w:rFonts w:cs="Arial"/>
                      <w:b/>
                      <w:bCs/>
                      <w:i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36245" cy="329565"/>
                        <wp:effectExtent l="0" t="0" r="0" b="0"/>
                        <wp:docPr id="6" name="Picture 4" descr="Emaar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maar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" cy="329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7691E">
                    <w:rPr>
                      <w:rFonts w:cs="Arial"/>
                      <w:i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40360" cy="308610"/>
                        <wp:effectExtent l="0" t="0" r="0" b="0"/>
                        <wp:docPr id="5" name="Picture 5" descr="KAEC-EN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KAEC-EN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36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5FF3" w:rsidRPr="005C2595" w:rsidRDefault="00AB341C" w:rsidP="005A49F8">
                  <w:pPr>
                    <w:pStyle w:val="a0"/>
                    <w:spacing w:after="0"/>
                    <w:ind w:left="0"/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>Project</w:t>
                  </w:r>
                  <w:r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ab/>
                  </w:r>
                </w:p>
                <w:p w:rsidR="002C2D5C" w:rsidRPr="00B873EC" w:rsidRDefault="00AB341C" w:rsidP="00B51C99">
                  <w:pPr>
                    <w:pStyle w:val="BodyText"/>
                    <w:numPr>
                      <w:ilvl w:val="0"/>
                      <w:numId w:val="22"/>
                    </w:numPr>
                    <w:spacing w:line="240" w:lineRule="auto"/>
                    <w:ind w:left="509" w:hanging="180"/>
                    <w:jc w:val="both"/>
                  </w:pPr>
                  <w:r>
                    <w:t>The King Abdullah Economic City</w:t>
                  </w:r>
                  <w:r w:rsidR="002C2D5C" w:rsidRPr="0011041E">
                    <w:t xml:space="preserve"> is a luxury resort developme</w:t>
                  </w:r>
                  <w:r w:rsidR="002C2D5C">
                    <w:t xml:space="preserve">nt located on the </w:t>
                  </w:r>
                  <w:r>
                    <w:t>Red Sea, Jeddah,</w:t>
                  </w:r>
                  <w:r w:rsidR="002C2D5C" w:rsidRPr="0011041E">
                    <w:t xml:space="preserve">comprising of a </w:t>
                  </w:r>
                  <w:r>
                    <w:t xml:space="preserve">40,000 Fadden with prestigious </w:t>
                  </w:r>
                  <w:r w:rsidR="00B51C99">
                    <w:t>resort,</w:t>
                  </w:r>
                  <w:r>
                    <w:t xml:space="preserve"> industrial district and Business Bay Towers. </w:t>
                  </w:r>
                </w:p>
                <w:p w:rsidR="00B51C99" w:rsidRPr="00B873EC" w:rsidRDefault="00B51C99" w:rsidP="00B51C99">
                  <w:pPr>
                    <w:pStyle w:val="a0"/>
                    <w:numPr>
                      <w:ilvl w:val="0"/>
                      <w:numId w:val="28"/>
                    </w:numPr>
                    <w:tabs>
                      <w:tab w:val="left" w:pos="540"/>
                    </w:tabs>
                    <w:spacing w:after="0"/>
                    <w:ind w:left="547" w:hanging="187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 xml:space="preserve">Review contract drawings for constructability and coordinate with discipline engineers and assist in resolving all technical problems. </w:t>
                  </w:r>
                </w:p>
                <w:p w:rsidR="00B51C99" w:rsidRPr="00B873EC" w:rsidRDefault="00B51C99" w:rsidP="00B51C99">
                  <w:pPr>
                    <w:pStyle w:val="a0"/>
                    <w:numPr>
                      <w:ilvl w:val="0"/>
                      <w:numId w:val="28"/>
                    </w:numPr>
                    <w:tabs>
                      <w:tab w:val="left" w:pos="540"/>
                    </w:tabs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Following and responding the letters and memos presented by the contractors.</w:t>
                  </w:r>
                </w:p>
                <w:p w:rsidR="00B51C99" w:rsidRPr="00B873EC" w:rsidRDefault="00B51C99" w:rsidP="00B51C99">
                  <w:pPr>
                    <w:pStyle w:val="a0"/>
                    <w:numPr>
                      <w:ilvl w:val="0"/>
                      <w:numId w:val="28"/>
                    </w:numPr>
                    <w:tabs>
                      <w:tab w:val="left" w:pos="540"/>
                    </w:tabs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 xml:space="preserve">Participate in contracts bid evaluation. </w:t>
                  </w:r>
                </w:p>
                <w:p w:rsidR="00B51C99" w:rsidRPr="00B873EC" w:rsidRDefault="00B51C99" w:rsidP="00B51C99">
                  <w:pPr>
                    <w:pStyle w:val="a0"/>
                    <w:numPr>
                      <w:ilvl w:val="0"/>
                      <w:numId w:val="28"/>
                    </w:numPr>
                    <w:tabs>
                      <w:tab w:val="left" w:pos="540"/>
                    </w:tabs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Review Contract Change Orders and negotiate with contractor. Analyze construction related claims.</w:t>
                  </w:r>
                </w:p>
                <w:p w:rsidR="00B51C99" w:rsidRPr="00B873EC" w:rsidRDefault="00B51C99" w:rsidP="00B51C99">
                  <w:pPr>
                    <w:pStyle w:val="a0"/>
                    <w:numPr>
                      <w:ilvl w:val="0"/>
                      <w:numId w:val="28"/>
                    </w:numPr>
                    <w:tabs>
                      <w:tab w:val="left" w:pos="540"/>
                    </w:tabs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Reviewing and finalizing Contract agreements, Conditions of Particular Applications (FIDIC) or other forms of contract with the client.</w:t>
                  </w:r>
                </w:p>
                <w:p w:rsidR="00B51C99" w:rsidRPr="00B873EC" w:rsidRDefault="00B51C99" w:rsidP="00B51C99">
                  <w:pPr>
                    <w:pStyle w:val="a0"/>
                    <w:numPr>
                      <w:ilvl w:val="0"/>
                      <w:numId w:val="28"/>
                    </w:numPr>
                    <w:tabs>
                      <w:tab w:val="left" w:pos="540"/>
                    </w:tabs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Review Interim Payment Applications, Statements at Completion, Final Payment applications, release of Retention Monies.</w:t>
                  </w:r>
                </w:p>
                <w:p w:rsidR="00B51C99" w:rsidRPr="00B873EC" w:rsidRDefault="00B51C99" w:rsidP="00B51C99">
                  <w:pPr>
                    <w:pStyle w:val="a0"/>
                    <w:numPr>
                      <w:ilvl w:val="0"/>
                      <w:numId w:val="28"/>
                    </w:numPr>
                    <w:tabs>
                      <w:tab w:val="left" w:pos="540"/>
                    </w:tabs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Evaluation and settlement of main contractor’s claims in accordance with contract and preparation of subcontract final accounts.</w:t>
                  </w:r>
                </w:p>
                <w:p w:rsidR="00B51C99" w:rsidRPr="00B873EC" w:rsidRDefault="00B51C99" w:rsidP="00B51C99">
                  <w:pPr>
                    <w:pStyle w:val="a0"/>
                    <w:numPr>
                      <w:ilvl w:val="0"/>
                      <w:numId w:val="28"/>
                    </w:numPr>
                    <w:tabs>
                      <w:tab w:val="left" w:pos="540"/>
                    </w:tabs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Preparation of Contract Close-out documents.</w:t>
                  </w:r>
                </w:p>
                <w:p w:rsidR="00B51C99" w:rsidRPr="00B873EC" w:rsidRDefault="00B51C99" w:rsidP="00B51C99">
                  <w:pPr>
                    <w:pStyle w:val="a0"/>
                    <w:numPr>
                      <w:ilvl w:val="0"/>
                      <w:numId w:val="28"/>
                    </w:numPr>
                    <w:tabs>
                      <w:tab w:val="left" w:pos="540"/>
                    </w:tabs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 xml:space="preserve">Responsible for preparing all the Contractual Analysis needed in light of the FIDIC clauses and the technical </w:t>
                  </w:r>
                  <w:r w:rsidR="00B51EC7"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specifications.</w:t>
                  </w:r>
                </w:p>
                <w:p w:rsidR="00B51C99" w:rsidRPr="00B873EC" w:rsidRDefault="00B51C99" w:rsidP="00B51C99">
                  <w:pPr>
                    <w:pStyle w:val="a0"/>
                    <w:numPr>
                      <w:ilvl w:val="0"/>
                      <w:numId w:val="28"/>
                    </w:numPr>
                    <w:tabs>
                      <w:tab w:val="left" w:pos="540"/>
                    </w:tabs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Responsible for preparing tender documentation for the items not covered by the original contract and assist in the evaluation of the presented bids.</w:t>
                  </w:r>
                </w:p>
                <w:p w:rsidR="00B51C99" w:rsidRPr="00B873EC" w:rsidRDefault="00B51C99" w:rsidP="00B51C99">
                  <w:pPr>
                    <w:pStyle w:val="a0"/>
                    <w:numPr>
                      <w:ilvl w:val="0"/>
                      <w:numId w:val="24"/>
                    </w:numPr>
                    <w:tabs>
                      <w:tab w:val="left" w:pos="540"/>
                      <w:tab w:val="left" w:pos="9360"/>
                    </w:tabs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bookmarkStart w:id="1" w:name="OLE_LINK1"/>
                  <w:bookmarkStart w:id="2" w:name="OLE_LINK2"/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 xml:space="preserve">Review the contracts documents (drawings and specification) and advise the CM of any deficiency. </w:t>
                  </w:r>
                </w:p>
                <w:p w:rsidR="00B51C99" w:rsidRPr="00B873EC" w:rsidRDefault="00B51C99" w:rsidP="00B51C99">
                  <w:pPr>
                    <w:pStyle w:val="a0"/>
                    <w:numPr>
                      <w:ilvl w:val="0"/>
                      <w:numId w:val="24"/>
                    </w:numPr>
                    <w:tabs>
                      <w:tab w:val="left" w:pos="540"/>
                      <w:tab w:val="left" w:pos="9360"/>
                    </w:tabs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 xml:space="preserve">Review Contractor’s submittals, and ensure its compliance with concept design contract requirements and ensure it is properly coordinated with other disciplines. </w:t>
                  </w:r>
                </w:p>
                <w:p w:rsidR="00B51C99" w:rsidRPr="00B873EC" w:rsidRDefault="00B51C99" w:rsidP="00B51C99">
                  <w:pPr>
                    <w:pStyle w:val="a0"/>
                    <w:numPr>
                      <w:ilvl w:val="0"/>
                      <w:numId w:val="24"/>
                    </w:numPr>
                    <w:tabs>
                      <w:tab w:val="left" w:pos="540"/>
                      <w:tab w:val="left" w:pos="9360"/>
                    </w:tabs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 xml:space="preserve">Participate with other Turner staff in reviewing the Close-out Report as submitted by Contractor. </w:t>
                  </w:r>
                </w:p>
                <w:p w:rsidR="00B51C99" w:rsidRPr="00B873EC" w:rsidRDefault="00B51C99" w:rsidP="00B51C99">
                  <w:pPr>
                    <w:pStyle w:val="a0"/>
                    <w:numPr>
                      <w:ilvl w:val="0"/>
                      <w:numId w:val="24"/>
                    </w:numPr>
                    <w:tabs>
                      <w:tab w:val="left" w:pos="540"/>
                      <w:tab w:val="left" w:pos="9360"/>
                    </w:tabs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 xml:space="preserve">Ensure that any non-conformity has been reported through a </w:t>
                  </w:r>
                  <w:r w:rsidR="00B51EC7"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Non-Conformance</w:t>
                  </w: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 xml:space="preserve"> Report (NCR).</w:t>
                  </w:r>
                </w:p>
                <w:bookmarkEnd w:id="1"/>
                <w:bookmarkEnd w:id="2"/>
                <w:p w:rsidR="00B51C99" w:rsidRPr="00B71CDD" w:rsidRDefault="00B51C99" w:rsidP="00B51C99">
                  <w:pPr>
                    <w:pStyle w:val="a0"/>
                    <w:numPr>
                      <w:ilvl w:val="0"/>
                      <w:numId w:val="29"/>
                    </w:numPr>
                    <w:spacing w:after="0"/>
                    <w:ind w:left="360" w:hanging="180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  <w:lang w:val="en-CA"/>
                    </w:rPr>
                  </w:pPr>
                  <w:r w:rsidRPr="00B71CD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  <w:lang w:val="en-CA"/>
                    </w:rPr>
                    <w:t xml:space="preserve">Project’s Details: </w:t>
                  </w:r>
                </w:p>
                <w:p w:rsidR="00B51C99" w:rsidRPr="00B873EC" w:rsidRDefault="00B51C99" w:rsidP="00B51C99">
                  <w:pPr>
                    <w:pStyle w:val="a0"/>
                    <w:numPr>
                      <w:ilvl w:val="0"/>
                      <w:numId w:val="24"/>
                    </w:numPr>
                    <w:tabs>
                      <w:tab w:val="left" w:pos="540"/>
                      <w:tab w:val="left" w:pos="9360"/>
                    </w:tabs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Bay La Sun District (Business Park Complex)</w:t>
                  </w:r>
                </w:p>
                <w:p w:rsidR="00AD0745" w:rsidRDefault="00B51C99" w:rsidP="00B51C99">
                  <w:pPr>
                    <w:pStyle w:val="a0"/>
                    <w:tabs>
                      <w:tab w:val="left" w:pos="540"/>
                      <w:tab w:val="left" w:pos="9360"/>
                    </w:tabs>
                    <w:spacing w:after="0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The budget of the project: 780,000,000.00 SAR.</w:t>
                  </w:r>
                </w:p>
                <w:p w:rsidR="00B51C99" w:rsidRPr="00B873EC" w:rsidRDefault="00B51C99" w:rsidP="00B51C99">
                  <w:pPr>
                    <w:pStyle w:val="a0"/>
                    <w:tabs>
                      <w:tab w:val="left" w:pos="540"/>
                      <w:tab w:val="left" w:pos="9360"/>
                    </w:tabs>
                    <w:spacing w:after="0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 xml:space="preserve"> (Including Variation Orders)</w:t>
                  </w:r>
                </w:p>
                <w:p w:rsidR="00B51C99" w:rsidRPr="00B873EC" w:rsidRDefault="00B51C99" w:rsidP="00B51C99">
                  <w:pPr>
                    <w:pStyle w:val="a0"/>
                    <w:numPr>
                      <w:ilvl w:val="0"/>
                      <w:numId w:val="24"/>
                    </w:numPr>
                    <w:tabs>
                      <w:tab w:val="left" w:pos="540"/>
                      <w:tab w:val="left" w:pos="9360"/>
                    </w:tabs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 xml:space="preserve">Bay La Sun District </w:t>
                  </w:r>
                  <w:r w:rsidR="00B51EC7"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(Water</w:t>
                  </w: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 xml:space="preserve"> Front Mall and Hotel)</w:t>
                  </w:r>
                </w:p>
                <w:p w:rsidR="00AD0745" w:rsidRDefault="00B51C99" w:rsidP="00B51C99">
                  <w:pPr>
                    <w:pStyle w:val="a0"/>
                    <w:tabs>
                      <w:tab w:val="left" w:pos="540"/>
                      <w:tab w:val="left" w:pos="9360"/>
                    </w:tabs>
                    <w:spacing w:after="0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The budget of the project: 350,000,000.00 SAR.</w:t>
                  </w:r>
                </w:p>
                <w:p w:rsidR="00B51C99" w:rsidRPr="00B873EC" w:rsidRDefault="00B51C99" w:rsidP="00B51C99">
                  <w:pPr>
                    <w:pStyle w:val="a0"/>
                    <w:tabs>
                      <w:tab w:val="left" w:pos="540"/>
                      <w:tab w:val="left" w:pos="9360"/>
                    </w:tabs>
                    <w:spacing w:after="0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 xml:space="preserve"> (Including Variation Orders)</w:t>
                  </w:r>
                </w:p>
                <w:p w:rsidR="00B51C99" w:rsidRPr="00B873EC" w:rsidRDefault="00B51C99" w:rsidP="00B51C99">
                  <w:pPr>
                    <w:pStyle w:val="a0"/>
                    <w:numPr>
                      <w:ilvl w:val="0"/>
                      <w:numId w:val="24"/>
                    </w:numPr>
                    <w:tabs>
                      <w:tab w:val="left" w:pos="540"/>
                      <w:tab w:val="left" w:pos="9360"/>
                    </w:tabs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Indus</w:t>
                  </w:r>
                  <w:r w:rsidR="00AD0745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trial District. Phase 1a (1,586,</w:t>
                  </w: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000 m2)</w:t>
                  </w:r>
                </w:p>
                <w:p w:rsidR="00B71CDD" w:rsidRDefault="00B51C99" w:rsidP="005C2595">
                  <w:pPr>
                    <w:pStyle w:val="a0"/>
                    <w:tabs>
                      <w:tab w:val="left" w:pos="540"/>
                      <w:tab w:val="left" w:pos="9360"/>
                    </w:tabs>
                    <w:spacing w:after="0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The budget of the project: 239,000,000.00 SAR.</w:t>
                  </w:r>
                </w:p>
                <w:p w:rsidR="006E1245" w:rsidRPr="005C2595" w:rsidRDefault="00B71CDD" w:rsidP="005C2595">
                  <w:pPr>
                    <w:pStyle w:val="a0"/>
                    <w:tabs>
                      <w:tab w:val="left" w:pos="540"/>
                      <w:tab w:val="left" w:pos="9360"/>
                    </w:tabs>
                    <w:spacing w:after="0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------------------------------------------------------------------------------------</w:t>
                  </w:r>
                </w:p>
              </w:tc>
              <w:tc>
                <w:tcPr>
                  <w:tcW w:w="1620" w:type="dxa"/>
                </w:tcPr>
                <w:p w:rsidR="00A16B0D" w:rsidRPr="005C2595" w:rsidRDefault="000D4B5C" w:rsidP="005D1773">
                  <w:pPr>
                    <w:ind w:right="72"/>
                    <w:rPr>
                      <w:rFonts w:ascii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5C2595">
                    <w:rPr>
                      <w:rFonts w:ascii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lastRenderedPageBreak/>
                    <w:t>2012-</w:t>
                  </w:r>
                  <w:r w:rsidR="00B51EC7">
                    <w:rPr>
                      <w:rFonts w:ascii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Mar 2018</w:t>
                  </w:r>
                </w:p>
                <w:p w:rsidR="00A16B0D" w:rsidRDefault="00A16B0D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A16B0D" w:rsidRDefault="00A16B0D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A16B0D" w:rsidRDefault="00A16B0D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A16B0D" w:rsidRDefault="00A16B0D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A16B0D" w:rsidRDefault="00A16B0D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A16B0D" w:rsidRDefault="00A16B0D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A16B0D" w:rsidRDefault="00A16B0D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A16B0D" w:rsidRDefault="00A16B0D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A16B0D" w:rsidRDefault="00A16B0D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A16B0D" w:rsidRDefault="00A16B0D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A16B0D" w:rsidRDefault="00A16B0D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A16B0D" w:rsidRDefault="00A16B0D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A16B0D" w:rsidRDefault="00A16B0D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A16B0D" w:rsidRDefault="00A16B0D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E85DE1">
                  <w:pPr>
                    <w:ind w:left="-108" w:right="72"/>
                    <w:jc w:val="right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5A49F8">
                  <w:pPr>
                    <w:ind w:right="72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5A49F8">
                  <w:pPr>
                    <w:ind w:right="72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5A49F8">
                  <w:pPr>
                    <w:ind w:right="72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5A49F8">
                  <w:pPr>
                    <w:ind w:right="72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5A49F8">
                  <w:pPr>
                    <w:ind w:right="72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5A49F8" w:rsidRDefault="005A49F8" w:rsidP="005A49F8">
                  <w:pPr>
                    <w:ind w:right="72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3A7590" w:rsidRDefault="003A7590" w:rsidP="005A49F8">
                  <w:pPr>
                    <w:ind w:right="72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3A7590" w:rsidRDefault="003A7590" w:rsidP="002E2C40">
                  <w:pPr>
                    <w:ind w:right="72"/>
                    <w:rPr>
                      <w:rFonts w:ascii="Arial" w:hAnsi="Arial" w:cs="Arial"/>
                      <w:iCs/>
                      <w:color w:val="000080"/>
                      <w:sz w:val="18"/>
                      <w:szCs w:val="18"/>
                    </w:rPr>
                  </w:pPr>
                </w:p>
                <w:p w:rsidR="002E2C40" w:rsidRPr="005C2595" w:rsidRDefault="002E2C40" w:rsidP="002E2C40">
                  <w:pPr>
                    <w:ind w:right="72"/>
                    <w:rPr>
                      <w:rFonts w:ascii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5C2595">
                    <w:rPr>
                      <w:rFonts w:ascii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2011-2012</w:t>
                  </w:r>
                </w:p>
                <w:p w:rsidR="002E2C40" w:rsidRDefault="002E2C40" w:rsidP="007D63B9">
                  <w:pPr>
                    <w:ind w:left="-108" w:right="72"/>
                    <w:jc w:val="right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</w:p>
                <w:p w:rsidR="002E2C40" w:rsidRDefault="002E2C40" w:rsidP="007D63B9">
                  <w:pPr>
                    <w:ind w:left="-108" w:right="72"/>
                    <w:jc w:val="right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</w:p>
                <w:p w:rsidR="002E2C40" w:rsidRDefault="002E2C40" w:rsidP="007D63B9">
                  <w:pPr>
                    <w:ind w:left="-108" w:right="72"/>
                    <w:jc w:val="right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</w:p>
                <w:p w:rsidR="00AB341C" w:rsidRDefault="00AB341C" w:rsidP="007D63B9">
                  <w:pPr>
                    <w:ind w:left="-108" w:right="72"/>
                    <w:jc w:val="right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</w:p>
                <w:p w:rsidR="00AB341C" w:rsidRDefault="00AB341C" w:rsidP="007D63B9">
                  <w:pPr>
                    <w:ind w:left="-108" w:right="72"/>
                    <w:jc w:val="right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</w:p>
                <w:p w:rsidR="00AB341C" w:rsidRDefault="00AB341C" w:rsidP="007D63B9">
                  <w:pPr>
                    <w:ind w:left="-108" w:right="72"/>
                    <w:jc w:val="right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</w:p>
                <w:p w:rsidR="00AB341C" w:rsidRDefault="00AB341C" w:rsidP="007D63B9">
                  <w:pPr>
                    <w:ind w:left="-108" w:right="72"/>
                    <w:jc w:val="right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</w:p>
                <w:p w:rsidR="00AB341C" w:rsidRDefault="00AB341C" w:rsidP="007D63B9">
                  <w:pPr>
                    <w:ind w:left="-108" w:right="72"/>
                    <w:jc w:val="right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</w:p>
                <w:p w:rsidR="00AB341C" w:rsidRDefault="00AB341C" w:rsidP="007D63B9">
                  <w:pPr>
                    <w:ind w:left="-108" w:right="72"/>
                    <w:jc w:val="right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</w:p>
                <w:p w:rsidR="00AB341C" w:rsidRDefault="00AB341C" w:rsidP="007D63B9">
                  <w:pPr>
                    <w:ind w:left="-108" w:right="72"/>
                    <w:jc w:val="right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</w:p>
                <w:p w:rsidR="00AB341C" w:rsidRDefault="00AB341C" w:rsidP="007D63B9">
                  <w:pPr>
                    <w:ind w:left="-108" w:right="72"/>
                    <w:jc w:val="right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</w:p>
                <w:p w:rsidR="00AB341C" w:rsidRDefault="00AB341C" w:rsidP="007D63B9">
                  <w:pPr>
                    <w:ind w:left="-108" w:right="72"/>
                    <w:jc w:val="right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</w:p>
                <w:p w:rsidR="00AB341C" w:rsidRDefault="00AB341C" w:rsidP="007D63B9">
                  <w:pPr>
                    <w:ind w:left="-108" w:right="72"/>
                    <w:jc w:val="right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</w:p>
                <w:p w:rsidR="00AB341C" w:rsidRDefault="00AB341C" w:rsidP="007D63B9">
                  <w:pPr>
                    <w:ind w:left="-108" w:right="72"/>
                    <w:jc w:val="right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</w:p>
                <w:p w:rsidR="00BF790F" w:rsidRDefault="00BF790F" w:rsidP="007D63B9">
                  <w:pPr>
                    <w:ind w:left="-108" w:right="72"/>
                    <w:jc w:val="right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</w:p>
                <w:p w:rsidR="00BF790F" w:rsidRDefault="00BF790F" w:rsidP="007D63B9">
                  <w:pPr>
                    <w:ind w:left="-108" w:right="72"/>
                    <w:jc w:val="right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</w:p>
                <w:p w:rsidR="00AB341C" w:rsidRDefault="00AB341C" w:rsidP="007D63B9">
                  <w:pPr>
                    <w:ind w:left="-108" w:right="72"/>
                    <w:jc w:val="right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</w:p>
                <w:p w:rsidR="00AB341C" w:rsidRDefault="00AB341C" w:rsidP="007D63B9">
                  <w:pPr>
                    <w:ind w:left="-108" w:right="72"/>
                    <w:jc w:val="right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</w:p>
                <w:p w:rsidR="003A7590" w:rsidRDefault="003A7590" w:rsidP="00A86806">
                  <w:pPr>
                    <w:ind w:right="72"/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</w:p>
                <w:p w:rsidR="00AB341C" w:rsidRPr="005C2595" w:rsidRDefault="00AB341C" w:rsidP="00DA451E">
                  <w:pPr>
                    <w:ind w:right="72"/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 w:rsidRPr="005C2595"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200</w:t>
                  </w:r>
                  <w:r w:rsidR="00DA451E"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7</w:t>
                  </w:r>
                  <w:r w:rsidRPr="005C2595"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-201</w:t>
                  </w:r>
                  <w:r w:rsidR="00B51EC7"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0</w:t>
                  </w:r>
                </w:p>
              </w:tc>
            </w:tr>
            <w:tr w:rsidR="007D63B9" w:rsidRPr="00470F22" w:rsidTr="005C2595">
              <w:trPr>
                <w:trHeight w:val="288"/>
              </w:trPr>
              <w:tc>
                <w:tcPr>
                  <w:tcW w:w="5747" w:type="dxa"/>
                </w:tcPr>
                <w:p w:rsidR="005C2595" w:rsidRDefault="006E1245" w:rsidP="005C2595">
                  <w:pPr>
                    <w:pStyle w:val="BodyText"/>
                    <w:spacing w:line="240" w:lineRule="auto"/>
                    <w:ind w:left="-31" w:hanging="90"/>
                    <w:rPr>
                      <w:b/>
                      <w:iCs/>
                      <w:color w:val="000080"/>
                      <w:sz w:val="22"/>
                      <w:szCs w:val="22"/>
                    </w:rPr>
                  </w:pPr>
                  <w:r w:rsidRPr="00777956">
                    <w:rPr>
                      <w:b/>
                      <w:iCs/>
                      <w:color w:val="000080"/>
                      <w:sz w:val="22"/>
                      <w:szCs w:val="22"/>
                    </w:rPr>
                    <w:lastRenderedPageBreak/>
                    <w:t>Structural Coordinator</w:t>
                  </w:r>
                </w:p>
                <w:p w:rsidR="006A190B" w:rsidRPr="006A190B" w:rsidRDefault="00B51EC7" w:rsidP="005C2595">
                  <w:pPr>
                    <w:pStyle w:val="BodyText"/>
                    <w:spacing w:line="240" w:lineRule="auto"/>
                    <w:ind w:left="-31" w:hanging="90"/>
                    <w:rPr>
                      <w:b/>
                      <w:iCs/>
                      <w:color w:val="000080"/>
                      <w:sz w:val="20"/>
                      <w:szCs w:val="20"/>
                    </w:rPr>
                  </w:pPr>
                  <w:r w:rsidRPr="006A190B">
                    <w:rPr>
                      <w:b/>
                      <w:iCs/>
                      <w:color w:val="000080"/>
                      <w:sz w:val="20"/>
                      <w:szCs w:val="20"/>
                    </w:rPr>
                    <w:t>Consolidated</w:t>
                  </w:r>
                  <w:r w:rsidR="006A190B" w:rsidRPr="006A190B">
                    <w:rPr>
                      <w:b/>
                      <w:iCs/>
                      <w:color w:val="000080"/>
                      <w:sz w:val="20"/>
                      <w:szCs w:val="20"/>
                    </w:rPr>
                    <w:t xml:space="preserve"> Contractors Company (C.C.C.)</w:t>
                  </w:r>
                </w:p>
                <w:p w:rsidR="00B51C99" w:rsidRPr="005C2595" w:rsidRDefault="006A190B" w:rsidP="005C2595">
                  <w:pPr>
                    <w:pStyle w:val="BodyText"/>
                    <w:spacing w:line="240" w:lineRule="auto"/>
                    <w:ind w:left="-31" w:hanging="90"/>
                    <w:rPr>
                      <w:b/>
                      <w:iCs/>
                      <w:color w:val="000080"/>
                    </w:rPr>
                  </w:pPr>
                  <w:r>
                    <w:t>D</w:t>
                  </w:r>
                  <w:r w:rsidR="00B51C99">
                    <w:t xml:space="preserve">ubai </w:t>
                  </w:r>
                  <w:r w:rsidR="001C394E">
                    <w:t>Mall,Dubai, UAE</w:t>
                  </w:r>
                </w:p>
                <w:p w:rsidR="006E1245" w:rsidRPr="00B873EC" w:rsidRDefault="00B873EC" w:rsidP="00B873EC">
                  <w:pPr>
                    <w:pStyle w:val="a0"/>
                    <w:spacing w:after="0"/>
                    <w:ind w:left="0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CA"/>
                    </w:rPr>
                    <w:t xml:space="preserve">Structural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CA"/>
                    </w:rPr>
                    <w:t>Coordinator</w:t>
                  </w:r>
                  <w:r w:rsidR="00B51EC7" w:rsidRPr="00B873E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CA"/>
                    </w:rPr>
                    <w:t>for</w:t>
                  </w:r>
                  <w:r w:rsidRPr="00B873E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CA"/>
                    </w:rPr>
                    <w:t>Burj Dubai Development. Dubai Mall</w:t>
                  </w:r>
                </w:p>
                <w:p w:rsidR="006E1245" w:rsidRPr="00B873EC" w:rsidRDefault="006E1245" w:rsidP="006E1245">
                  <w:pPr>
                    <w:pStyle w:val="a0"/>
                    <w:numPr>
                      <w:ilvl w:val="0"/>
                      <w:numId w:val="30"/>
                    </w:numPr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Coordination with Architects &amp; Mechanical &amp; Contractors and Other Consultants for project.</w:t>
                  </w:r>
                </w:p>
                <w:p w:rsidR="006E1245" w:rsidRPr="00B873EC" w:rsidRDefault="006E1245" w:rsidP="006E1245">
                  <w:pPr>
                    <w:pStyle w:val="a0"/>
                    <w:numPr>
                      <w:ilvl w:val="0"/>
                      <w:numId w:val="30"/>
                    </w:numPr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Preparation of structural proposals and sketches and providing details when required.</w:t>
                  </w:r>
                </w:p>
                <w:p w:rsidR="006E1245" w:rsidRPr="00B873EC" w:rsidRDefault="006E1245" w:rsidP="006E1245">
                  <w:pPr>
                    <w:pStyle w:val="a0"/>
                    <w:numPr>
                      <w:ilvl w:val="0"/>
                      <w:numId w:val="30"/>
                    </w:numPr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Solving site problems by coordinated with site engineers.</w:t>
                  </w:r>
                </w:p>
                <w:p w:rsidR="006E1245" w:rsidRPr="00B873EC" w:rsidRDefault="006E1245" w:rsidP="006E1245">
                  <w:pPr>
                    <w:pStyle w:val="a0"/>
                    <w:numPr>
                      <w:ilvl w:val="0"/>
                      <w:numId w:val="30"/>
                    </w:numPr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Coordination between structural elements, mechanical, electrical and plumbing utilities.</w:t>
                  </w:r>
                </w:p>
                <w:p w:rsidR="006E1245" w:rsidRPr="00B873EC" w:rsidRDefault="006E1245" w:rsidP="006E1245">
                  <w:pPr>
                    <w:pStyle w:val="a0"/>
                    <w:numPr>
                      <w:ilvl w:val="0"/>
                      <w:numId w:val="30"/>
                    </w:numPr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Surveying Quantities for structural elements (P.C. &amp; R.C. &amp; other finishing materials).</w:t>
                  </w:r>
                </w:p>
                <w:p w:rsidR="006E1245" w:rsidRPr="00B873EC" w:rsidRDefault="006E1245" w:rsidP="006E1245">
                  <w:pPr>
                    <w:pStyle w:val="a0"/>
                    <w:numPr>
                      <w:ilvl w:val="0"/>
                      <w:numId w:val="30"/>
                    </w:numPr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Preparing Quantity Surveying Reports and estimated Timing and Prices in participate.</w:t>
                  </w:r>
                </w:p>
                <w:p w:rsidR="00B71CDD" w:rsidRPr="005C2595" w:rsidRDefault="006E1245" w:rsidP="005C2595">
                  <w:pPr>
                    <w:pStyle w:val="a0"/>
                    <w:numPr>
                      <w:ilvl w:val="0"/>
                      <w:numId w:val="30"/>
                    </w:numPr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Quality control on materials required in site and approved samples of materials.</w:t>
                  </w:r>
                </w:p>
                <w:p w:rsidR="00686F25" w:rsidRPr="005C2595" w:rsidRDefault="00B71CDD" w:rsidP="005C2595">
                  <w:pPr>
                    <w:pStyle w:val="a0"/>
                    <w:spacing w:after="0"/>
                    <w:ind w:left="54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---------------------------------------------------------------------------------</w:t>
                  </w:r>
                </w:p>
              </w:tc>
              <w:tc>
                <w:tcPr>
                  <w:tcW w:w="1620" w:type="dxa"/>
                </w:tcPr>
                <w:p w:rsidR="007D63B9" w:rsidRPr="005C2595" w:rsidRDefault="006E1245" w:rsidP="002C2D5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 w:rsidRPr="005C2595"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2006 - 2007</w:t>
                  </w:r>
                </w:p>
              </w:tc>
            </w:tr>
            <w:tr w:rsidR="007D63B9" w:rsidRPr="00470F22" w:rsidTr="005C2595">
              <w:trPr>
                <w:trHeight w:val="288"/>
              </w:trPr>
              <w:tc>
                <w:tcPr>
                  <w:tcW w:w="5747" w:type="dxa"/>
                </w:tcPr>
                <w:p w:rsidR="001C394E" w:rsidRDefault="006E1245" w:rsidP="005C2595">
                  <w:pPr>
                    <w:pStyle w:val="BodyText"/>
                    <w:spacing w:line="240" w:lineRule="auto"/>
                    <w:ind w:left="-31" w:hanging="90"/>
                    <w:rPr>
                      <w:b/>
                      <w:iCs/>
                      <w:color w:val="000080"/>
                    </w:rPr>
                  </w:pPr>
                  <w:r w:rsidRPr="00777956">
                    <w:rPr>
                      <w:b/>
                      <w:iCs/>
                      <w:color w:val="000080"/>
                      <w:sz w:val="22"/>
                      <w:szCs w:val="22"/>
                    </w:rPr>
                    <w:t>Structural Eng.– Talent Engineering Company</w:t>
                  </w:r>
                  <w:r>
                    <w:rPr>
                      <w:b/>
                      <w:iCs/>
                      <w:color w:val="000080"/>
                    </w:rPr>
                    <w:t xml:space="preserve">, </w:t>
                  </w:r>
                </w:p>
                <w:p w:rsidR="006E1245" w:rsidRDefault="006E1245" w:rsidP="005C2595">
                  <w:pPr>
                    <w:pStyle w:val="BodyText"/>
                    <w:spacing w:line="240" w:lineRule="auto"/>
                    <w:ind w:left="-31" w:hanging="90"/>
                  </w:pPr>
                  <w:r>
                    <w:t xml:space="preserve">Dubai </w:t>
                  </w:r>
                  <w:r w:rsidR="001C394E">
                    <w:t>Mall,</w:t>
                  </w:r>
                  <w:r w:rsidR="006A190B">
                    <w:t>Dubai, UAE</w:t>
                  </w:r>
                </w:p>
                <w:p w:rsidR="007D63B9" w:rsidRPr="00B873EC" w:rsidRDefault="006E1245" w:rsidP="00B873EC">
                  <w:pPr>
                    <w:pStyle w:val="a0"/>
                    <w:spacing w:after="0"/>
                    <w:ind w:left="0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CA"/>
                    </w:rPr>
                    <w:t xml:space="preserve">Structural Engineer at Technical </w:t>
                  </w:r>
                  <w:r w:rsidR="001C394E" w:rsidRPr="00B873E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CA"/>
                    </w:rPr>
                    <w:t>Officefor</w:t>
                  </w:r>
                  <w:r w:rsidRPr="00B873E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CA"/>
                    </w:rPr>
                    <w:t>Burj Dubai Development. Dubai Mall</w:t>
                  </w:r>
                </w:p>
                <w:p w:rsidR="006E1245" w:rsidRPr="00B873EC" w:rsidRDefault="006E1245" w:rsidP="00B873EC">
                  <w:pPr>
                    <w:pStyle w:val="a0"/>
                    <w:numPr>
                      <w:ilvl w:val="0"/>
                      <w:numId w:val="30"/>
                    </w:numPr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Preparing of AutoCAD Detailed Shop Drawings, (Form Work-Detailed Drawing-Steel Rft.</w:t>
                  </w:r>
                </w:p>
                <w:p w:rsidR="006E1245" w:rsidRPr="00B873EC" w:rsidRDefault="006E1245" w:rsidP="00B873EC">
                  <w:pPr>
                    <w:pStyle w:val="a0"/>
                    <w:numPr>
                      <w:ilvl w:val="0"/>
                      <w:numId w:val="30"/>
                    </w:numPr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Filling and archives of Drafting.</w:t>
                  </w:r>
                </w:p>
                <w:p w:rsidR="006E1245" w:rsidRPr="00B873EC" w:rsidRDefault="006E1245" w:rsidP="00B873EC">
                  <w:pPr>
                    <w:pStyle w:val="a0"/>
                    <w:numPr>
                      <w:ilvl w:val="0"/>
                      <w:numId w:val="30"/>
                    </w:numPr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Coordination with Architects &amp; Mechanical &amp; Contractors and Other Consultants for projects</w:t>
                  </w:r>
                </w:p>
                <w:p w:rsidR="006E1245" w:rsidRPr="00B873EC" w:rsidRDefault="006E1245" w:rsidP="00B873EC">
                  <w:pPr>
                    <w:pStyle w:val="a0"/>
                    <w:numPr>
                      <w:ilvl w:val="0"/>
                      <w:numId w:val="30"/>
                    </w:numPr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Preparation of structural proposals and sketches and providing details when required</w:t>
                  </w:r>
                </w:p>
                <w:p w:rsidR="006E1245" w:rsidRPr="00B873EC" w:rsidRDefault="006E1245" w:rsidP="00B873EC">
                  <w:pPr>
                    <w:pStyle w:val="a0"/>
                    <w:numPr>
                      <w:ilvl w:val="0"/>
                      <w:numId w:val="30"/>
                    </w:numPr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Familiar with Codes B.S. &amp;ACI Standard.</w:t>
                  </w:r>
                </w:p>
                <w:p w:rsidR="00C57B88" w:rsidRPr="00B873EC" w:rsidRDefault="00C57B88" w:rsidP="00B873EC">
                  <w:pPr>
                    <w:pStyle w:val="a0"/>
                    <w:numPr>
                      <w:ilvl w:val="0"/>
                      <w:numId w:val="30"/>
                    </w:numPr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Preparing claim documents and calculated delay of time</w:t>
                  </w:r>
                </w:p>
                <w:p w:rsidR="005A49F8" w:rsidRDefault="0032558A" w:rsidP="00744DEA">
                  <w:pPr>
                    <w:pStyle w:val="a0"/>
                    <w:numPr>
                      <w:ilvl w:val="0"/>
                      <w:numId w:val="30"/>
                    </w:numPr>
                    <w:spacing w:after="0"/>
                    <w:ind w:left="540" w:hanging="18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  <w:r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 xml:space="preserve">Preparing final quantities of formwork, </w:t>
                  </w:r>
                  <w:r w:rsidR="001C394E" w:rsidRPr="00B873EC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concrete</w:t>
                  </w:r>
                  <w:r w:rsidR="001C394E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 xml:space="preserve"> reinforcement</w:t>
                  </w:r>
                  <w:r w:rsidR="006E41F5"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t>.</w:t>
                  </w:r>
                </w:p>
                <w:p w:rsidR="00B51EC7" w:rsidRPr="00744DEA" w:rsidRDefault="00B51EC7" w:rsidP="00B51EC7">
                  <w:pPr>
                    <w:pStyle w:val="a0"/>
                    <w:spacing w:after="0"/>
                    <w:ind w:left="540"/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</w:pPr>
                </w:p>
              </w:tc>
              <w:tc>
                <w:tcPr>
                  <w:tcW w:w="1620" w:type="dxa"/>
                </w:tcPr>
                <w:p w:rsidR="007D63B9" w:rsidRPr="005C2595" w:rsidRDefault="006E1245" w:rsidP="00DA451E">
                  <w:pPr>
                    <w:ind w:left="-108" w:right="72"/>
                    <w:jc w:val="right"/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 w:rsidRPr="005C2595"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200</w:t>
                  </w:r>
                  <w:r w:rsidR="003A7590"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3</w:t>
                  </w:r>
                  <w:r w:rsidRPr="005C2595"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-200</w:t>
                  </w:r>
                  <w:r w:rsidR="00DA451E"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0F2BF6" w:rsidRPr="009A11F8" w:rsidRDefault="000F2BF6" w:rsidP="006E41F5">
            <w:pPr>
              <w:pStyle w:val="BodyText"/>
              <w:spacing w:line="240" w:lineRule="auto"/>
              <w:rPr>
                <w:b/>
                <w:bCs/>
                <w:iCs/>
                <w:color w:val="000080"/>
                <w:u w:val="single"/>
              </w:rPr>
            </w:pPr>
            <w:r w:rsidRPr="009A11F8">
              <w:rPr>
                <w:b/>
                <w:bCs/>
                <w:iCs/>
                <w:color w:val="000080"/>
                <w:u w:val="single"/>
              </w:rPr>
              <w:t>Qualifications</w:t>
            </w:r>
          </w:p>
          <w:p w:rsidR="00777956" w:rsidRDefault="00CA1A67" w:rsidP="00777956">
            <w:pPr>
              <w:pStyle w:val="a0"/>
              <w:numPr>
                <w:ilvl w:val="0"/>
                <w:numId w:val="32"/>
              </w:numPr>
              <w:spacing w:after="0"/>
              <w:ind w:left="540" w:hanging="180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 xml:space="preserve">Master </w:t>
            </w:r>
            <w:r w:rsidR="00F37C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 xml:space="preserve"> Business Administration (MBA)</w:t>
            </w:r>
            <w:r w:rsidR="0032558A" w:rsidRPr="00786419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:</w:t>
            </w:r>
          </w:p>
          <w:p w:rsidR="0032558A" w:rsidRPr="00786419" w:rsidRDefault="00B51EC7" w:rsidP="00777956">
            <w:pPr>
              <w:pStyle w:val="a0"/>
              <w:spacing w:after="0"/>
              <w:ind w:left="540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University of Northampton </w:t>
            </w:r>
            <w:r w:rsidR="0032558A" w:rsidRPr="00786419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(</w:t>
            </w:r>
            <w:r w:rsidR="00777956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2015-201</w:t>
            </w:r>
            <w:r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7</w:t>
            </w:r>
            <w:r w:rsidR="0032558A" w:rsidRPr="00786419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)</w:t>
            </w:r>
          </w:p>
          <w:p w:rsidR="0032558A" w:rsidRPr="00786419" w:rsidRDefault="0032558A" w:rsidP="0032558A">
            <w:pPr>
              <w:pStyle w:val="a0"/>
              <w:numPr>
                <w:ilvl w:val="0"/>
                <w:numId w:val="32"/>
              </w:numPr>
              <w:spacing w:after="0"/>
              <w:ind w:left="540" w:hanging="180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7864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First University Degree</w:t>
            </w:r>
            <w:r w:rsidRPr="00786419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ab/>
              <w:t>: B.Sc. Engineering</w:t>
            </w:r>
            <w:r w:rsidR="00786419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2003</w:t>
            </w:r>
          </w:p>
          <w:p w:rsidR="0032558A" w:rsidRPr="00786419" w:rsidRDefault="0032558A" w:rsidP="0032558A">
            <w:pPr>
              <w:pStyle w:val="a0"/>
              <w:numPr>
                <w:ilvl w:val="0"/>
                <w:numId w:val="32"/>
              </w:numPr>
              <w:spacing w:after="0"/>
              <w:ind w:left="540" w:hanging="180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7864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University</w:t>
            </w:r>
            <w:r w:rsidRPr="00786419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ab/>
            </w:r>
            <w:r w:rsidRPr="00786419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ab/>
              <w:t>: Ain Shams University (Cairo - Egypt)</w:t>
            </w:r>
          </w:p>
          <w:p w:rsidR="006E41F5" w:rsidRPr="006E41F5" w:rsidRDefault="0032558A" w:rsidP="00F37CF7">
            <w:pPr>
              <w:pStyle w:val="a0"/>
              <w:numPr>
                <w:ilvl w:val="0"/>
                <w:numId w:val="32"/>
              </w:numPr>
              <w:spacing w:after="0"/>
              <w:ind w:left="540" w:hanging="180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7864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Major</w:t>
            </w:r>
            <w:r w:rsidR="00786419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ab/>
            </w:r>
            <w:r w:rsidR="00786419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ab/>
            </w:r>
            <w:r w:rsidRPr="00786419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: Civil Engineering- Structural </w:t>
            </w:r>
            <w:r w:rsidR="00F37CF7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Dept.</w:t>
            </w:r>
          </w:p>
          <w:p w:rsidR="006E41F5" w:rsidRPr="009A11F8" w:rsidRDefault="000F2BF6" w:rsidP="006E41F5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r w:rsidRPr="009A11F8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Licenses / Certificates</w:t>
            </w:r>
            <w:r w:rsidR="004F10E2" w:rsidRPr="009A11F8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 xml:space="preserve"> / Computer Skills</w:t>
            </w:r>
          </w:p>
          <w:p w:rsidR="0032558A" w:rsidRPr="00786419" w:rsidRDefault="0032558A" w:rsidP="0032558A">
            <w:pPr>
              <w:pStyle w:val="a0"/>
              <w:numPr>
                <w:ilvl w:val="0"/>
                <w:numId w:val="33"/>
              </w:numPr>
              <w:spacing w:after="0"/>
              <w:ind w:left="540" w:hanging="180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786419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Proficient in computerized aided design (CAD) and management programs such as:</w:t>
            </w:r>
          </w:p>
          <w:p w:rsidR="0032558A" w:rsidRPr="00786419" w:rsidRDefault="0032558A" w:rsidP="004F10E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40" w:hanging="180"/>
              <w:rPr>
                <w:rFonts w:ascii="Arial" w:hAnsi="Arial" w:cs="Arial"/>
                <w:sz w:val="18"/>
                <w:szCs w:val="18"/>
              </w:rPr>
            </w:pPr>
            <w:r w:rsidRPr="00786419">
              <w:rPr>
                <w:rFonts w:ascii="Arial" w:hAnsi="Arial" w:cs="Arial"/>
                <w:sz w:val="18"/>
                <w:szCs w:val="18"/>
              </w:rPr>
              <w:t>Computerized Aided Design.</w:t>
            </w:r>
            <w:r w:rsidRPr="00786419">
              <w:rPr>
                <w:rFonts w:ascii="Arial" w:hAnsi="Arial" w:cs="Arial"/>
                <w:sz w:val="18"/>
                <w:szCs w:val="18"/>
              </w:rPr>
              <w:tab/>
            </w:r>
            <w:r w:rsidRPr="00786419">
              <w:rPr>
                <w:rFonts w:ascii="Arial" w:hAnsi="Arial" w:cs="Arial"/>
                <w:sz w:val="18"/>
                <w:szCs w:val="18"/>
              </w:rPr>
              <w:tab/>
              <w:t>: AutoCAD 20</w:t>
            </w:r>
            <w:r w:rsidR="004F10E2" w:rsidRPr="00786419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4F10E2" w:rsidRPr="00786419" w:rsidRDefault="0032558A" w:rsidP="0032558A">
            <w:pPr>
              <w:widowControl w:val="0"/>
              <w:numPr>
                <w:ilvl w:val="0"/>
                <w:numId w:val="34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540" w:hanging="180"/>
              <w:rPr>
                <w:rFonts w:ascii="Arial" w:hAnsi="Arial" w:cs="Arial"/>
                <w:sz w:val="18"/>
                <w:szCs w:val="18"/>
              </w:rPr>
            </w:pPr>
            <w:r w:rsidRPr="00786419">
              <w:rPr>
                <w:rFonts w:ascii="Arial" w:hAnsi="Arial" w:cs="Arial"/>
                <w:sz w:val="18"/>
                <w:szCs w:val="18"/>
              </w:rPr>
              <w:t>Planning and controlling projects</w:t>
            </w:r>
            <w:r w:rsidR="000F4C31" w:rsidRPr="00786419">
              <w:rPr>
                <w:rFonts w:ascii="Arial" w:hAnsi="Arial" w:cs="Arial"/>
                <w:sz w:val="18"/>
                <w:szCs w:val="18"/>
              </w:rPr>
              <w:tab/>
              <w:t>: primavera</w:t>
            </w:r>
            <w:r w:rsidRPr="00786419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0F4C31" w:rsidRPr="00786419">
              <w:rPr>
                <w:rFonts w:ascii="Arial" w:hAnsi="Arial" w:cs="Arial"/>
                <w:sz w:val="18"/>
                <w:szCs w:val="18"/>
              </w:rPr>
              <w:t>6,</w:t>
            </w:r>
            <w:r w:rsidRPr="00786419">
              <w:rPr>
                <w:rFonts w:ascii="Arial" w:hAnsi="Arial" w:cs="Arial"/>
                <w:sz w:val="18"/>
                <w:szCs w:val="18"/>
              </w:rPr>
              <w:t xml:space="preserve"> version.6(P102 , P106-P ,</w:t>
            </w:r>
          </w:p>
          <w:p w:rsidR="0032558A" w:rsidRPr="00786419" w:rsidRDefault="0032558A" w:rsidP="004F10E2">
            <w:pPr>
              <w:widowControl w:val="0"/>
              <w:tabs>
                <w:tab w:val="left" w:pos="550"/>
              </w:tabs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18"/>
                <w:szCs w:val="18"/>
              </w:rPr>
            </w:pPr>
            <w:r w:rsidRPr="00786419">
              <w:rPr>
                <w:rFonts w:ascii="Arial" w:hAnsi="Arial" w:cs="Arial"/>
                <w:sz w:val="18"/>
                <w:szCs w:val="18"/>
              </w:rPr>
              <w:t>P106-R advanced)</w:t>
            </w:r>
          </w:p>
          <w:p w:rsidR="004F10E2" w:rsidRPr="004F10E2" w:rsidRDefault="004F10E2" w:rsidP="004F10E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86419">
              <w:rPr>
                <w:rFonts w:ascii="Arial" w:hAnsi="Arial" w:cs="Arial"/>
                <w:sz w:val="18"/>
                <w:szCs w:val="18"/>
              </w:rPr>
              <w:t xml:space="preserve">                                          Primavera Expedition Management </w:t>
            </w:r>
          </w:p>
          <w:p w:rsidR="0032558A" w:rsidRPr="00786419" w:rsidRDefault="0032558A" w:rsidP="0032558A">
            <w:pPr>
              <w:widowControl w:val="0"/>
              <w:numPr>
                <w:ilvl w:val="0"/>
                <w:numId w:val="34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540" w:hanging="180"/>
              <w:rPr>
                <w:rFonts w:ascii="Arial" w:hAnsi="Arial" w:cs="Arial"/>
                <w:sz w:val="18"/>
                <w:szCs w:val="18"/>
              </w:rPr>
            </w:pPr>
            <w:r w:rsidRPr="00786419">
              <w:rPr>
                <w:rFonts w:ascii="Arial" w:hAnsi="Arial" w:cs="Arial"/>
                <w:sz w:val="18"/>
                <w:szCs w:val="18"/>
              </w:rPr>
              <w:t>Health and Safety certificate</w:t>
            </w:r>
            <w:r w:rsidRPr="00786419">
              <w:rPr>
                <w:rFonts w:ascii="Arial" w:hAnsi="Arial" w:cs="Arial"/>
                <w:sz w:val="18"/>
                <w:szCs w:val="18"/>
              </w:rPr>
              <w:tab/>
            </w:r>
            <w:r w:rsidRPr="00786419">
              <w:rPr>
                <w:rFonts w:ascii="Arial" w:hAnsi="Arial" w:cs="Arial"/>
                <w:sz w:val="18"/>
                <w:szCs w:val="18"/>
              </w:rPr>
              <w:tab/>
              <w:t>: OSHA 30 HOUR</w:t>
            </w:r>
          </w:p>
          <w:p w:rsidR="0032558A" w:rsidRPr="00786419" w:rsidRDefault="0032558A" w:rsidP="004F10E2">
            <w:pPr>
              <w:ind w:left="617"/>
              <w:rPr>
                <w:rFonts w:ascii="Arial" w:hAnsi="Arial" w:cs="Arial"/>
                <w:sz w:val="18"/>
                <w:szCs w:val="18"/>
              </w:rPr>
            </w:pPr>
            <w:r w:rsidRPr="00786419">
              <w:rPr>
                <w:rFonts w:ascii="Arial" w:hAnsi="Arial" w:cs="Arial"/>
                <w:sz w:val="18"/>
                <w:szCs w:val="18"/>
              </w:rPr>
              <w:t>OSHA Excavation and Trench Safety</w:t>
            </w:r>
          </w:p>
          <w:p w:rsidR="0032558A" w:rsidRPr="00786419" w:rsidRDefault="0032558A" w:rsidP="004F10E2">
            <w:pPr>
              <w:widowControl w:val="0"/>
              <w:numPr>
                <w:ilvl w:val="0"/>
                <w:numId w:val="34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540" w:hanging="180"/>
              <w:rPr>
                <w:rFonts w:ascii="Arial" w:hAnsi="Arial" w:cs="Arial"/>
                <w:sz w:val="18"/>
                <w:szCs w:val="18"/>
              </w:rPr>
            </w:pPr>
            <w:r w:rsidRPr="00786419">
              <w:rPr>
                <w:rFonts w:ascii="Arial" w:hAnsi="Arial" w:cs="Arial"/>
                <w:sz w:val="18"/>
                <w:szCs w:val="18"/>
              </w:rPr>
              <w:t>Contract knowle</w:t>
            </w:r>
            <w:r w:rsidR="004F10E2" w:rsidRPr="00786419">
              <w:rPr>
                <w:rFonts w:ascii="Arial" w:hAnsi="Arial" w:cs="Arial"/>
                <w:sz w:val="18"/>
                <w:szCs w:val="18"/>
              </w:rPr>
              <w:t>dge</w:t>
            </w:r>
            <w:r w:rsidR="004F10E2" w:rsidRPr="00786419">
              <w:rPr>
                <w:rFonts w:ascii="Arial" w:hAnsi="Arial" w:cs="Arial"/>
                <w:sz w:val="18"/>
                <w:szCs w:val="18"/>
              </w:rPr>
              <w:tab/>
            </w:r>
            <w:r w:rsidR="004F10E2" w:rsidRPr="00786419">
              <w:rPr>
                <w:rFonts w:ascii="Arial" w:hAnsi="Arial" w:cs="Arial"/>
                <w:sz w:val="18"/>
                <w:szCs w:val="18"/>
              </w:rPr>
              <w:tab/>
            </w:r>
            <w:r w:rsidR="00B51EC7">
              <w:rPr>
                <w:rFonts w:ascii="Arial" w:hAnsi="Arial" w:cs="Arial"/>
                <w:sz w:val="18"/>
                <w:szCs w:val="18"/>
              </w:rPr>
              <w:t xml:space="preserve">  :</w:t>
            </w:r>
            <w:r w:rsidR="004F10E2" w:rsidRPr="00786419">
              <w:rPr>
                <w:rFonts w:ascii="Arial" w:hAnsi="Arial" w:cs="Arial"/>
                <w:sz w:val="18"/>
                <w:szCs w:val="18"/>
              </w:rPr>
              <w:t xml:space="preserve"> FIDIC typical contracts Implementation</w:t>
            </w:r>
          </w:p>
          <w:p w:rsidR="0032558A" w:rsidRPr="00786419" w:rsidRDefault="0032558A" w:rsidP="0032558A">
            <w:pPr>
              <w:pStyle w:val="a0"/>
              <w:numPr>
                <w:ilvl w:val="1"/>
                <w:numId w:val="35"/>
              </w:numPr>
              <w:tabs>
                <w:tab w:val="left" w:pos="550"/>
              </w:tabs>
              <w:spacing w:after="0"/>
              <w:ind w:left="540" w:hanging="180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786419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Spread Sheets.</w:t>
            </w:r>
            <w:r w:rsidRPr="00786419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ab/>
            </w:r>
            <w:r w:rsidRPr="00786419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ab/>
            </w:r>
            <w:r w:rsidRPr="00786419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ab/>
              <w:t>: MS Excel 2007</w:t>
            </w:r>
          </w:p>
          <w:p w:rsidR="0032558A" w:rsidRPr="00786419" w:rsidRDefault="0032558A" w:rsidP="0032558A">
            <w:pPr>
              <w:pStyle w:val="a0"/>
              <w:numPr>
                <w:ilvl w:val="0"/>
                <w:numId w:val="34"/>
              </w:numPr>
              <w:spacing w:after="0"/>
              <w:ind w:left="540" w:hanging="180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786419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Word Processing.</w:t>
            </w:r>
            <w:r w:rsidRPr="00786419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ab/>
            </w:r>
            <w:r w:rsidRPr="00786419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ab/>
            </w:r>
            <w:r w:rsidRPr="00786419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ab/>
              <w:t>: MS Word 2007</w:t>
            </w:r>
          </w:p>
          <w:p w:rsidR="0032558A" w:rsidRPr="00786419" w:rsidRDefault="0032558A" w:rsidP="0032558A">
            <w:pPr>
              <w:pStyle w:val="a0"/>
              <w:numPr>
                <w:ilvl w:val="0"/>
                <w:numId w:val="34"/>
              </w:numPr>
              <w:spacing w:after="0"/>
              <w:ind w:left="540" w:hanging="180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786419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Presentations.</w:t>
            </w:r>
            <w:r w:rsidRPr="00786419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ab/>
            </w:r>
            <w:r w:rsidRPr="00786419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ab/>
            </w:r>
            <w:r w:rsidRPr="00786419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ab/>
              <w:t>: MS PowerPoint 2007</w:t>
            </w:r>
          </w:p>
          <w:p w:rsidR="004E10BF" w:rsidRPr="00777956" w:rsidRDefault="0032558A" w:rsidP="0077795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left" w:pos="360"/>
                <w:tab w:val="num" w:pos="52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0F22">
              <w:rPr>
                <w:rFonts w:ascii="Arial" w:hAnsi="Arial" w:cs="Arial"/>
                <w:sz w:val="18"/>
                <w:szCs w:val="18"/>
              </w:rPr>
              <w:t>Construction Project Management Seminar</w:t>
            </w:r>
          </w:p>
          <w:p w:rsidR="004F10E2" w:rsidRPr="009A11F8" w:rsidRDefault="004F10E2" w:rsidP="004F10E2">
            <w:pPr>
              <w:pStyle w:val="a0"/>
              <w:tabs>
                <w:tab w:val="left" w:pos="180"/>
              </w:tabs>
              <w:spacing w:after="0"/>
              <w:ind w:left="180" w:hanging="180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u w:val="single"/>
                <w:lang w:val="en-CA"/>
              </w:rPr>
            </w:pPr>
            <w:r w:rsidRPr="009A11F8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u w:val="single"/>
                <w:lang w:val="en-CA"/>
              </w:rPr>
              <w:t>Memberships:</w:t>
            </w:r>
          </w:p>
          <w:p w:rsidR="00707DE2" w:rsidRPr="000F4C31" w:rsidRDefault="00707DE2" w:rsidP="00E74736">
            <w:pPr>
              <w:pStyle w:val="a0"/>
              <w:numPr>
                <w:ilvl w:val="0"/>
                <w:numId w:val="33"/>
              </w:numPr>
              <w:spacing w:after="0"/>
              <w:ind w:left="540" w:hanging="180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MBA </w:t>
            </w:r>
            <w:r w:rsidR="001C394E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(internationalManagement)</w:t>
            </w:r>
            <w:r w:rsidR="00B51EC7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University of Northampton 2015</w:t>
            </w:r>
            <w:r w:rsidR="001C394E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n-CA"/>
              </w:rPr>
              <w:t>-</w:t>
            </w:r>
            <w:r w:rsidR="00E7473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n-CA"/>
              </w:rPr>
              <w:t>2017</w:t>
            </w:r>
          </w:p>
          <w:p w:rsidR="000F4C31" w:rsidRPr="000F4C31" w:rsidRDefault="000F4C31" w:rsidP="000F4C31">
            <w:pPr>
              <w:pStyle w:val="a0"/>
              <w:numPr>
                <w:ilvl w:val="0"/>
                <w:numId w:val="33"/>
              </w:numPr>
              <w:spacing w:after="0"/>
              <w:ind w:left="540" w:hanging="180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MRICS Candidate </w:t>
            </w:r>
            <w:r w:rsidRPr="000F4C31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no: 6665589</w:t>
            </w:r>
          </w:p>
          <w:p w:rsidR="000F4C31" w:rsidRDefault="000F4C31" w:rsidP="000F4C31">
            <w:pPr>
              <w:pStyle w:val="a0"/>
              <w:numPr>
                <w:ilvl w:val="0"/>
                <w:numId w:val="33"/>
              </w:numPr>
              <w:spacing w:after="0"/>
              <w:ind w:left="540" w:hanging="180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PMI (Project Management Institute) 2015</w:t>
            </w:r>
          </w:p>
          <w:p w:rsidR="000F4C31" w:rsidRPr="000F4C31" w:rsidRDefault="000F4C31" w:rsidP="000F4C31">
            <w:pPr>
              <w:pStyle w:val="a0"/>
              <w:numPr>
                <w:ilvl w:val="0"/>
                <w:numId w:val="33"/>
              </w:numPr>
              <w:spacing w:after="0"/>
              <w:ind w:left="540" w:hanging="180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B71CDD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Saudi Council </w:t>
            </w:r>
            <w:r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o</w:t>
            </w:r>
            <w:r w:rsidRPr="00B71CDD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f Engineers</w:t>
            </w:r>
          </w:p>
          <w:p w:rsidR="00FE2D47" w:rsidRPr="00CE0853" w:rsidRDefault="000F4C31" w:rsidP="00B51EC7">
            <w:pPr>
              <w:pStyle w:val="a0"/>
              <w:numPr>
                <w:ilvl w:val="0"/>
                <w:numId w:val="33"/>
              </w:numPr>
              <w:spacing w:after="0"/>
              <w:ind w:left="540" w:hanging="180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B71CDD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Egyptian Syndicate of Engineers, Egypt (2003)</w:t>
            </w:r>
          </w:p>
        </w:tc>
      </w:tr>
    </w:tbl>
    <w:p w:rsidR="00FE2D47" w:rsidRPr="00B51EC7" w:rsidRDefault="00FE2D47" w:rsidP="00B51EC7">
      <w:pPr>
        <w:tabs>
          <w:tab w:val="left" w:pos="3003"/>
        </w:tabs>
      </w:pPr>
    </w:p>
    <w:sectPr w:rsidR="00FE2D47" w:rsidRPr="00B51EC7" w:rsidSect="00CE0853">
      <w:pgSz w:w="12240" w:h="15840" w:code="1"/>
      <w:pgMar w:top="720" w:right="720" w:bottom="426" w:left="1152" w:header="720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F8F" w:rsidRDefault="00376F8F">
      <w:r>
        <w:separator/>
      </w:r>
    </w:p>
  </w:endnote>
  <w:endnote w:type="continuationSeparator" w:id="1">
    <w:p w:rsidR="00376F8F" w:rsidRDefault="0037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F8F" w:rsidRDefault="00376F8F">
      <w:r>
        <w:separator/>
      </w:r>
    </w:p>
  </w:footnote>
  <w:footnote w:type="continuationSeparator" w:id="1">
    <w:p w:rsidR="00376F8F" w:rsidRDefault="00376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mso30"/>
      </v:shape>
    </w:pict>
  </w:numPicBullet>
  <w:abstractNum w:abstractNumId="0">
    <w:nsid w:val="FFFFFF1D"/>
    <w:multiLevelType w:val="multilevel"/>
    <w:tmpl w:val="CE785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141B7"/>
    <w:multiLevelType w:val="hybridMultilevel"/>
    <w:tmpl w:val="481E3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74176"/>
    <w:multiLevelType w:val="hybridMultilevel"/>
    <w:tmpl w:val="FCC00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C0152"/>
    <w:multiLevelType w:val="hybridMultilevel"/>
    <w:tmpl w:val="E96C9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65BEF"/>
    <w:multiLevelType w:val="hybridMultilevel"/>
    <w:tmpl w:val="FD54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D5B7C"/>
    <w:multiLevelType w:val="hybridMultilevel"/>
    <w:tmpl w:val="267E35A4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A3514"/>
    <w:multiLevelType w:val="hybridMultilevel"/>
    <w:tmpl w:val="0218C0CC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7571FF4"/>
    <w:multiLevelType w:val="hybridMultilevel"/>
    <w:tmpl w:val="DEE80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BA65D7"/>
    <w:multiLevelType w:val="hybridMultilevel"/>
    <w:tmpl w:val="57BC198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B2EAD"/>
    <w:multiLevelType w:val="hybridMultilevel"/>
    <w:tmpl w:val="FBBC1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1F6E68"/>
    <w:multiLevelType w:val="hybridMultilevel"/>
    <w:tmpl w:val="A26EB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C4238F"/>
    <w:multiLevelType w:val="hybridMultilevel"/>
    <w:tmpl w:val="AF5285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4807EA"/>
    <w:multiLevelType w:val="hybridMultilevel"/>
    <w:tmpl w:val="7C28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54509"/>
    <w:multiLevelType w:val="hybridMultilevel"/>
    <w:tmpl w:val="5C0CC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EE5684"/>
    <w:multiLevelType w:val="hybridMultilevel"/>
    <w:tmpl w:val="9CB2DE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B62A26"/>
    <w:multiLevelType w:val="hybridMultilevel"/>
    <w:tmpl w:val="56FC6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B5F6A"/>
    <w:multiLevelType w:val="hybridMultilevel"/>
    <w:tmpl w:val="174E74E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3C2303"/>
    <w:multiLevelType w:val="hybridMultilevel"/>
    <w:tmpl w:val="B10464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B6117C"/>
    <w:multiLevelType w:val="hybridMultilevel"/>
    <w:tmpl w:val="B900B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4B44CD"/>
    <w:multiLevelType w:val="hybridMultilevel"/>
    <w:tmpl w:val="ADA29598"/>
    <w:lvl w:ilvl="0" w:tplc="040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>
    <w:nsid w:val="52F54003"/>
    <w:multiLevelType w:val="hybridMultilevel"/>
    <w:tmpl w:val="DC183430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570D5D84"/>
    <w:multiLevelType w:val="hybridMultilevel"/>
    <w:tmpl w:val="B3205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0F7F0E"/>
    <w:multiLevelType w:val="hybridMultilevel"/>
    <w:tmpl w:val="467C6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0C3075"/>
    <w:multiLevelType w:val="hybridMultilevel"/>
    <w:tmpl w:val="44945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023FA8"/>
    <w:multiLevelType w:val="hybridMultilevel"/>
    <w:tmpl w:val="95F2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067CF"/>
    <w:multiLevelType w:val="hybridMultilevel"/>
    <w:tmpl w:val="75941132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F7E7D"/>
    <w:multiLevelType w:val="hybridMultilevel"/>
    <w:tmpl w:val="B178F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0557FD"/>
    <w:multiLevelType w:val="hybridMultilevel"/>
    <w:tmpl w:val="64AE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25E82"/>
    <w:multiLevelType w:val="hybridMultilevel"/>
    <w:tmpl w:val="EC5E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fr-F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804DD"/>
    <w:multiLevelType w:val="hybridMultilevel"/>
    <w:tmpl w:val="929C0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74E32"/>
    <w:multiLevelType w:val="hybridMultilevel"/>
    <w:tmpl w:val="1A1AD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26F29"/>
    <w:multiLevelType w:val="hybridMultilevel"/>
    <w:tmpl w:val="4E523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95198E"/>
    <w:multiLevelType w:val="hybridMultilevel"/>
    <w:tmpl w:val="4822C0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F8B7987"/>
    <w:multiLevelType w:val="hybridMultilevel"/>
    <w:tmpl w:val="E9D8BD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B26FEE"/>
    <w:multiLevelType w:val="hybridMultilevel"/>
    <w:tmpl w:val="4B7AE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F1841"/>
    <w:multiLevelType w:val="hybridMultilevel"/>
    <w:tmpl w:val="373EB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33F14DB"/>
    <w:multiLevelType w:val="hybridMultilevel"/>
    <w:tmpl w:val="A476F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9F53C8"/>
    <w:multiLevelType w:val="hybridMultilevel"/>
    <w:tmpl w:val="ABC41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D0438F"/>
    <w:multiLevelType w:val="hybridMultilevel"/>
    <w:tmpl w:val="EBC23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21"/>
  </w:num>
  <w:num w:numId="5">
    <w:abstractNumId w:val="2"/>
  </w:num>
  <w:num w:numId="6">
    <w:abstractNumId w:val="23"/>
  </w:num>
  <w:num w:numId="7">
    <w:abstractNumId w:val="7"/>
  </w:num>
  <w:num w:numId="8">
    <w:abstractNumId w:val="18"/>
  </w:num>
  <w:num w:numId="9">
    <w:abstractNumId w:val="1"/>
  </w:num>
  <w:num w:numId="10">
    <w:abstractNumId w:val="13"/>
  </w:num>
  <w:num w:numId="11">
    <w:abstractNumId w:val="36"/>
  </w:num>
  <w:num w:numId="12">
    <w:abstractNumId w:val="37"/>
  </w:num>
  <w:num w:numId="13">
    <w:abstractNumId w:val="10"/>
  </w:num>
  <w:num w:numId="14">
    <w:abstractNumId w:val="26"/>
  </w:num>
  <w:num w:numId="15">
    <w:abstractNumId w:val="32"/>
  </w:num>
  <w:num w:numId="16">
    <w:abstractNumId w:val="11"/>
  </w:num>
  <w:num w:numId="17">
    <w:abstractNumId w:val="3"/>
  </w:num>
  <w:num w:numId="18">
    <w:abstractNumId w:val="17"/>
  </w:num>
  <w:num w:numId="19">
    <w:abstractNumId w:val="38"/>
  </w:num>
  <w:num w:numId="20">
    <w:abstractNumId w:val="24"/>
  </w:num>
  <w:num w:numId="21">
    <w:abstractNumId w:val="12"/>
  </w:num>
  <w:num w:numId="22">
    <w:abstractNumId w:val="28"/>
  </w:num>
  <w:num w:numId="23">
    <w:abstractNumId w:val="30"/>
  </w:num>
  <w:num w:numId="24">
    <w:abstractNumId w:val="27"/>
  </w:num>
  <w:num w:numId="25">
    <w:abstractNumId w:val="31"/>
  </w:num>
  <w:num w:numId="26">
    <w:abstractNumId w:val="8"/>
  </w:num>
  <w:num w:numId="27">
    <w:abstractNumId w:val="29"/>
  </w:num>
  <w:num w:numId="28">
    <w:abstractNumId w:val="35"/>
  </w:num>
  <w:num w:numId="29">
    <w:abstractNumId w:val="34"/>
  </w:num>
  <w:num w:numId="30">
    <w:abstractNumId w:val="4"/>
  </w:num>
  <w:num w:numId="31">
    <w:abstractNumId w:val="9"/>
  </w:num>
  <w:num w:numId="32">
    <w:abstractNumId w:val="6"/>
  </w:num>
  <w:num w:numId="33">
    <w:abstractNumId w:val="20"/>
  </w:num>
  <w:num w:numId="34">
    <w:abstractNumId w:val="33"/>
  </w:num>
  <w:num w:numId="35">
    <w:abstractNumId w:val="14"/>
  </w:num>
  <w:num w:numId="36">
    <w:abstractNumId w:val="25"/>
  </w:num>
  <w:num w:numId="37">
    <w:abstractNumId w:val="19"/>
  </w:num>
  <w:num w:numId="38">
    <w:abstractNumId w:val="5"/>
  </w:num>
  <w:num w:numId="39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273CB"/>
    <w:rsid w:val="00003924"/>
    <w:rsid w:val="00010A4E"/>
    <w:rsid w:val="00026052"/>
    <w:rsid w:val="00054216"/>
    <w:rsid w:val="0006395A"/>
    <w:rsid w:val="000A5195"/>
    <w:rsid w:val="000D4B5C"/>
    <w:rsid w:val="000F2BF6"/>
    <w:rsid w:val="000F397A"/>
    <w:rsid w:val="000F4C31"/>
    <w:rsid w:val="000F717B"/>
    <w:rsid w:val="00102C95"/>
    <w:rsid w:val="0011041E"/>
    <w:rsid w:val="00116560"/>
    <w:rsid w:val="00122023"/>
    <w:rsid w:val="00124CDD"/>
    <w:rsid w:val="00131086"/>
    <w:rsid w:val="00132BDD"/>
    <w:rsid w:val="00137CF1"/>
    <w:rsid w:val="00145E51"/>
    <w:rsid w:val="001647AC"/>
    <w:rsid w:val="0018408E"/>
    <w:rsid w:val="00190D3C"/>
    <w:rsid w:val="001A29AF"/>
    <w:rsid w:val="001B0615"/>
    <w:rsid w:val="001B5B28"/>
    <w:rsid w:val="001C394E"/>
    <w:rsid w:val="001C3EB0"/>
    <w:rsid w:val="001D0D01"/>
    <w:rsid w:val="001E10A1"/>
    <w:rsid w:val="00205D2A"/>
    <w:rsid w:val="002127ED"/>
    <w:rsid w:val="00217E78"/>
    <w:rsid w:val="002663F2"/>
    <w:rsid w:val="002C2D5C"/>
    <w:rsid w:val="002E2C40"/>
    <w:rsid w:val="00304EA2"/>
    <w:rsid w:val="00321A36"/>
    <w:rsid w:val="00323422"/>
    <w:rsid w:val="0032558A"/>
    <w:rsid w:val="003360BE"/>
    <w:rsid w:val="00346A5D"/>
    <w:rsid w:val="00371596"/>
    <w:rsid w:val="003767CF"/>
    <w:rsid w:val="00376F8F"/>
    <w:rsid w:val="0038287F"/>
    <w:rsid w:val="00391F04"/>
    <w:rsid w:val="003A7590"/>
    <w:rsid w:val="003B18C2"/>
    <w:rsid w:val="003B3956"/>
    <w:rsid w:val="003D4079"/>
    <w:rsid w:val="003F17EE"/>
    <w:rsid w:val="00402B47"/>
    <w:rsid w:val="004033AC"/>
    <w:rsid w:val="00425AE7"/>
    <w:rsid w:val="00433900"/>
    <w:rsid w:val="00446706"/>
    <w:rsid w:val="0046388C"/>
    <w:rsid w:val="00470F22"/>
    <w:rsid w:val="00470F3D"/>
    <w:rsid w:val="00472FFB"/>
    <w:rsid w:val="004732E9"/>
    <w:rsid w:val="0047748C"/>
    <w:rsid w:val="00481127"/>
    <w:rsid w:val="004815FE"/>
    <w:rsid w:val="004A5A5F"/>
    <w:rsid w:val="004B2D70"/>
    <w:rsid w:val="004D3AC0"/>
    <w:rsid w:val="004E10BF"/>
    <w:rsid w:val="004F10E2"/>
    <w:rsid w:val="00511201"/>
    <w:rsid w:val="00517D7E"/>
    <w:rsid w:val="005478B4"/>
    <w:rsid w:val="00551FC4"/>
    <w:rsid w:val="00565A8F"/>
    <w:rsid w:val="0057691E"/>
    <w:rsid w:val="005A180C"/>
    <w:rsid w:val="005A49F8"/>
    <w:rsid w:val="005A5670"/>
    <w:rsid w:val="005B3125"/>
    <w:rsid w:val="005C2595"/>
    <w:rsid w:val="005D1773"/>
    <w:rsid w:val="006155ED"/>
    <w:rsid w:val="006269F2"/>
    <w:rsid w:val="006273CB"/>
    <w:rsid w:val="00635AFF"/>
    <w:rsid w:val="00670EE7"/>
    <w:rsid w:val="00680515"/>
    <w:rsid w:val="00686F25"/>
    <w:rsid w:val="006975EE"/>
    <w:rsid w:val="006A142E"/>
    <w:rsid w:val="006A173D"/>
    <w:rsid w:val="006A190B"/>
    <w:rsid w:val="006A54D2"/>
    <w:rsid w:val="006A7D49"/>
    <w:rsid w:val="006B3C86"/>
    <w:rsid w:val="006E11BB"/>
    <w:rsid w:val="006E1245"/>
    <w:rsid w:val="006E41F5"/>
    <w:rsid w:val="006E50CE"/>
    <w:rsid w:val="006F3EAE"/>
    <w:rsid w:val="00707DE2"/>
    <w:rsid w:val="007107E7"/>
    <w:rsid w:val="007124E5"/>
    <w:rsid w:val="00724B40"/>
    <w:rsid w:val="00744DEA"/>
    <w:rsid w:val="00747348"/>
    <w:rsid w:val="0075572F"/>
    <w:rsid w:val="00763931"/>
    <w:rsid w:val="00777956"/>
    <w:rsid w:val="00786419"/>
    <w:rsid w:val="00787B6B"/>
    <w:rsid w:val="007C19E6"/>
    <w:rsid w:val="007D0FFA"/>
    <w:rsid w:val="007D63B9"/>
    <w:rsid w:val="007E0258"/>
    <w:rsid w:val="007E1F2D"/>
    <w:rsid w:val="007E7A24"/>
    <w:rsid w:val="007F16F3"/>
    <w:rsid w:val="007F4E52"/>
    <w:rsid w:val="007F506D"/>
    <w:rsid w:val="00827D9B"/>
    <w:rsid w:val="00841ED7"/>
    <w:rsid w:val="00855FD8"/>
    <w:rsid w:val="00856C95"/>
    <w:rsid w:val="00867142"/>
    <w:rsid w:val="008A184F"/>
    <w:rsid w:val="008A35D9"/>
    <w:rsid w:val="008A4ACF"/>
    <w:rsid w:val="008A6EB9"/>
    <w:rsid w:val="008B16CF"/>
    <w:rsid w:val="008B1FAF"/>
    <w:rsid w:val="008B4156"/>
    <w:rsid w:val="008C1EC2"/>
    <w:rsid w:val="00911B52"/>
    <w:rsid w:val="00913D11"/>
    <w:rsid w:val="0091445E"/>
    <w:rsid w:val="00916F7B"/>
    <w:rsid w:val="00937148"/>
    <w:rsid w:val="00943CCC"/>
    <w:rsid w:val="0095155E"/>
    <w:rsid w:val="00981F00"/>
    <w:rsid w:val="0099190C"/>
    <w:rsid w:val="009A11F8"/>
    <w:rsid w:val="009A34AC"/>
    <w:rsid w:val="009B1427"/>
    <w:rsid w:val="009C4759"/>
    <w:rsid w:val="009D405D"/>
    <w:rsid w:val="009F6352"/>
    <w:rsid w:val="00A01303"/>
    <w:rsid w:val="00A16B0D"/>
    <w:rsid w:val="00A47ADB"/>
    <w:rsid w:val="00A603E2"/>
    <w:rsid w:val="00A75573"/>
    <w:rsid w:val="00A75E68"/>
    <w:rsid w:val="00A83078"/>
    <w:rsid w:val="00A86806"/>
    <w:rsid w:val="00AA6EC0"/>
    <w:rsid w:val="00AA768A"/>
    <w:rsid w:val="00AB341C"/>
    <w:rsid w:val="00AD0745"/>
    <w:rsid w:val="00AE56B3"/>
    <w:rsid w:val="00B02E06"/>
    <w:rsid w:val="00B0392E"/>
    <w:rsid w:val="00B146D0"/>
    <w:rsid w:val="00B1517B"/>
    <w:rsid w:val="00B215A1"/>
    <w:rsid w:val="00B32F41"/>
    <w:rsid w:val="00B51C99"/>
    <w:rsid w:val="00B51EC7"/>
    <w:rsid w:val="00B71CDD"/>
    <w:rsid w:val="00B74D40"/>
    <w:rsid w:val="00B83EF0"/>
    <w:rsid w:val="00B873EC"/>
    <w:rsid w:val="00BA6FFC"/>
    <w:rsid w:val="00BB2FD0"/>
    <w:rsid w:val="00BB6AD2"/>
    <w:rsid w:val="00BC5FF3"/>
    <w:rsid w:val="00BD1935"/>
    <w:rsid w:val="00BD2AEF"/>
    <w:rsid w:val="00BE3EFE"/>
    <w:rsid w:val="00BF4DF3"/>
    <w:rsid w:val="00BF790F"/>
    <w:rsid w:val="00C2592B"/>
    <w:rsid w:val="00C25D3E"/>
    <w:rsid w:val="00C27E6A"/>
    <w:rsid w:val="00C33081"/>
    <w:rsid w:val="00C346D0"/>
    <w:rsid w:val="00C57B88"/>
    <w:rsid w:val="00C6129D"/>
    <w:rsid w:val="00C87963"/>
    <w:rsid w:val="00C943EB"/>
    <w:rsid w:val="00C96FA8"/>
    <w:rsid w:val="00CA1A67"/>
    <w:rsid w:val="00CB443C"/>
    <w:rsid w:val="00CB79D9"/>
    <w:rsid w:val="00CB7AF8"/>
    <w:rsid w:val="00CE064B"/>
    <w:rsid w:val="00CE0853"/>
    <w:rsid w:val="00CF34F6"/>
    <w:rsid w:val="00CF7033"/>
    <w:rsid w:val="00D238B7"/>
    <w:rsid w:val="00D426B2"/>
    <w:rsid w:val="00D50A11"/>
    <w:rsid w:val="00D564D3"/>
    <w:rsid w:val="00D6553B"/>
    <w:rsid w:val="00D83717"/>
    <w:rsid w:val="00D92AF2"/>
    <w:rsid w:val="00D94079"/>
    <w:rsid w:val="00DA451E"/>
    <w:rsid w:val="00DA5D0E"/>
    <w:rsid w:val="00DB3069"/>
    <w:rsid w:val="00DC38F9"/>
    <w:rsid w:val="00E14916"/>
    <w:rsid w:val="00E30F28"/>
    <w:rsid w:val="00E36C82"/>
    <w:rsid w:val="00E637F6"/>
    <w:rsid w:val="00E65E94"/>
    <w:rsid w:val="00E74736"/>
    <w:rsid w:val="00E74FDD"/>
    <w:rsid w:val="00E85DE1"/>
    <w:rsid w:val="00EB07CE"/>
    <w:rsid w:val="00EB0A66"/>
    <w:rsid w:val="00EC1F1C"/>
    <w:rsid w:val="00EE18FE"/>
    <w:rsid w:val="00F06A8B"/>
    <w:rsid w:val="00F22E1F"/>
    <w:rsid w:val="00F255F0"/>
    <w:rsid w:val="00F37CF7"/>
    <w:rsid w:val="00F42B6D"/>
    <w:rsid w:val="00F46B4D"/>
    <w:rsid w:val="00F7471D"/>
    <w:rsid w:val="00F85E50"/>
    <w:rsid w:val="00F9190A"/>
    <w:rsid w:val="00F934A8"/>
    <w:rsid w:val="00FA14B3"/>
    <w:rsid w:val="00FB1E20"/>
    <w:rsid w:val="00FC4436"/>
    <w:rsid w:val="00FC4AE9"/>
    <w:rsid w:val="00FE2D47"/>
    <w:rsid w:val="00FE79F1"/>
    <w:rsid w:val="00FF3E7D"/>
    <w:rsid w:val="00FF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F1C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E637F6"/>
    <w:pPr>
      <w:keepNext/>
      <w:outlineLvl w:val="0"/>
    </w:pPr>
    <w:rPr>
      <w:rFonts w:ascii="Arial" w:hAnsi="Arial" w:cs="Arial"/>
      <w:i/>
      <w:iCs/>
      <w:sz w:val="12"/>
      <w:szCs w:val="23"/>
    </w:rPr>
  </w:style>
  <w:style w:type="paragraph" w:styleId="Heading3">
    <w:name w:val="heading 3"/>
    <w:basedOn w:val="Normal"/>
    <w:next w:val="Normal"/>
    <w:qFormat/>
    <w:rsid w:val="00FC4A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C4A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37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37F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637F6"/>
    <w:pPr>
      <w:spacing w:line="260" w:lineRule="exact"/>
    </w:pPr>
    <w:rPr>
      <w:rFonts w:ascii="Arial" w:hAnsi="Arial" w:cs="Arial"/>
      <w:sz w:val="18"/>
      <w:szCs w:val="18"/>
    </w:rPr>
  </w:style>
  <w:style w:type="paragraph" w:styleId="Caption">
    <w:name w:val="caption"/>
    <w:basedOn w:val="Normal"/>
    <w:next w:val="Normal"/>
    <w:qFormat/>
    <w:rsid w:val="00E637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920" w:hanging="7920"/>
    </w:pPr>
    <w:rPr>
      <w:rFonts w:ascii="Arial" w:hAnsi="Arial" w:cs="Arial"/>
      <w:b/>
      <w:bCs/>
      <w:i/>
      <w:iCs/>
      <w:color w:val="333399"/>
      <w:sz w:val="18"/>
      <w:lang w:val="en-US"/>
    </w:rPr>
  </w:style>
  <w:style w:type="paragraph" w:styleId="BodyText2">
    <w:name w:val="Body Text 2"/>
    <w:basedOn w:val="Normal"/>
    <w:rsid w:val="00E637F6"/>
    <w:rPr>
      <w:rFonts w:ascii="Helvetica" w:hAnsi="Helvetica" w:cs="Arial"/>
      <w:b/>
      <w:bCs/>
      <w:i/>
      <w:iCs/>
      <w:color w:val="000080"/>
      <w:spacing w:val="8"/>
      <w:lang w:val="en-US"/>
    </w:rPr>
  </w:style>
  <w:style w:type="paragraph" w:styleId="BlockText">
    <w:name w:val="Block Text"/>
    <w:basedOn w:val="Normal"/>
    <w:rsid w:val="00E637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00" w:lineRule="exact"/>
      <w:ind w:left="8370" w:right="-1440" w:hanging="8370"/>
    </w:pPr>
    <w:rPr>
      <w:rFonts w:ascii="Arial" w:hAnsi="Arial" w:cs="Arial"/>
      <w:sz w:val="17"/>
      <w:szCs w:val="18"/>
      <w:lang w:val="en-GB"/>
    </w:rPr>
  </w:style>
  <w:style w:type="character" w:customStyle="1" w:styleId="a">
    <w:name w:val="_"/>
    <w:rsid w:val="00E637F6"/>
  </w:style>
  <w:style w:type="character" w:styleId="FootnoteReference">
    <w:name w:val="footnote reference"/>
    <w:semiHidden/>
    <w:rsid w:val="00E637F6"/>
  </w:style>
  <w:style w:type="paragraph" w:customStyle="1" w:styleId="Style">
    <w:name w:val="Style"/>
    <w:basedOn w:val="Normal"/>
    <w:rsid w:val="00E637F6"/>
    <w:pPr>
      <w:widowControl w:val="0"/>
      <w:autoSpaceDE w:val="0"/>
      <w:autoSpaceDN w:val="0"/>
      <w:adjustRightInd w:val="0"/>
      <w:ind w:left="240" w:hanging="240"/>
    </w:pPr>
    <w:rPr>
      <w:sz w:val="20"/>
      <w:lang w:val="en-US"/>
    </w:rPr>
  </w:style>
  <w:style w:type="paragraph" w:styleId="BodyText3">
    <w:name w:val="Body Text 3"/>
    <w:basedOn w:val="Normal"/>
    <w:rsid w:val="00E637F6"/>
    <w:pPr>
      <w:suppressAutoHyphens/>
      <w:spacing w:line="260" w:lineRule="exact"/>
    </w:pPr>
    <w:rPr>
      <w:rFonts w:ascii="Arial" w:hAnsi="Arial" w:cs="Arial"/>
      <w:spacing w:val="-2"/>
      <w:sz w:val="16"/>
    </w:rPr>
  </w:style>
  <w:style w:type="table" w:styleId="TableGrid">
    <w:name w:val="Table Grid"/>
    <w:basedOn w:val="TableNormal"/>
    <w:rsid w:val="00FC4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5B28"/>
    <w:rPr>
      <w:rFonts w:ascii="Tahoma" w:hAnsi="Tahoma" w:cs="Tahoma"/>
      <w:sz w:val="16"/>
      <w:szCs w:val="16"/>
    </w:rPr>
  </w:style>
  <w:style w:type="paragraph" w:customStyle="1" w:styleId="a0">
    <w:name w:val="سرد الفقرات"/>
    <w:basedOn w:val="Normal"/>
    <w:uiPriority w:val="99"/>
    <w:rsid w:val="0095155E"/>
    <w:pPr>
      <w:spacing w:after="200" w:line="276" w:lineRule="auto"/>
      <w:ind w:left="720"/>
    </w:pPr>
    <w:rPr>
      <w:rFonts w:ascii="Georgia" w:eastAsia="Calibri" w:hAnsi="Georgia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AB341C"/>
    <w:pPr>
      <w:ind w:left="720"/>
    </w:pPr>
  </w:style>
  <w:style w:type="character" w:styleId="Hyperlink">
    <w:name w:val="Hyperlink"/>
    <w:rsid w:val="00B51C99"/>
    <w:rPr>
      <w:color w:val="0000FF"/>
      <w:u w:val="single"/>
    </w:rPr>
  </w:style>
  <w:style w:type="character" w:customStyle="1" w:styleId="UnresolvedMention">
    <w:name w:val="Unresolved Mention"/>
    <w:basedOn w:val="DefaultParagraphFont"/>
    <w:rsid w:val="00B51EC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ED</Company>
  <LinksUpToDate>false</LinksUpToDate>
  <CharactersWithSpaces>8536</CharactersWithSpaces>
  <SharedDoc>false</SharedDoc>
  <HLinks>
    <vt:vector size="3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mailto:zafar.hayat@archen.com</vt:lpwstr>
      </vt:variant>
      <vt:variant>
        <vt:lpwstr/>
      </vt:variant>
      <vt:variant>
        <vt:i4>196691</vt:i4>
      </vt:variant>
      <vt:variant>
        <vt:i4>0</vt:i4>
      </vt:variant>
      <vt:variant>
        <vt:i4>0</vt:i4>
      </vt:variant>
      <vt:variant>
        <vt:i4>5</vt:i4>
      </vt:variant>
      <vt:variant>
        <vt:lpwstr>mailto:ahmedfouad2007@gmail.com</vt:lpwstr>
      </vt:variant>
      <vt:variant>
        <vt:lpwstr/>
      </vt:variant>
      <vt:variant>
        <vt:i4>2949123</vt:i4>
      </vt:variant>
      <vt:variant>
        <vt:i4>2048</vt:i4>
      </vt:variant>
      <vt:variant>
        <vt:i4>1030</vt:i4>
      </vt:variant>
      <vt:variant>
        <vt:i4>1</vt:i4>
      </vt:variant>
      <vt:variant>
        <vt:lpwstr>DSC_0544</vt:lpwstr>
      </vt:variant>
      <vt:variant>
        <vt:lpwstr/>
      </vt:variant>
      <vt:variant>
        <vt:i4>4194354</vt:i4>
      </vt:variant>
      <vt:variant>
        <vt:i4>11398</vt:i4>
      </vt:variant>
      <vt:variant>
        <vt:i4>1031</vt:i4>
      </vt:variant>
      <vt:variant>
        <vt:i4>1</vt:i4>
      </vt:variant>
      <vt:variant>
        <vt:lpwstr>mso30</vt:lpwstr>
      </vt:variant>
      <vt:variant>
        <vt:lpwstr/>
      </vt:variant>
      <vt:variant>
        <vt:i4>4522108</vt:i4>
      </vt:variant>
      <vt:variant>
        <vt:i4>-1</vt:i4>
      </vt:variant>
      <vt:variant>
        <vt:i4>1026</vt:i4>
      </vt:variant>
      <vt:variant>
        <vt:i4>1</vt:i4>
      </vt:variant>
      <vt:variant>
        <vt:lpwstr>EllisDon-Archen-0</vt:lpwstr>
      </vt:variant>
      <vt:variant>
        <vt:lpwstr/>
      </vt:variant>
      <vt:variant>
        <vt:i4>77</vt:i4>
      </vt:variant>
      <vt:variant>
        <vt:i4>-1</vt:i4>
      </vt:variant>
      <vt:variant>
        <vt:i4>1027</vt:i4>
      </vt:variant>
      <vt:variant>
        <vt:i4>1</vt:i4>
      </vt:variant>
      <vt:variant>
        <vt:lpwstr>M O I -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Admin</dc:creator>
  <cp:keywords/>
  <dc:description/>
  <cp:lastModifiedBy>HRDESK4</cp:lastModifiedBy>
  <cp:revision>6</cp:revision>
  <cp:lastPrinted>2013-10-10T08:26:00Z</cp:lastPrinted>
  <dcterms:created xsi:type="dcterms:W3CDTF">2018-02-14T11:01:00Z</dcterms:created>
  <dcterms:modified xsi:type="dcterms:W3CDTF">2018-10-04T12:08:00Z</dcterms:modified>
</cp:coreProperties>
</file>