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A" w:rsidRPr="00F1527A" w:rsidRDefault="00F1527A" w:rsidP="00F1527A">
      <w:pPr>
        <w:tabs>
          <w:tab w:val="left" w:pos="4411"/>
          <w:tab w:val="left" w:pos="7371"/>
          <w:tab w:val="left" w:pos="8080"/>
        </w:tabs>
        <w:spacing w:after="0" w:line="240" w:lineRule="auto"/>
        <w:jc w:val="right"/>
        <w:rPr>
          <w:rFonts w:ascii="Century Gothic" w:eastAsia="Times New Roman" w:hAnsi="Century Gothic" w:cs="Times New Roman"/>
        </w:rPr>
      </w:pPr>
    </w:p>
    <w:p w:rsidR="00F1527A" w:rsidRPr="00F1527A" w:rsidRDefault="007538F7" w:rsidP="00F1527A">
      <w:pPr>
        <w:tabs>
          <w:tab w:val="left" w:pos="7371"/>
          <w:tab w:val="left" w:pos="8080"/>
        </w:tabs>
        <w:spacing w:after="0" w:line="240" w:lineRule="auto"/>
        <w:jc w:val="right"/>
        <w:rPr>
          <w:rFonts w:ascii="Century Gothic" w:eastAsia="Times New Roman" w:hAnsi="Century Gothic" w:cs="Times New Roman"/>
          <w:color w:val="0000FF"/>
        </w:rPr>
      </w:pPr>
      <w:hyperlink r:id="rId8" w:history="1">
        <w:r w:rsidRPr="00C667E7">
          <w:rPr>
            <w:rStyle w:val="Hyperlink"/>
            <w:rFonts w:ascii="Century Gothic" w:eastAsia="Times New Roman" w:hAnsi="Century Gothic" w:cs="Times New Roman"/>
          </w:rPr>
          <w:t>Leah.323825@2freemail.com</w:t>
        </w:r>
      </w:hyperlink>
      <w:r>
        <w:rPr>
          <w:rFonts w:ascii="Century Gothic" w:eastAsia="Times New Roman" w:hAnsi="Century Gothic" w:cs="Times New Roman"/>
        </w:rPr>
        <w:t xml:space="preserve">  </w:t>
      </w:r>
    </w:p>
    <w:p w:rsidR="00F1527A" w:rsidRPr="00F1527A" w:rsidRDefault="00F1527A" w:rsidP="00F1527A">
      <w:pPr>
        <w:tabs>
          <w:tab w:val="left" w:pos="7371"/>
          <w:tab w:val="left" w:pos="8080"/>
        </w:tabs>
        <w:spacing w:after="0" w:line="240" w:lineRule="auto"/>
        <w:jc w:val="right"/>
        <w:rPr>
          <w:rFonts w:ascii="Century Gothic" w:eastAsia="Times New Roman" w:hAnsi="Century Gothic" w:cs="Times New Roman"/>
          <w:color w:val="0000FF"/>
        </w:rPr>
      </w:pPr>
    </w:p>
    <w:p w:rsidR="00F1527A" w:rsidRPr="00F1527A" w:rsidRDefault="007538F7" w:rsidP="00F1527A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40"/>
          <w:szCs w:val="40"/>
        </w:rPr>
        <w:t>LEAH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RELEVANT EDUCATION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Master of Public Health/Master of Global Law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F1527A">
        <w:rPr>
          <w:rFonts w:ascii="Century Gothic" w:eastAsia="Times New Roman" w:hAnsi="Century Gothic" w:cs="Times New Roman"/>
          <w:sz w:val="20"/>
          <w:szCs w:val="20"/>
        </w:rPr>
        <w:t>(qualification in progress)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>Griffith University School of Medicine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Graduate Certificate – Public Health</w:t>
      </w: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 (GPA 6)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  <w:t xml:space="preserve">Griffith University School of Medicine 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Diploma of Legal Services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F1527A">
        <w:rPr>
          <w:rFonts w:ascii="Century Gothic" w:eastAsia="Times New Roman" w:hAnsi="Century Gothic" w:cs="Times New Roman"/>
          <w:sz w:val="20"/>
          <w:szCs w:val="20"/>
        </w:rPr>
        <w:t>(qualification in progress)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  <w:t xml:space="preserve">Queensland Law Society 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Certificate III &amp; IV – Ambulance Communications</w:t>
      </w: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Queensland Ambulance School of Ambulance and Paramedic Studies 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 xml:space="preserve">PERSONAL ATTRIBUTES  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Self-motivated, detail-oriented, innovative and versatile with a strong interest in community engagement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Strong analytical and organisational skills; prioritising and managing time effectively to work efficiently autonomously and in a team 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Excellent oral and written communication, including conflict resolution, and promotional and sales efforts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Staff training and supervisory experience, with knowledge of local workplace and State O.H &amp; S policies and procedures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Touch-typing speed of 70wpm, with high level of computer literacy (all Windows Operating Systems, Linux, Microsoft Office package: Word/Excel/PowerPoint/Outlook Express, SPSS Statistics, and working proficiency in Python programming language</w:t>
      </w:r>
    </w:p>
    <w:p w:rsidR="00F1527A" w:rsidRPr="00F1527A" w:rsidRDefault="00F1527A" w:rsidP="00F1527A">
      <w:pPr>
        <w:numPr>
          <w:ilvl w:val="0"/>
          <w:numId w:val="1"/>
        </w:numPr>
        <w:spacing w:after="0" w:line="276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Fluently bilingual (English/French), with beginner Arabic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RELEVANT EXPERIENCE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  <w:t>February 2016 – June 2016</w:t>
      </w: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</w:pPr>
      <w:r w:rsidRPr="00F1527A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A/Operational Support Officer</w:t>
      </w:r>
    </w:p>
    <w:p w:rsidR="00F1527A" w:rsidRPr="00F1527A" w:rsidRDefault="00F1527A" w:rsidP="00F1527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>Queensland Ambulance Service (Brisbane, Australia)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Interpreting performance data from QAS systems to help structure performance reviews and improve service delivery and compliance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Using knowledge of contemporary issues covering call taking/dispatch applications to influence positive changes in management procedures, contributing to high QAS Communications Centre standards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Responsible for accuracy of QAS spatial and location information, GPS/MDT systems maintenance, and network security for operational 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iROAM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, AAB, CAD and 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VisiNet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 Browser user accounts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Working closely with a diversity of partners and key stakeholders to support product delivery and systems reforms across complex environments – in particular the PSBA, 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QHealth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>, and interstate Emergency Service Organisations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Have developed strong conceptual and analytical technical problem solving skills related to database connectivity, 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VisiCAD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 interface relationships and their related functionality</w:t>
      </w:r>
    </w:p>
    <w:p w:rsidR="00F1527A" w:rsidRPr="00F1527A" w:rsidRDefault="00F1527A" w:rsidP="00F1527A">
      <w:pPr>
        <w:spacing w:after="0" w:line="240" w:lineRule="auto"/>
        <w:ind w:left="3240"/>
        <w:jc w:val="both"/>
        <w:rPr>
          <w:rFonts w:ascii="Century Gothic" w:eastAsia="Times New Roman" w:hAnsi="Century Gothic" w:cs="Times New Roman"/>
          <w:sz w:val="20"/>
          <w:szCs w:val="20"/>
        </w:rPr>
        <w:sectPr w:rsidR="00F1527A" w:rsidRPr="00F1527A" w:rsidSect="00B211FB">
          <w:footerReference w:type="default" r:id="rId9"/>
          <w:footerReference w:type="first" r:id="rId10"/>
          <w:pgSz w:w="11906" w:h="16838"/>
          <w:pgMar w:top="964" w:right="794" w:bottom="567" w:left="794" w:header="709" w:footer="709" w:gutter="0"/>
          <w:cols w:space="708"/>
          <w:titlePg/>
          <w:docGrid w:linePitch="360"/>
        </w:sectPr>
      </w:pP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May 2013 – Present</w:t>
      </w: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</w:pPr>
      <w:r w:rsidRPr="00F1527A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 xml:space="preserve">Emergency Medical Dispatcher </w:t>
      </w:r>
    </w:p>
    <w:p w:rsidR="00F1527A" w:rsidRPr="00F1527A" w:rsidRDefault="00F1527A" w:rsidP="00F1527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Queensland Ambulance Service (Southport/Kedron/Spring Hill 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OpCens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>)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Expert in delivering accurate electronic reports, including rapid digital dictation and transcription of case details and situation reports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Real-time human and fleet resource management to preserve adequate paramedic coverage and optimum response capability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Skilled in clear and concise communication under extreme pressure, delivering life-saving patient care instructions in time-critical emergencies to individuals of all ages and nationalities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Ensuring compliance with state WH&amp;S regulations and government standard operating procedures with regards to shift and meal times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Attention to detail and rapid assimilation of complex data in a highly technical environment, with ability to multi-task under extreme pressure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Collating spreadsheets of regional hourly performance data for management, including missed meals, late shift finishes, rural call-outs, officer attendance, vehicle/equipment faults, and POST times (</w:t>
      </w:r>
      <w:proofErr w:type="spellStart"/>
      <w:r w:rsidRPr="00F1527A">
        <w:rPr>
          <w:rFonts w:ascii="Century Gothic" w:eastAsia="Times New Roman" w:hAnsi="Century Gothic" w:cs="Times New Roman"/>
          <w:sz w:val="20"/>
          <w:szCs w:val="20"/>
        </w:rPr>
        <w:t>Secomm</w:t>
      </w:r>
      <w:proofErr w:type="spellEnd"/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 dispatcher duty, pre-meal management system)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October 2010 – May 2013</w:t>
      </w:r>
    </w:p>
    <w:p w:rsidR="00F1527A" w:rsidRPr="00F1527A" w:rsidRDefault="00F1527A" w:rsidP="00F1527A">
      <w:pPr>
        <w:spacing w:after="0" w:line="240" w:lineRule="auto"/>
        <w:ind w:left="2160" w:firstLine="72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 xml:space="preserve">Transport Coordinator </w:t>
      </w:r>
    </w:p>
    <w:p w:rsidR="00F1527A" w:rsidRPr="00F1527A" w:rsidRDefault="00F1527A" w:rsidP="00F1527A">
      <w:pPr>
        <w:spacing w:after="0" w:line="360" w:lineRule="auto"/>
        <w:ind w:left="2160" w:firstLine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Logistics - Australia Post (Brisbane, Australia)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Arial"/>
          <w:color w:val="000000"/>
          <w:sz w:val="20"/>
          <w:szCs w:val="20"/>
        </w:rPr>
        <w:t>Organisational and decision making abilities, to accommodate sudden scheduling changes in order to maintain service standards.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Arial"/>
          <w:color w:val="000000"/>
          <w:sz w:val="20"/>
          <w:szCs w:val="20"/>
        </w:rPr>
        <w:t>Ability to identify and utilise spare capacity to maximise potential revenue gains, fitting new business contracts into existing frameworks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Ready retention and interpretation of geographical and topological information to ensure the safe, efficient use of fleet vans and trucks in accordance with state RTA regulations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Overseeing the completion and accuracy of all associated pick-up and delivery documentation in order to minimise revenue loses</w:t>
      </w:r>
    </w:p>
    <w:p w:rsidR="00F1527A" w:rsidRPr="00F1527A" w:rsidRDefault="00F1527A" w:rsidP="00F1527A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 xml:space="preserve">Understanding Australia Post’s Small Business Unit component parts to work in line with standards of business excellence, </w:t>
      </w:r>
      <w:r w:rsidRPr="00F1527A">
        <w:rPr>
          <w:rFonts w:ascii="Century Gothic" w:eastAsia="Times New Roman" w:hAnsi="Century Gothic" w:cs="Arial"/>
          <w:color w:val="000000"/>
          <w:sz w:val="20"/>
          <w:szCs w:val="20"/>
        </w:rPr>
        <w:t>fostering positive client relations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OTHER EXPERIENCE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  <w:t>December 2007 – February 2009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  <w:t>Medical Administration</w:t>
      </w:r>
    </w:p>
    <w:p w:rsidR="00F1527A" w:rsidRPr="00F1527A" w:rsidRDefault="00F1527A" w:rsidP="00F1527A">
      <w:pPr>
        <w:spacing w:after="0" w:line="360" w:lineRule="auto"/>
        <w:ind w:left="2160" w:firstLine="7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>Hills Health Group (Mt. Barker, Australia)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>Drafting business correspondence; preparation of promotional campaigns (mail-outs and in-clinic advertising of new services/specials)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Submitting and processing private and government health insurance claims; processing payments through HICAPS system 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Daily back-up of client/business records; daily HICAPS settlement and cash reconciliation 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>Ordering of equipment and medical supplies, stocktaking and maintenance of adequate stock levels in clinic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>Arranging medical appointments, fielding general health services inquiries, coordinating services with local Hospitals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Maintenance of confidential patient records </w:t>
      </w:r>
    </w:p>
    <w:p w:rsidR="00F1527A" w:rsidRPr="00F1527A" w:rsidRDefault="00F1527A" w:rsidP="00F152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F1527A">
        <w:rPr>
          <w:rFonts w:ascii="Century Gothic" w:eastAsia="Times New Roman" w:hAnsi="Century Gothic" w:cs="Times New Roman"/>
          <w:sz w:val="20"/>
          <w:szCs w:val="20"/>
          <w:lang w:eastAsia="en-AU"/>
        </w:rPr>
        <w:t>Liaising with medical and pharmaceutical service providers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  <w:sectPr w:rsidR="00F1527A" w:rsidRPr="00F1527A" w:rsidSect="00A024F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794" w:bottom="567" w:left="794" w:header="709" w:footer="709" w:gutter="0"/>
          <w:cols w:space="708"/>
          <w:docGrid w:linePitch="360"/>
        </w:sectPr>
      </w:pPr>
    </w:p>
    <w:p w:rsidR="00F1527A" w:rsidRPr="00F1527A" w:rsidRDefault="00F1527A" w:rsidP="00F1527A">
      <w:pPr>
        <w:spacing w:after="0" w:line="240" w:lineRule="auto"/>
        <w:ind w:left="360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PERSONAL DATA</w:t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Citizenship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>Canadian, Australian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32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Licence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>Class C (including manual), LF</w:t>
      </w: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F1527A" w:rsidRPr="00F1527A" w:rsidRDefault="00F1527A" w:rsidP="00F1527A">
      <w:pPr>
        <w:pBdr>
          <w:bottom w:val="single" w:sz="6" w:space="11" w:color="auto"/>
        </w:pBdr>
        <w:spacing w:after="0" w:line="240" w:lineRule="auto"/>
        <w:ind w:left="2880" w:hanging="288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>PURSUITS</w:t>
      </w:r>
      <w:r w:rsidRPr="00F1527A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>Photography, Horseback riding, Cricket, Skiing, Reading, Drawing, Cycling</w:t>
      </w:r>
    </w:p>
    <w:p w:rsidR="00F1527A" w:rsidRPr="00F1527A" w:rsidRDefault="00F1527A" w:rsidP="00F1527A">
      <w:pPr>
        <w:pBdr>
          <w:bottom w:val="single" w:sz="6" w:space="11" w:color="auto"/>
        </w:pBdr>
        <w:spacing w:after="0" w:line="240" w:lineRule="auto"/>
        <w:ind w:left="2880" w:hanging="288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  <w:r w:rsidRPr="00F1527A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F1527A" w:rsidRPr="00F1527A" w:rsidRDefault="00F1527A" w:rsidP="00F1527A">
      <w:pPr>
        <w:spacing w:after="0" w:line="240" w:lineRule="auto"/>
        <w:ind w:left="2880"/>
        <w:jc w:val="both"/>
        <w:rPr>
          <w:rFonts w:ascii="Century Gothic" w:eastAsia="Times New Roman" w:hAnsi="Century Gothic" w:cs="Times New Roman"/>
          <w:sz w:val="20"/>
          <w:szCs w:val="20"/>
          <w:u w:val="single"/>
        </w:rPr>
      </w:pPr>
    </w:p>
    <w:p w:rsidR="00F1527A" w:rsidRPr="00F1527A" w:rsidRDefault="00F1527A" w:rsidP="00F152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D66700" w:rsidRDefault="00D66700"/>
    <w:sectPr w:rsidR="00D66700" w:rsidSect="00F1527A">
      <w:pgSz w:w="11906" w:h="16838"/>
      <w:pgMar w:top="96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64" w:rsidRDefault="00B12864">
      <w:pPr>
        <w:spacing w:after="0" w:line="240" w:lineRule="auto"/>
      </w:pPr>
      <w:r>
        <w:separator/>
      </w:r>
    </w:p>
  </w:endnote>
  <w:endnote w:type="continuationSeparator" w:id="0">
    <w:p w:rsidR="00B12864" w:rsidRDefault="00B1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7A" w:rsidRDefault="00F1527A" w:rsidP="000A5E3F">
    <w:pPr>
      <w:pStyle w:val="Footer"/>
      <w:pBdr>
        <w:top w:val="single" w:sz="4" w:space="1" w:color="auto"/>
      </w:pBdr>
      <w:jc w:val="right"/>
      <w:rPr>
        <w:rFonts w:ascii="Century Gothic" w:hAnsi="Century Gothic"/>
        <w:sz w:val="18"/>
        <w:szCs w:val="18"/>
      </w:rPr>
    </w:pPr>
  </w:p>
  <w:p w:rsidR="00F1527A" w:rsidRPr="00546AE1" w:rsidRDefault="00F1527A" w:rsidP="000A5E3F">
    <w:pPr>
      <w:pStyle w:val="Header"/>
      <w:jc w:val="center"/>
      <w:rPr>
        <w:rFonts w:ascii="Century Gothic" w:hAnsi="Century Gothic"/>
        <w:noProof/>
      </w:rPr>
    </w:pPr>
    <w:r w:rsidRPr="00546AE1">
      <w:t xml:space="preserve">- </w:t>
    </w:r>
    <w:r>
      <w:rPr>
        <w:rFonts w:ascii="Century Gothic" w:hAnsi="Century Gothic"/>
      </w:rPr>
      <w:t>1</w:t>
    </w:r>
    <w:r w:rsidRPr="00546AE1">
      <w:rPr>
        <w:rFonts w:ascii="Century Gothic" w:hAnsi="Century Gothic"/>
        <w:noProof/>
      </w:rPr>
      <w:t xml:space="preserve"> -</w:t>
    </w:r>
  </w:p>
  <w:p w:rsidR="00F1527A" w:rsidRDefault="00F1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7A" w:rsidRDefault="00F1527A" w:rsidP="0009054A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</w:p>
  <w:p w:rsidR="00F1527A" w:rsidRDefault="00F15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7A" w:rsidRDefault="00F1527A" w:rsidP="000A5E3F">
    <w:pPr>
      <w:pStyle w:val="Footer"/>
      <w:pBdr>
        <w:top w:val="single" w:sz="4" w:space="1" w:color="auto"/>
      </w:pBdr>
      <w:jc w:val="right"/>
      <w:rPr>
        <w:rFonts w:ascii="Century Gothic" w:hAnsi="Century Gothic"/>
        <w:sz w:val="18"/>
        <w:szCs w:val="18"/>
      </w:rPr>
    </w:pPr>
  </w:p>
  <w:p w:rsidR="00F1527A" w:rsidRPr="00546AE1" w:rsidRDefault="00F1527A" w:rsidP="000A5E3F">
    <w:pPr>
      <w:pStyle w:val="Header"/>
      <w:jc w:val="center"/>
      <w:rPr>
        <w:rFonts w:ascii="Century Gothic" w:hAnsi="Century Gothic"/>
        <w:noProof/>
      </w:rPr>
    </w:pPr>
    <w:r w:rsidRPr="00546AE1">
      <w:t xml:space="preserve">- </w:t>
    </w:r>
    <w:r>
      <w:rPr>
        <w:rFonts w:ascii="Century Gothic" w:hAnsi="Century Gothic"/>
      </w:rPr>
      <w:t>2</w:t>
    </w:r>
    <w:r w:rsidRPr="00546AE1">
      <w:rPr>
        <w:rFonts w:ascii="Century Gothic" w:hAnsi="Century Gothic"/>
        <w:noProof/>
      </w:rPr>
      <w:t xml:space="preserve"> -</w:t>
    </w:r>
  </w:p>
  <w:p w:rsidR="00F1527A" w:rsidRDefault="00F152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7A" w:rsidRPr="00B361A4" w:rsidRDefault="00F1527A" w:rsidP="00B361A4">
    <w:pPr>
      <w:pStyle w:val="Header"/>
      <w:rPr>
        <w:rFonts w:ascii="Century Gothic" w:hAnsi="Century Gothic"/>
        <w:noProof/>
      </w:rPr>
    </w:pPr>
  </w:p>
  <w:p w:rsidR="00F1527A" w:rsidRDefault="00F1527A" w:rsidP="00063471">
    <w:pPr>
      <w:pStyle w:val="Footer"/>
      <w:pBdr>
        <w:top w:val="single" w:sz="4" w:space="1" w:color="auto"/>
      </w:pBdr>
      <w:jc w:val="right"/>
      <w:rPr>
        <w:rFonts w:ascii="Century Gothic" w:hAnsi="Century Gothic"/>
        <w:sz w:val="18"/>
        <w:szCs w:val="18"/>
      </w:rPr>
    </w:pPr>
  </w:p>
  <w:p w:rsidR="00F1527A" w:rsidRPr="00546AE1" w:rsidRDefault="00F1527A" w:rsidP="00063471">
    <w:pPr>
      <w:pStyle w:val="Header"/>
      <w:jc w:val="center"/>
      <w:rPr>
        <w:rFonts w:ascii="Century Gothic" w:hAnsi="Century Gothic"/>
        <w:noProof/>
      </w:rPr>
    </w:pPr>
    <w:r w:rsidRPr="00546AE1">
      <w:t xml:space="preserve">- </w:t>
    </w:r>
    <w:r>
      <w:rPr>
        <w:rFonts w:ascii="Century Gothic" w:hAnsi="Century Gothic"/>
      </w:rPr>
      <w:t>3</w:t>
    </w:r>
    <w:r w:rsidRPr="00546AE1">
      <w:rPr>
        <w:rFonts w:ascii="Century Gothic" w:hAnsi="Century Gothic"/>
        <w:noProof/>
      </w:rPr>
      <w:t xml:space="preserve"> -</w:t>
    </w:r>
  </w:p>
  <w:p w:rsidR="00F1527A" w:rsidRDefault="00F1527A" w:rsidP="000634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64" w:rsidRDefault="00B12864">
      <w:pPr>
        <w:spacing w:after="0" w:line="240" w:lineRule="auto"/>
      </w:pPr>
      <w:r>
        <w:separator/>
      </w:r>
    </w:p>
  </w:footnote>
  <w:footnote w:type="continuationSeparator" w:id="0">
    <w:p w:rsidR="00B12864" w:rsidRDefault="00B1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7A" w:rsidRPr="004E4A3F" w:rsidRDefault="00F1527A" w:rsidP="00B361A4">
    <w:pPr>
      <w:pStyle w:val="Header"/>
      <w:pBdr>
        <w:bottom w:val="single" w:sz="6" w:space="1" w:color="auto"/>
      </w:pBdr>
      <w:tabs>
        <w:tab w:val="left" w:pos="7088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</w:t>
    </w:r>
  </w:p>
  <w:p w:rsidR="00F1527A" w:rsidRDefault="00F15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91959"/>
      <w:docPartObj>
        <w:docPartGallery w:val="Page Numbers (Top of Page)"/>
        <w:docPartUnique/>
      </w:docPartObj>
    </w:sdtPr>
    <w:sdtEndPr>
      <w:rPr>
        <w:rFonts w:ascii="Century Gothic" w:hAnsi="Century Gothic"/>
        <w:noProof/>
      </w:rPr>
    </w:sdtEndPr>
    <w:sdtContent>
      <w:p w:rsidR="00F1527A" w:rsidRDefault="00F1527A" w:rsidP="001E7D99">
        <w:pPr>
          <w:pStyle w:val="Header"/>
          <w:tabs>
            <w:tab w:val="center" w:pos="5159"/>
            <w:tab w:val="left" w:pos="5994"/>
          </w:tabs>
          <w:rPr>
            <w:rFonts w:ascii="Century Gothic" w:hAnsi="Century Gothic"/>
            <w:noProof/>
          </w:rPr>
        </w:pPr>
        <w:r>
          <w:tab/>
        </w:r>
        <w:r>
          <w:tab/>
        </w:r>
        <w:r>
          <w:tab/>
        </w:r>
      </w:p>
      <w:p w:rsidR="00F1527A" w:rsidRPr="001E7D99" w:rsidRDefault="00F1527A" w:rsidP="001E7D99">
        <w:pPr>
          <w:pStyle w:val="Header"/>
          <w:pBdr>
            <w:bottom w:val="single" w:sz="6" w:space="1" w:color="auto"/>
          </w:pBdr>
          <w:tabs>
            <w:tab w:val="left" w:pos="7088"/>
          </w:tabs>
          <w:rPr>
            <w:rFonts w:ascii="Century Gothic" w:hAnsi="Century Gothic"/>
            <w:b/>
            <w:sz w:val="20"/>
            <w:szCs w:val="20"/>
          </w:rPr>
        </w:pPr>
        <w:r w:rsidRPr="004E4A3F">
          <w:rPr>
            <w:rFonts w:ascii="Century Gothic" w:hAnsi="Century Gothic"/>
            <w:b/>
            <w:sz w:val="20"/>
            <w:szCs w:val="20"/>
          </w:rPr>
          <w:t>L</w:t>
        </w:r>
        <w:r>
          <w:rPr>
            <w:rFonts w:ascii="Century Gothic" w:hAnsi="Century Gothic"/>
            <w:b/>
            <w:sz w:val="20"/>
            <w:szCs w:val="20"/>
          </w:rPr>
          <w:t>eah Hemphill</w:t>
        </w:r>
        <w:r>
          <w:rPr>
            <w:rFonts w:ascii="Century Gothic" w:hAnsi="Century Gothic"/>
            <w:sz w:val="20"/>
            <w:szCs w:val="20"/>
          </w:rPr>
          <w:t xml:space="preserve"> </w:t>
        </w:r>
        <w:r>
          <w:rPr>
            <w:rFonts w:ascii="Century Gothic" w:hAnsi="Century Gothic"/>
            <w:sz w:val="20"/>
            <w:szCs w:val="20"/>
          </w:rPr>
          <w:tab/>
          <w:t xml:space="preserve">                                                                                      0401 415 430 – </w:t>
        </w:r>
        <w:hyperlink r:id="rId1" w:history="1">
          <w:r w:rsidRPr="009118BD">
            <w:rPr>
              <w:rStyle w:val="Hyperlink"/>
              <w:rFonts w:ascii="Century Gothic" w:hAnsi="Century Gothic"/>
              <w:sz w:val="20"/>
              <w:szCs w:val="20"/>
            </w:rPr>
            <w:t>leaha.hemphill@gmail.com</w:t>
          </w:r>
        </w:hyperlink>
        <w:r>
          <w:rPr>
            <w:rFonts w:ascii="Century Gothic" w:hAnsi="Century Gothic"/>
            <w:sz w:val="20"/>
            <w:szCs w:val="20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010"/>
    <w:multiLevelType w:val="hybridMultilevel"/>
    <w:tmpl w:val="D11CD9B8"/>
    <w:lvl w:ilvl="0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E9643F2"/>
    <w:multiLevelType w:val="hybridMultilevel"/>
    <w:tmpl w:val="6904273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FE80EF4"/>
    <w:multiLevelType w:val="hybridMultilevel"/>
    <w:tmpl w:val="D20473A6"/>
    <w:lvl w:ilvl="0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A"/>
    <w:rsid w:val="001F7C9E"/>
    <w:rsid w:val="002A2A9F"/>
    <w:rsid w:val="00536B23"/>
    <w:rsid w:val="007538F7"/>
    <w:rsid w:val="00B12864"/>
    <w:rsid w:val="00D66700"/>
    <w:rsid w:val="00F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27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152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527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527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27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152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527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527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323825@2free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ha.hemph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Hemphill</dc:creator>
  <cp:keywords/>
  <dc:description/>
  <cp:lastModifiedBy>348382427</cp:lastModifiedBy>
  <cp:revision>4</cp:revision>
  <dcterms:created xsi:type="dcterms:W3CDTF">2016-11-30T09:40:00Z</dcterms:created>
  <dcterms:modified xsi:type="dcterms:W3CDTF">2017-06-22T07:29:00Z</dcterms:modified>
</cp:coreProperties>
</file>