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0A" w:rsidRDefault="0066460A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460A" w:rsidRDefault="0066460A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2024" w:dyaOrig="2551">
          <v:rect id="rectole0000000000" o:spid="_x0000_i1025" style="width:100.95pt;height:127.55pt" o:ole="" o:preferrelative="t" stroked="f">
            <v:imagedata r:id="rId5" o:title=""/>
          </v:rect>
          <o:OLEObject Type="Embed" ProgID="StaticMetafile" ShapeID="rectole0000000000" DrawAspect="Content" ObjectID="_1600174174" r:id="rId6"/>
        </w:object>
      </w:r>
    </w:p>
    <w:p w:rsidR="0066460A" w:rsidRDefault="0098780C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FOR A CAREER IN SPEECH LANGUAGE PATHOLOGY/ AUDIOLOGY</w:t>
      </w:r>
    </w:p>
    <w:p w:rsidR="0066460A" w:rsidRDefault="006646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6460A" w:rsidRDefault="0098780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be associated with a dynamic and growth-oriented institution which would give me ample scope to work passionately in the field of my choice and also to apply my skill sets for the organization’s growth.</w:t>
      </w:r>
    </w:p>
    <w:p w:rsidR="0066460A" w:rsidRDefault="0066460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6460A" w:rsidRDefault="0098780C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Academic Qualification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138"/>
        <w:gridCol w:w="994"/>
        <w:gridCol w:w="1868"/>
        <w:gridCol w:w="2149"/>
      </w:tblGrid>
      <w:tr w:rsidR="0066460A">
        <w:tblPrEx>
          <w:tblCellMar>
            <w:top w:w="0" w:type="dxa"/>
            <w:bottom w:w="0" w:type="dxa"/>
          </w:tblCellMar>
        </w:tblPrEx>
        <w:trPr>
          <w:trHeight w:val="646"/>
          <w:jc w:val="center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0A" w:rsidRDefault="0098780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Qualification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0A" w:rsidRDefault="0098780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Year of pass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0A" w:rsidRDefault="0098780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Institution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0A" w:rsidRDefault="0098780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Board/University</w:t>
            </w:r>
          </w:p>
        </w:tc>
      </w:tr>
      <w:tr w:rsidR="0066460A">
        <w:tblPrEx>
          <w:tblCellMar>
            <w:top w:w="0" w:type="dxa"/>
            <w:bottom w:w="0" w:type="dxa"/>
          </w:tblCellMar>
        </w:tblPrEx>
        <w:trPr>
          <w:trHeight w:val="764"/>
          <w:jc w:val="center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0A" w:rsidRDefault="0098780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Bachelors in Audiology and Speech-Language Pathology with 10 months internship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0A" w:rsidRDefault="0098780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0A" w:rsidRDefault="0098780C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Aarupadai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veedu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medical college, </w:t>
            </w:r>
            <w:r>
              <w:rPr>
                <w:rFonts w:ascii="Times New Roman" w:eastAsia="Times New Roman" w:hAnsi="Times New Roman" w:cs="Times New Roman"/>
                <w:sz w:val="16"/>
              </w:rPr>
              <w:t>(AVMC)</w:t>
            </w:r>
            <w:r>
              <w:rPr>
                <w:rFonts w:ascii="Times New Roman" w:eastAsia="Times New Roman" w:hAnsi="Times New Roman" w:cs="Times New Roman"/>
              </w:rPr>
              <w:t xml:space="preserve"> Pondicherry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0A" w:rsidRDefault="0098780C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vinayaka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mission university</w:t>
            </w:r>
          </w:p>
        </w:tc>
      </w:tr>
      <w:tr w:rsidR="0066460A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0A" w:rsidRDefault="0098780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Standard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0A" w:rsidRDefault="0098780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0A" w:rsidRDefault="0098780C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Sharada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vilasam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higher secondary school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0A" w:rsidRDefault="0098780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Kerala University</w:t>
            </w:r>
          </w:p>
        </w:tc>
      </w:tr>
      <w:tr w:rsidR="0066460A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0A" w:rsidRDefault="0098780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Standard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0A" w:rsidRDefault="0098780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0A" w:rsidRDefault="0098780C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Jyothi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nilayam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English medium high school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0A" w:rsidRDefault="0098780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Kerala University</w:t>
            </w:r>
          </w:p>
        </w:tc>
      </w:tr>
    </w:tbl>
    <w:p w:rsidR="0066460A" w:rsidRDefault="0066460A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6460A" w:rsidRDefault="0098780C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Work Experience in the Concerned Field:</w:t>
      </w:r>
    </w:p>
    <w:p w:rsidR="0066460A" w:rsidRDefault="0098780C">
      <w:pPr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Working  as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audiologist and  speech language pathologist in sound plus hearing care centre and sound plus school for the differently </w:t>
      </w:r>
      <w:proofErr w:type="spellStart"/>
      <w:r>
        <w:rPr>
          <w:rFonts w:ascii="Times New Roman" w:eastAsia="Times New Roman" w:hAnsi="Times New Roman" w:cs="Times New Roman"/>
          <w:sz w:val="24"/>
        </w:rPr>
        <w:t>abled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children  since October 2010  to present.</w:t>
      </w:r>
    </w:p>
    <w:p w:rsidR="0066460A" w:rsidRDefault="0098780C">
      <w:pPr>
        <w:ind w:right="-108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Duties and Responsibilities</w:t>
      </w:r>
    </w:p>
    <w:p w:rsidR="0066460A" w:rsidRDefault="0098780C">
      <w:pPr>
        <w:numPr>
          <w:ilvl w:val="0"/>
          <w:numId w:val="1"/>
        </w:numPr>
        <w:ind w:left="720" w:right="-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Administration and interpretation of pure tone,</w:t>
      </w:r>
      <w:r>
        <w:rPr>
          <w:rFonts w:ascii="Times New Roman" w:eastAsia="Times New Roman" w:hAnsi="Times New Roman" w:cs="Times New Roman"/>
          <w:sz w:val="24"/>
        </w:rPr>
        <w:t xml:space="preserve"> speech tests and </w:t>
      </w:r>
      <w:proofErr w:type="spellStart"/>
      <w:r>
        <w:rPr>
          <w:rFonts w:ascii="Times New Roman" w:eastAsia="Times New Roman" w:hAnsi="Times New Roman" w:cs="Times New Roman"/>
          <w:sz w:val="24"/>
        </w:rPr>
        <w:t>immitance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audiometry</w:t>
      </w:r>
      <w:proofErr w:type="spellEnd"/>
    </w:p>
    <w:p w:rsidR="0066460A" w:rsidRDefault="0066460A">
      <w:pPr>
        <w:ind w:left="720" w:right="-1080"/>
        <w:jc w:val="both"/>
        <w:rPr>
          <w:rFonts w:ascii="Times New Roman" w:eastAsia="Times New Roman" w:hAnsi="Times New Roman" w:cs="Times New Roman"/>
          <w:sz w:val="24"/>
        </w:rPr>
      </w:pPr>
    </w:p>
    <w:p w:rsidR="0066460A" w:rsidRDefault="0098780C">
      <w:pPr>
        <w:numPr>
          <w:ilvl w:val="0"/>
          <w:numId w:val="2"/>
        </w:numPr>
        <w:ind w:left="720" w:right="-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Selection, fitting and prescription of hearing aids and Trouble shooting of hearing aids</w:t>
      </w:r>
    </w:p>
    <w:p w:rsidR="0066460A" w:rsidRDefault="0066460A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6460A" w:rsidRDefault="0098780C">
      <w:pPr>
        <w:numPr>
          <w:ilvl w:val="0"/>
          <w:numId w:val="3"/>
        </w:numPr>
        <w:ind w:left="720" w:right="-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Report writing and organization of screening and diagnostic camps </w:t>
      </w:r>
    </w:p>
    <w:p w:rsidR="0066460A" w:rsidRDefault="0066460A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6460A" w:rsidRDefault="0098780C">
      <w:pPr>
        <w:numPr>
          <w:ilvl w:val="0"/>
          <w:numId w:val="4"/>
        </w:numPr>
        <w:ind w:left="720" w:right="-108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Counselling</w:t>
      </w:r>
      <w:proofErr w:type="spellEnd"/>
    </w:p>
    <w:p w:rsidR="0066460A" w:rsidRDefault="0098780C">
      <w:pPr>
        <w:numPr>
          <w:ilvl w:val="0"/>
          <w:numId w:val="4"/>
        </w:numPr>
        <w:spacing w:after="0" w:line="240" w:lineRule="auto"/>
        <w:ind w:left="720" w:right="-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Assess, Diagnose and Intervene children and Adults with Speech and language problems  such as mental retardation, Cerebral palsy , Autism spectrum disorders, Attention deficit hyperactivity disorder , Hearing impaired, voice, fluency  articulation, phon</w:t>
      </w:r>
      <w:r>
        <w:rPr>
          <w:rFonts w:ascii="Times New Roman" w:eastAsia="Times New Roman" w:hAnsi="Times New Roman" w:cs="Times New Roman"/>
          <w:sz w:val="24"/>
        </w:rPr>
        <w:t>ological and neurological disorders  for their communication functions and guide teachers and family to enhance on their positive aspects</w:t>
      </w:r>
    </w:p>
    <w:p w:rsidR="0066460A" w:rsidRDefault="0066460A">
      <w:pPr>
        <w:ind w:right="-1080"/>
        <w:jc w:val="both"/>
        <w:rPr>
          <w:rFonts w:ascii="Times New Roman" w:eastAsia="Times New Roman" w:hAnsi="Times New Roman" w:cs="Times New Roman"/>
          <w:sz w:val="24"/>
        </w:rPr>
      </w:pPr>
    </w:p>
    <w:p w:rsidR="0066460A" w:rsidRDefault="0098780C">
      <w:pPr>
        <w:numPr>
          <w:ilvl w:val="0"/>
          <w:numId w:val="5"/>
        </w:numPr>
        <w:spacing w:after="0" w:line="240" w:lineRule="auto"/>
        <w:ind w:left="720" w:right="-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Counseling parents of children with special needs for adequate speech stimulation and promote positive attitudes</w:t>
      </w:r>
    </w:p>
    <w:p w:rsidR="0066460A" w:rsidRDefault="0066460A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66460A" w:rsidRDefault="0098780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As </w:t>
      </w:r>
      <w:r>
        <w:rPr>
          <w:rFonts w:ascii="Times New Roman" w:eastAsia="Times New Roman" w:hAnsi="Times New Roman" w:cs="Times New Roman"/>
          <w:b/>
          <w:sz w:val="24"/>
        </w:rPr>
        <w:t>part of BASLP Internship in AVMC, Pondicherry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297"/>
        <w:gridCol w:w="4271"/>
      </w:tblGrid>
      <w:tr w:rsidR="0066460A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0A" w:rsidRDefault="0098780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CENTER NAME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0A" w:rsidRDefault="0098780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EXPERIENCE</w:t>
            </w:r>
          </w:p>
        </w:tc>
      </w:tr>
      <w:tr w:rsidR="0066460A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0A" w:rsidRDefault="0098780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National Institute For Empowerment of  Persons with Multiple Disabilities(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Muttukadu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Tamilnadu,India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)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0A" w:rsidRDefault="0098780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months</w:t>
            </w:r>
          </w:p>
        </w:tc>
      </w:tr>
      <w:tr w:rsidR="0066460A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0A" w:rsidRDefault="0098780C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Mylai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Hearing Aid Centre 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Mylapore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Tamilnadu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India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0A" w:rsidRDefault="0098780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months</w:t>
            </w:r>
          </w:p>
        </w:tc>
      </w:tr>
      <w:tr w:rsidR="0066460A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0A" w:rsidRDefault="0098780C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Samvaad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Institute of Speech and Hearing 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Hebbal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Bangalore, India)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0A" w:rsidRDefault="0098780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month</w:t>
            </w:r>
          </w:p>
        </w:tc>
      </w:tr>
    </w:tbl>
    <w:p w:rsidR="0066460A" w:rsidRDefault="00664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460A" w:rsidRDefault="00987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SEMINARS ,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WORKSHOPS AND CONFERENCES ATTENDED</w:t>
      </w:r>
    </w:p>
    <w:p w:rsidR="0066460A" w:rsidRDefault="00664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460A" w:rsidRDefault="0098780C">
      <w:pPr>
        <w:numPr>
          <w:ilvl w:val="0"/>
          <w:numId w:val="6"/>
        </w:numPr>
        <w:spacing w:after="0" w:line="240" w:lineRule="auto"/>
        <w:ind w:left="720" w:right="-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Participated in various National and International seminars and conferences on Cleft lip and Palate, </w:t>
      </w:r>
      <w:proofErr w:type="spellStart"/>
      <w:r>
        <w:rPr>
          <w:rFonts w:ascii="Times New Roman" w:eastAsia="Times New Roman" w:hAnsi="Times New Roman" w:cs="Times New Roman"/>
          <w:sz w:val="24"/>
        </w:rPr>
        <w:t>Dysphagia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Alternative and Augmentative communication, Down’s syndrome, International symposium for </w:t>
      </w:r>
      <w:proofErr w:type="spellStart"/>
      <w:r>
        <w:rPr>
          <w:rFonts w:ascii="Times New Roman" w:eastAsia="Times New Roman" w:hAnsi="Times New Roman" w:cs="Times New Roman"/>
          <w:sz w:val="24"/>
        </w:rPr>
        <w:t>Audiological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medicine and other conferences and worksho</w:t>
      </w:r>
      <w:r>
        <w:rPr>
          <w:rFonts w:ascii="Times New Roman" w:eastAsia="Times New Roman" w:hAnsi="Times New Roman" w:cs="Times New Roman"/>
          <w:sz w:val="24"/>
        </w:rPr>
        <w:t>ps related to Audiology and Speech-Language Pathology</w:t>
      </w:r>
    </w:p>
    <w:p w:rsidR="0066460A" w:rsidRDefault="0066460A">
      <w:pPr>
        <w:ind w:left="720" w:right="-1080"/>
        <w:jc w:val="both"/>
        <w:rPr>
          <w:rFonts w:ascii="Times New Roman" w:eastAsia="Times New Roman" w:hAnsi="Times New Roman" w:cs="Times New Roman"/>
          <w:sz w:val="24"/>
        </w:rPr>
      </w:pPr>
    </w:p>
    <w:p w:rsidR="0066460A" w:rsidRDefault="0098780C">
      <w:pPr>
        <w:numPr>
          <w:ilvl w:val="0"/>
          <w:numId w:val="7"/>
        </w:numPr>
        <w:spacing w:after="0" w:line="240" w:lineRule="auto"/>
        <w:ind w:left="720" w:right="-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Conducted different  screening and awareness camps in schools and public for assessing speech language  and Audiology related disorders </w:t>
      </w:r>
    </w:p>
    <w:p w:rsidR="0066460A" w:rsidRDefault="0066460A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66460A" w:rsidRDefault="0066460A">
      <w:pPr>
        <w:spacing w:after="0" w:line="240" w:lineRule="auto"/>
        <w:ind w:left="720" w:right="-1080"/>
        <w:jc w:val="both"/>
        <w:rPr>
          <w:rFonts w:ascii="Times New Roman" w:eastAsia="Times New Roman" w:hAnsi="Times New Roman" w:cs="Times New Roman"/>
          <w:sz w:val="24"/>
        </w:rPr>
      </w:pPr>
    </w:p>
    <w:p w:rsidR="0066460A" w:rsidRDefault="0098780C">
      <w:pPr>
        <w:ind w:right="-108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Registration Details:</w:t>
      </w:r>
    </w:p>
    <w:p w:rsidR="0066460A" w:rsidRDefault="0098780C">
      <w:pPr>
        <w:ind w:right="-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Licensed by Rehabilitation council of I</w:t>
      </w:r>
      <w:r>
        <w:rPr>
          <w:rFonts w:ascii="Times New Roman" w:eastAsia="Times New Roman" w:hAnsi="Times New Roman" w:cs="Times New Roman"/>
          <w:sz w:val="24"/>
        </w:rPr>
        <w:t>ndia (RCI)</w:t>
      </w:r>
    </w:p>
    <w:p w:rsidR="0066460A" w:rsidRDefault="0098780C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KEY AREAS OF INTERESTS</w:t>
      </w:r>
    </w:p>
    <w:p w:rsidR="0066460A" w:rsidRDefault="0098780C">
      <w:pPr>
        <w:numPr>
          <w:ilvl w:val="0"/>
          <w:numId w:val="8"/>
        </w:numPr>
        <w:tabs>
          <w:tab w:val="left" w:pos="720"/>
        </w:tabs>
        <w:ind w:left="720" w:right="-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Childhood Speech and Language disorders</w:t>
      </w:r>
    </w:p>
    <w:p w:rsidR="0066460A" w:rsidRDefault="0098780C">
      <w:pPr>
        <w:numPr>
          <w:ilvl w:val="0"/>
          <w:numId w:val="8"/>
        </w:numPr>
        <w:tabs>
          <w:tab w:val="left" w:pos="720"/>
        </w:tabs>
        <w:ind w:left="720" w:right="-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Aural Rehabilitation</w:t>
      </w:r>
    </w:p>
    <w:p w:rsidR="0066460A" w:rsidRDefault="0098780C">
      <w:pPr>
        <w:tabs>
          <w:tab w:val="left" w:pos="3765"/>
        </w:tabs>
        <w:ind w:left="720" w:right="-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Personal Profile:</w:t>
      </w:r>
    </w:p>
    <w:p w:rsidR="0066460A" w:rsidRDefault="0098780C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of birth                             : 21 June 1987</w:t>
      </w:r>
    </w:p>
    <w:p w:rsidR="0066460A" w:rsidRDefault="0098780C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Sex                                           : Female</w:t>
      </w:r>
    </w:p>
    <w:p w:rsidR="0066460A" w:rsidRDefault="0098780C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Religion        </w:t>
      </w:r>
      <w:r>
        <w:rPr>
          <w:rFonts w:ascii="Times New Roman" w:eastAsia="Times New Roman" w:hAnsi="Times New Roman" w:cs="Times New Roman"/>
        </w:rPr>
        <w:tab/>
        <w:t xml:space="preserve">                        : Muslim</w:t>
      </w:r>
    </w:p>
    <w:p w:rsidR="0066460A" w:rsidRDefault="0098780C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Nationality </w:t>
      </w:r>
      <w:r>
        <w:rPr>
          <w:rFonts w:ascii="Times New Roman" w:eastAsia="Times New Roman" w:hAnsi="Times New Roman" w:cs="Times New Roman"/>
        </w:rPr>
        <w:tab/>
        <w:t xml:space="preserve">                        : Indian</w:t>
      </w:r>
    </w:p>
    <w:p w:rsidR="0066460A" w:rsidRDefault="0098780C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Marital Status                            : Marr</w:t>
      </w:r>
      <w:r>
        <w:rPr>
          <w:rFonts w:ascii="Times New Roman" w:eastAsia="Times New Roman" w:hAnsi="Times New Roman" w:cs="Times New Roman"/>
        </w:rPr>
        <w:t>ied</w:t>
      </w:r>
    </w:p>
    <w:p w:rsidR="0066460A" w:rsidRDefault="0098780C">
      <w:pPr>
        <w:spacing w:before="100"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Linguistic Proficiency               : Malayalam (mother tongue), English, Tamil</w:t>
      </w:r>
    </w:p>
    <w:p w:rsidR="0066460A" w:rsidRDefault="0066460A">
      <w:pPr>
        <w:spacing w:after="0" w:line="240" w:lineRule="auto"/>
        <w:ind w:left="348"/>
        <w:rPr>
          <w:rFonts w:ascii="Times New Roman" w:eastAsia="Times New Roman" w:hAnsi="Times New Roman" w:cs="Times New Roman"/>
        </w:rPr>
      </w:pPr>
    </w:p>
    <w:p w:rsidR="0066460A" w:rsidRDefault="0066460A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</w:rPr>
      </w:pPr>
    </w:p>
    <w:p w:rsidR="0066460A" w:rsidRDefault="0098780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66460A" w:rsidRDefault="0098780C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DECLARATION</w:t>
      </w:r>
    </w:p>
    <w:p w:rsidR="0066460A" w:rsidRDefault="0098780C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here by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declare that the above mentioned information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are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true and best of my knowledge and belief. </w:t>
      </w:r>
    </w:p>
    <w:p w:rsidR="0066460A" w:rsidRDefault="0066460A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6460A" w:rsidRDefault="0098780C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</w:t>
      </w:r>
    </w:p>
    <w:p w:rsidR="0066460A" w:rsidRDefault="0066460A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66460A" w:rsidSect="0098780C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6F8"/>
    <w:multiLevelType w:val="multilevel"/>
    <w:tmpl w:val="12387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67B3B"/>
    <w:multiLevelType w:val="multilevel"/>
    <w:tmpl w:val="9F2A7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35393"/>
    <w:multiLevelType w:val="multilevel"/>
    <w:tmpl w:val="0FF21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6447E2"/>
    <w:multiLevelType w:val="multilevel"/>
    <w:tmpl w:val="B8541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3D3F21"/>
    <w:multiLevelType w:val="multilevel"/>
    <w:tmpl w:val="32286E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432BC1"/>
    <w:multiLevelType w:val="multilevel"/>
    <w:tmpl w:val="A5449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5B398A"/>
    <w:multiLevelType w:val="multilevel"/>
    <w:tmpl w:val="798C4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965F50"/>
    <w:multiLevelType w:val="multilevel"/>
    <w:tmpl w:val="B9384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2F54F3"/>
    <w:multiLevelType w:val="multilevel"/>
    <w:tmpl w:val="9202C1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A05E2B"/>
    <w:multiLevelType w:val="multilevel"/>
    <w:tmpl w:val="A6045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>
    <w:useFELayout/>
  </w:compat>
  <w:rsids>
    <w:rsidRoot w:val="0066460A"/>
    <w:rsid w:val="0066460A"/>
    <w:rsid w:val="0098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2018-10-04T12:01:00Z</dcterms:created>
  <dcterms:modified xsi:type="dcterms:W3CDTF">2018-10-04T12:03:00Z</dcterms:modified>
</cp:coreProperties>
</file>