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8" w:rsidRDefault="00947C35" w:rsidP="0077387E">
      <w:pPr>
        <w:pStyle w:val="NoSpacing"/>
        <w:spacing w:before="36" w:after="10" w:line="276" w:lineRule="auto"/>
        <w:rPr>
          <w:rFonts w:ascii="Cambria" w:hAnsi="Cambria" w:cs="Tahoma"/>
          <w:b/>
          <w:sz w:val="36"/>
          <w:szCs w:val="19"/>
        </w:rPr>
      </w:pPr>
      <w:r w:rsidRPr="0077387E">
        <w:rPr>
          <w:rFonts w:ascii="Cambria" w:hAnsi="Cambria" w:cs="Tahoma"/>
          <w:b/>
          <w:sz w:val="36"/>
          <w:szCs w:val="19"/>
        </w:rPr>
        <w:t>LINDA</w:t>
      </w:r>
    </w:p>
    <w:p w:rsidR="00FC15D6" w:rsidRPr="00665C7D" w:rsidRDefault="00905A08" w:rsidP="0077387E">
      <w:pPr>
        <w:pStyle w:val="NoSpacing"/>
        <w:spacing w:before="36" w:after="10" w:line="276" w:lineRule="auto"/>
        <w:rPr>
          <w:rFonts w:ascii="Cambria" w:hAnsi="Cambria" w:cs="Tahoma"/>
          <w:b/>
          <w:sz w:val="36"/>
          <w:szCs w:val="19"/>
        </w:rPr>
      </w:pPr>
      <w:hyperlink r:id="rId7" w:history="1">
        <w:r w:rsidRPr="00E54943">
          <w:rPr>
            <w:rStyle w:val="Hyperlink"/>
            <w:rFonts w:ascii="Cambria" w:hAnsi="Cambria" w:cs="Tahoma"/>
            <w:b/>
            <w:sz w:val="36"/>
            <w:szCs w:val="19"/>
          </w:rPr>
          <w:t>LINDA.331542@2freemail.com</w:t>
        </w:r>
      </w:hyperlink>
      <w:r>
        <w:rPr>
          <w:rFonts w:ascii="Cambria" w:hAnsi="Cambria" w:cs="Tahoma"/>
          <w:b/>
          <w:sz w:val="36"/>
          <w:szCs w:val="19"/>
        </w:rPr>
        <w:t xml:space="preserve"> </w:t>
      </w:r>
      <w:bookmarkStart w:id="0" w:name="_GoBack"/>
      <w:bookmarkEnd w:id="0"/>
      <w:r w:rsidR="00947C35" w:rsidRPr="0077387E">
        <w:rPr>
          <w:rFonts w:ascii="Cambria" w:hAnsi="Cambria" w:cs="Tahoma"/>
          <w:b/>
          <w:sz w:val="36"/>
          <w:szCs w:val="19"/>
        </w:rPr>
        <w:t xml:space="preserve"> </w:t>
      </w:r>
    </w:p>
    <w:p w:rsidR="00FC15D6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25" style="width:545.75pt;height:1pt" o:hralign="center" o:hrstd="t" o:hrnoshade="t" o:hr="t" fillcolor="black" stroked="f"/>
        </w:pict>
      </w:r>
    </w:p>
    <w:p w:rsidR="00FC15D6" w:rsidRPr="0077387E" w:rsidRDefault="00E34A7C" w:rsidP="00E34A7C">
      <w:pPr>
        <w:spacing w:before="36" w:after="10"/>
        <w:ind w:firstLine="720"/>
        <w:jc w:val="center"/>
        <w:rPr>
          <w:rFonts w:ascii="Cambria" w:hAnsi="Cambria" w:cs="Tahoma"/>
          <w:b/>
          <w:bCs/>
          <w:sz w:val="21"/>
          <w:szCs w:val="21"/>
          <w:lang w:val="en-GB"/>
        </w:rPr>
      </w:pPr>
      <w:r>
        <w:rPr>
          <w:rFonts w:ascii="Cambria" w:hAnsi="Cambria" w:cs="Tahoma"/>
          <w:b/>
          <w:bCs/>
          <w:sz w:val="21"/>
          <w:szCs w:val="21"/>
          <w:lang w:val="en-GB"/>
        </w:rPr>
        <w:t>CLINICA DATA MANAGEMENT</w:t>
      </w:r>
      <w:r w:rsidR="00132E5E">
        <w:rPr>
          <w:rFonts w:ascii="Cambria" w:hAnsi="Cambria" w:cs="Tahoma"/>
          <w:b/>
          <w:bCs/>
          <w:sz w:val="21"/>
          <w:szCs w:val="21"/>
          <w:lang w:val="en-GB"/>
        </w:rPr>
        <w:t xml:space="preserve"> / RESEARCH / HEALTHCARE</w:t>
      </w:r>
    </w:p>
    <w:p w:rsidR="00FC15D6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26" style="width:545.75pt;height:1pt" o:hralign="center" o:hrstd="t" o:hrnoshade="t" o:hr="t" fillcolor="black" stroked="f"/>
        </w:pict>
      </w:r>
    </w:p>
    <w:p w:rsidR="0077387E" w:rsidRPr="0077387E" w:rsidRDefault="0077387E" w:rsidP="0077387E">
      <w:pPr>
        <w:spacing w:before="36" w:after="10"/>
        <w:jc w:val="both"/>
        <w:rPr>
          <w:rFonts w:ascii="Cambria" w:hAnsi="Cambria" w:cs="Tahoma"/>
          <w:b/>
          <w:sz w:val="2"/>
          <w:szCs w:val="2"/>
        </w:rPr>
      </w:pPr>
    </w:p>
    <w:p w:rsidR="00FC15D6" w:rsidRPr="0077387E" w:rsidRDefault="00FC15D6" w:rsidP="0077387E">
      <w:pPr>
        <w:spacing w:before="36" w:after="10"/>
        <w:jc w:val="both"/>
        <w:rPr>
          <w:rFonts w:ascii="Cambria" w:hAnsi="Cambria" w:cs="Tahoma"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PROFESSIONAL SUMMARY</w:t>
      </w:r>
      <w:r w:rsidR="00C64BFE" w:rsidRPr="0077387E">
        <w:rPr>
          <w:rFonts w:ascii="Cambria" w:hAnsi="Cambria" w:cs="Tahoma"/>
          <w:sz w:val="19"/>
          <w:szCs w:val="19"/>
        </w:rPr>
        <w:t>: An assiduous</w:t>
      </w:r>
      <w:r w:rsidR="00947C35" w:rsidRPr="0077387E">
        <w:rPr>
          <w:rFonts w:ascii="Cambria" w:hAnsi="Cambria" w:cs="Tahoma"/>
          <w:sz w:val="19"/>
          <w:szCs w:val="19"/>
        </w:rPr>
        <w:t xml:space="preserve">and </w:t>
      </w:r>
      <w:r w:rsidR="00C64BFE" w:rsidRPr="0077387E">
        <w:rPr>
          <w:rFonts w:ascii="Cambria" w:hAnsi="Cambria" w:cs="Tahoma"/>
          <w:sz w:val="19"/>
          <w:szCs w:val="19"/>
        </w:rPr>
        <w:t xml:space="preserve">competent </w:t>
      </w:r>
      <w:r w:rsidR="00947C35" w:rsidRPr="0077387E">
        <w:rPr>
          <w:rFonts w:ascii="Cambria" w:hAnsi="Cambria" w:cs="Tahoma"/>
          <w:sz w:val="19"/>
          <w:szCs w:val="19"/>
        </w:rPr>
        <w:t xml:space="preserve">professional </w:t>
      </w:r>
      <w:r w:rsidR="00077679" w:rsidRPr="0077387E">
        <w:rPr>
          <w:rFonts w:ascii="Cambria" w:hAnsi="Cambria" w:cs="Tahoma"/>
          <w:sz w:val="19"/>
          <w:szCs w:val="19"/>
        </w:rPr>
        <w:t>with about 8.5 - 9</w:t>
      </w:r>
      <w:r w:rsidRPr="0077387E">
        <w:rPr>
          <w:rFonts w:ascii="Cambria" w:hAnsi="Cambria" w:cs="Tahoma"/>
          <w:sz w:val="19"/>
          <w:szCs w:val="19"/>
        </w:rPr>
        <w:t xml:space="preserve"> years of qualitative</w:t>
      </w:r>
      <w:r w:rsidR="00C64BFE" w:rsidRPr="0077387E">
        <w:rPr>
          <w:rFonts w:ascii="Cambria" w:hAnsi="Cambria" w:cs="Tahoma"/>
          <w:sz w:val="19"/>
          <w:szCs w:val="19"/>
        </w:rPr>
        <w:t xml:space="preserve"> and rich e</w:t>
      </w:r>
      <w:r w:rsidR="00947C35" w:rsidRPr="0077387E">
        <w:rPr>
          <w:rFonts w:ascii="Cambria" w:hAnsi="Cambria" w:cs="Tahoma"/>
          <w:sz w:val="19"/>
          <w:szCs w:val="19"/>
        </w:rPr>
        <w:t xml:space="preserve">xposure across </w:t>
      </w:r>
      <w:r w:rsidR="00C64BFE" w:rsidRPr="0077387E">
        <w:rPr>
          <w:rFonts w:ascii="Cambria" w:hAnsi="Cambria" w:cs="Tahoma"/>
          <w:sz w:val="19"/>
          <w:szCs w:val="19"/>
        </w:rPr>
        <w:t>Clinical Research &amp;</w:t>
      </w:r>
      <w:r w:rsidR="0077387E" w:rsidRPr="0077387E">
        <w:rPr>
          <w:rFonts w:ascii="Cambria" w:hAnsi="Cambria" w:cs="Tahoma"/>
          <w:sz w:val="19"/>
          <w:szCs w:val="19"/>
        </w:rPr>
        <w:t>Operations</w:t>
      </w:r>
      <w:proofErr w:type="gramStart"/>
      <w:r w:rsidR="0077387E" w:rsidRPr="0077387E">
        <w:rPr>
          <w:rFonts w:ascii="Cambria" w:hAnsi="Cambria" w:cs="Tahoma"/>
          <w:sz w:val="19"/>
          <w:szCs w:val="19"/>
        </w:rPr>
        <w:t>,</w:t>
      </w:r>
      <w:r w:rsidR="00947C35" w:rsidRPr="0077387E">
        <w:rPr>
          <w:rFonts w:ascii="Cambria" w:hAnsi="Cambria" w:cs="Tahoma"/>
          <w:sz w:val="19"/>
          <w:szCs w:val="19"/>
        </w:rPr>
        <w:t>ClinicalData</w:t>
      </w:r>
      <w:proofErr w:type="gramEnd"/>
      <w:r w:rsidR="00947C35" w:rsidRPr="0077387E">
        <w:rPr>
          <w:rFonts w:ascii="Cambria" w:hAnsi="Cambria" w:cs="Tahoma"/>
          <w:sz w:val="19"/>
          <w:szCs w:val="19"/>
        </w:rPr>
        <w:t xml:space="preserve"> </w:t>
      </w:r>
      <w:r w:rsidR="00C64BFE" w:rsidRPr="0077387E">
        <w:rPr>
          <w:rFonts w:ascii="Cambria" w:hAnsi="Cambria" w:cs="Tahoma"/>
          <w:sz w:val="19"/>
          <w:szCs w:val="19"/>
        </w:rPr>
        <w:t>Management</w:t>
      </w:r>
      <w:r w:rsidR="00947C35" w:rsidRPr="0077387E">
        <w:rPr>
          <w:rFonts w:ascii="Cambria" w:hAnsi="Cambria" w:cs="Tahoma"/>
          <w:sz w:val="19"/>
          <w:szCs w:val="19"/>
        </w:rPr>
        <w:t xml:space="preserve">. </w:t>
      </w:r>
      <w:proofErr w:type="gramStart"/>
      <w:r w:rsidR="00F5328F" w:rsidRPr="0077387E">
        <w:rPr>
          <w:rFonts w:ascii="Cambria" w:hAnsi="Cambria" w:cs="Tahoma"/>
          <w:sz w:val="19"/>
          <w:szCs w:val="19"/>
        </w:rPr>
        <w:t>Comprehensive knowledge,</w:t>
      </w:r>
      <w:r w:rsidR="00927556" w:rsidRPr="0077387E">
        <w:rPr>
          <w:rFonts w:ascii="Cambria" w:hAnsi="Cambria" w:cs="Tahoma"/>
          <w:sz w:val="19"/>
          <w:szCs w:val="19"/>
        </w:rPr>
        <w:t xml:space="preserve"> progressive, technically competent with capabilities to synergize technical &amp; social needs for Health Improvement</w:t>
      </w:r>
      <w:r w:rsidR="0092772F" w:rsidRPr="0077387E">
        <w:rPr>
          <w:rFonts w:ascii="Cambria" w:hAnsi="Cambria" w:cs="Tahoma"/>
          <w:sz w:val="19"/>
          <w:szCs w:val="19"/>
        </w:rPr>
        <w:t>.</w:t>
      </w:r>
      <w:proofErr w:type="gramEnd"/>
      <w:r w:rsidR="0092772F" w:rsidRPr="0077387E">
        <w:rPr>
          <w:rFonts w:ascii="Cambria" w:hAnsi="Cambria" w:cs="Tahoma"/>
          <w:sz w:val="19"/>
          <w:szCs w:val="19"/>
        </w:rPr>
        <w:t xml:space="preserve"> </w:t>
      </w:r>
      <w:proofErr w:type="gramStart"/>
      <w:r w:rsidR="00927556" w:rsidRPr="0077387E">
        <w:rPr>
          <w:rFonts w:ascii="Cambria" w:hAnsi="Cambria" w:cs="Tahoma"/>
          <w:sz w:val="19"/>
          <w:szCs w:val="19"/>
        </w:rPr>
        <w:t xml:space="preserve">Ingrained confidence, adaptability, maturity &amp; tact emanating from versatile experience in the industry, resulting into ability to handle multifarious functions for all kind of managerial activities in a high pressure </w:t>
      </w:r>
      <w:r w:rsidR="00077679" w:rsidRPr="0077387E">
        <w:rPr>
          <w:rFonts w:ascii="Cambria" w:hAnsi="Cambria" w:cs="Tahoma"/>
          <w:sz w:val="19"/>
          <w:szCs w:val="19"/>
        </w:rPr>
        <w:t>environment.</w:t>
      </w:r>
      <w:proofErr w:type="gramEnd"/>
      <w:r w:rsidR="00077679" w:rsidRPr="0077387E">
        <w:rPr>
          <w:rFonts w:ascii="Cambria" w:hAnsi="Cambria" w:cs="Tahoma"/>
          <w:bCs/>
          <w:sz w:val="19"/>
          <w:szCs w:val="19"/>
        </w:rPr>
        <w:t xml:space="preserve"> </w:t>
      </w:r>
      <w:proofErr w:type="gramStart"/>
      <w:r w:rsidR="00077679" w:rsidRPr="0077387E">
        <w:rPr>
          <w:rFonts w:ascii="Cambria" w:hAnsi="Cambria" w:cs="Tahoma"/>
          <w:bCs/>
          <w:sz w:val="19"/>
          <w:szCs w:val="19"/>
        </w:rPr>
        <w:t>Hands</w:t>
      </w:r>
      <w:r w:rsidR="00927556" w:rsidRPr="0077387E">
        <w:rPr>
          <w:rFonts w:ascii="Cambria" w:hAnsi="Cambria" w:cs="Tahoma"/>
          <w:bCs/>
          <w:sz w:val="19"/>
          <w:szCs w:val="19"/>
        </w:rPr>
        <w:t xml:space="preserve"> on </w:t>
      </w:r>
      <w:r w:rsidR="00927556" w:rsidRPr="0077387E">
        <w:rPr>
          <w:rFonts w:ascii="Cambria" w:hAnsi="Cambria" w:cs="Tahoma"/>
          <w:sz w:val="19"/>
          <w:szCs w:val="19"/>
        </w:rPr>
        <w:t>experience structuring of effective quality control measures to improve the overall quality performance of data processing activities in the process.</w:t>
      </w:r>
      <w:proofErr w:type="gramEnd"/>
      <w:r w:rsidR="00927556" w:rsidRPr="0077387E">
        <w:rPr>
          <w:rFonts w:ascii="Cambria" w:hAnsi="Cambria" w:cs="Tahoma"/>
          <w:sz w:val="19"/>
          <w:szCs w:val="19"/>
        </w:rPr>
        <w:t xml:space="preserve"> </w:t>
      </w:r>
      <w:proofErr w:type="gramStart"/>
      <w:r w:rsidR="00927556" w:rsidRPr="0077387E">
        <w:rPr>
          <w:rFonts w:ascii="Cambria" w:hAnsi="Cambria" w:cs="Tahoma"/>
          <w:sz w:val="19"/>
          <w:szCs w:val="19"/>
        </w:rPr>
        <w:t>Acknowledged for being resourceful, adaptable &amp; self-directed with the ability to meet even the most challenging goals due to outstanding troubleshooting, analytical, and problem solving skills.</w:t>
      </w:r>
      <w:proofErr w:type="gramEnd"/>
      <w:r w:rsidR="00077679" w:rsidRPr="0077387E">
        <w:rPr>
          <w:rFonts w:ascii="Cambria" w:hAnsi="Cambria" w:cs="Tahoma"/>
          <w:sz w:val="19"/>
          <w:szCs w:val="19"/>
        </w:rPr>
        <w:t xml:space="preserve"> </w:t>
      </w:r>
      <w:proofErr w:type="gramStart"/>
      <w:r w:rsidR="00077679" w:rsidRPr="0077387E">
        <w:rPr>
          <w:rFonts w:ascii="Cambria" w:hAnsi="Cambria" w:cs="Tahoma"/>
          <w:sz w:val="19"/>
          <w:szCs w:val="19"/>
        </w:rPr>
        <w:t>Proven expertise in study coordination for Epidemiology and Pediatric Research Studies.</w:t>
      </w:r>
      <w:proofErr w:type="gramEnd"/>
    </w:p>
    <w:p w:rsidR="0095751E" w:rsidRPr="0077387E" w:rsidRDefault="0095751E" w:rsidP="0077387E">
      <w:pPr>
        <w:spacing w:before="36" w:after="10"/>
        <w:jc w:val="both"/>
        <w:rPr>
          <w:rFonts w:ascii="Cambria" w:hAnsi="Cambria" w:cs="Tahoma"/>
          <w:sz w:val="6"/>
          <w:szCs w:val="6"/>
        </w:rPr>
      </w:pPr>
    </w:p>
    <w:p w:rsidR="00927556" w:rsidRPr="0077387E" w:rsidRDefault="00927556" w:rsidP="0077387E">
      <w:pPr>
        <w:spacing w:before="36" w:after="10"/>
        <w:jc w:val="center"/>
        <w:rPr>
          <w:rFonts w:ascii="Cambria" w:hAnsi="Cambria" w:cs="Tahoma"/>
          <w:sz w:val="19"/>
          <w:szCs w:val="19"/>
        </w:rPr>
      </w:pPr>
      <w:r w:rsidRPr="0077387E">
        <w:rPr>
          <w:rFonts w:ascii="Cambria" w:hAnsi="Cambria" w:cs="Tahoma"/>
          <w:bCs/>
          <w:sz w:val="19"/>
          <w:szCs w:val="19"/>
          <w:lang w:val="it-IT"/>
        </w:rPr>
        <w:t xml:space="preserve">Holding a </w:t>
      </w:r>
      <w:r w:rsidRPr="0077387E">
        <w:rPr>
          <w:rFonts w:ascii="Cambria" w:hAnsi="Cambria" w:cs="Tahoma"/>
          <w:b/>
          <w:bCs/>
          <w:sz w:val="19"/>
          <w:szCs w:val="19"/>
          <w:lang w:val="it-IT"/>
        </w:rPr>
        <w:t>Registered Pharmacist License(RPh)</w:t>
      </w:r>
      <w:r w:rsidRPr="0077387E">
        <w:rPr>
          <w:rFonts w:ascii="Cambria" w:hAnsi="Cambria" w:cs="Tahoma"/>
          <w:bCs/>
          <w:sz w:val="19"/>
          <w:szCs w:val="19"/>
          <w:lang w:val="it-IT"/>
        </w:rPr>
        <w:t xml:space="preserve">from Mumbai,India and also possess excellent knowledge of </w:t>
      </w:r>
      <w:r w:rsidR="00F5328F" w:rsidRPr="0077387E">
        <w:rPr>
          <w:rFonts w:ascii="Cambria" w:hAnsi="Cambria" w:cs="Tahoma"/>
          <w:bCs/>
          <w:sz w:val="19"/>
          <w:szCs w:val="19"/>
        </w:rPr>
        <w:t>Clinical Trial</w:t>
      </w:r>
      <w:r w:rsidRPr="0077387E">
        <w:rPr>
          <w:rFonts w:ascii="Cambria" w:hAnsi="Cambria" w:cs="Tahoma"/>
          <w:bCs/>
          <w:sz w:val="19"/>
          <w:szCs w:val="19"/>
        </w:rPr>
        <w:t xml:space="preserve"> Studies</w:t>
      </w:r>
    </w:p>
    <w:p w:rsidR="00FC15D6" w:rsidRPr="0077387E" w:rsidRDefault="00FC15D6" w:rsidP="0077387E">
      <w:pPr>
        <w:spacing w:before="36" w:after="10"/>
        <w:jc w:val="both"/>
        <w:rPr>
          <w:rFonts w:ascii="Cambria" w:hAnsi="Cambria" w:cs="Tahoma"/>
          <w:b/>
          <w:sz w:val="8"/>
          <w:szCs w:val="8"/>
        </w:rPr>
      </w:pPr>
    </w:p>
    <w:p w:rsidR="00FC15D6" w:rsidRPr="0077387E" w:rsidRDefault="00FC15D6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PROFESSIONAL SKILLS</w:t>
      </w:r>
    </w:p>
    <w:p w:rsidR="0095751E" w:rsidRPr="0077387E" w:rsidRDefault="0095751E" w:rsidP="0077387E">
      <w:pPr>
        <w:spacing w:before="36" w:after="10"/>
        <w:jc w:val="center"/>
        <w:rPr>
          <w:rFonts w:ascii="Cambria" w:hAnsi="Cambria" w:cs="Tahoma"/>
          <w:b/>
          <w:sz w:val="2"/>
          <w:szCs w:val="2"/>
        </w:rPr>
      </w:pPr>
    </w:p>
    <w:p w:rsidR="00FC15D6" w:rsidRPr="0077387E" w:rsidRDefault="00FC15D6" w:rsidP="0077387E">
      <w:pPr>
        <w:pStyle w:val="ListParagraph"/>
        <w:numPr>
          <w:ilvl w:val="0"/>
          <w:numId w:val="4"/>
        </w:numPr>
        <w:spacing w:before="36" w:after="0"/>
        <w:jc w:val="center"/>
        <w:rPr>
          <w:rFonts w:ascii="Cambria" w:hAnsi="Cambria" w:cs="Tahoma"/>
          <w:bCs/>
          <w:iCs/>
          <w:sz w:val="19"/>
          <w:szCs w:val="19"/>
          <w:lang w:bidi="en-US"/>
        </w:rPr>
        <w:sectPr w:rsidR="00FC15D6" w:rsidRPr="0077387E" w:rsidSect="0077387E">
          <w:pgSz w:w="12240" w:h="15840"/>
          <w:pgMar w:top="851" w:right="616" w:bottom="851" w:left="709" w:header="720" w:footer="720" w:gutter="0"/>
          <w:cols w:space="720"/>
          <w:docGrid w:linePitch="360"/>
        </w:sectPr>
      </w:pPr>
    </w:p>
    <w:p w:rsidR="0077387E" w:rsidRPr="0077387E" w:rsidRDefault="0077387E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lastRenderedPageBreak/>
        <w:t>Clinical Trial &amp; Operations</w:t>
      </w:r>
    </w:p>
    <w:p w:rsidR="00940F6E" w:rsidRPr="0077387E" w:rsidRDefault="00940F6E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Research Coordination</w:t>
      </w:r>
    </w:p>
    <w:p w:rsidR="0092772F" w:rsidRPr="0077387E" w:rsidRDefault="00947C35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Clinical Data Management</w:t>
      </w:r>
    </w:p>
    <w:p w:rsidR="00FC15D6" w:rsidRPr="0077387E" w:rsidRDefault="00947C35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Drug</w:t>
      </w:r>
      <w:r w:rsidR="00077679" w:rsidRPr="0077387E">
        <w:rPr>
          <w:rFonts w:ascii="Cambria" w:hAnsi="Cambria" w:cs="Tahoma"/>
          <w:bCs/>
          <w:iCs/>
          <w:sz w:val="19"/>
          <w:szCs w:val="19"/>
          <w:lang w:bidi="en-US"/>
        </w:rPr>
        <w:t xml:space="preserve"> and Study</w:t>
      </w: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 xml:space="preserve"> Research</w:t>
      </w:r>
    </w:p>
    <w:p w:rsidR="00947C35" w:rsidRPr="0077387E" w:rsidRDefault="00947C35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val="en-GB" w:bidi="en-US"/>
        </w:rPr>
        <w:lastRenderedPageBreak/>
        <w:t>Clinical Project Management</w:t>
      </w:r>
    </w:p>
    <w:p w:rsidR="00947C35" w:rsidRPr="0077387E" w:rsidRDefault="00947C35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val="en-GB" w:bidi="en-US"/>
        </w:rPr>
        <w:t>Planning/ Designing</w:t>
      </w:r>
    </w:p>
    <w:p w:rsidR="00077679" w:rsidRPr="0077387E" w:rsidRDefault="00077679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Bio Availability Studies (Phase I)</w:t>
      </w:r>
    </w:p>
    <w:p w:rsidR="00077679" w:rsidRPr="0077387E" w:rsidRDefault="00077679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Clinical Trials (Phase II &amp; III)</w:t>
      </w:r>
    </w:p>
    <w:p w:rsidR="00947C35" w:rsidRPr="0077387E" w:rsidRDefault="00947C35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val="en-GB" w:bidi="en-US"/>
        </w:rPr>
        <w:lastRenderedPageBreak/>
        <w:t>Report Management</w:t>
      </w:r>
    </w:p>
    <w:p w:rsidR="00947C35" w:rsidRPr="0077387E" w:rsidRDefault="00947C35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val="en-GB" w:bidi="en-US"/>
        </w:rPr>
        <w:t>Service Level Adherence</w:t>
      </w:r>
    </w:p>
    <w:p w:rsidR="00947C35" w:rsidRPr="0077387E" w:rsidRDefault="00077679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Literature Search &amp; Review</w:t>
      </w:r>
    </w:p>
    <w:p w:rsidR="00FC15D6" w:rsidRPr="0077387E" w:rsidRDefault="00940F6E" w:rsidP="0077387E">
      <w:pPr>
        <w:pStyle w:val="ListParagraph"/>
        <w:numPr>
          <w:ilvl w:val="0"/>
          <w:numId w:val="4"/>
        </w:num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</w:pPr>
      <w:r w:rsidRPr="0077387E">
        <w:rPr>
          <w:rFonts w:ascii="Cambria" w:hAnsi="Cambria" w:cs="Tahoma"/>
          <w:bCs/>
          <w:iCs/>
          <w:sz w:val="19"/>
          <w:szCs w:val="19"/>
          <w:lang w:bidi="en-US"/>
        </w:rPr>
        <w:t>SOP Development</w:t>
      </w:r>
    </w:p>
    <w:p w:rsidR="0077387E" w:rsidRPr="0077387E" w:rsidRDefault="0077387E" w:rsidP="0077387E">
      <w:pPr>
        <w:spacing w:before="36" w:after="0"/>
        <w:jc w:val="both"/>
        <w:rPr>
          <w:rFonts w:ascii="Cambria" w:hAnsi="Cambria" w:cs="Tahoma"/>
          <w:bCs/>
          <w:iCs/>
          <w:sz w:val="19"/>
          <w:szCs w:val="19"/>
          <w:lang w:bidi="en-US"/>
        </w:rPr>
        <w:sectPr w:rsidR="0077387E" w:rsidRPr="0077387E" w:rsidSect="0077387E">
          <w:type w:val="continuous"/>
          <w:pgSz w:w="12240" w:h="15840"/>
          <w:pgMar w:top="568" w:right="616" w:bottom="567" w:left="709" w:header="720" w:footer="720" w:gutter="0"/>
          <w:cols w:num="3" w:space="41"/>
          <w:docGrid w:linePitch="360"/>
        </w:sectPr>
      </w:pPr>
    </w:p>
    <w:p w:rsidR="0095751E" w:rsidRPr="0077387E" w:rsidRDefault="0095751E" w:rsidP="0077387E">
      <w:pPr>
        <w:spacing w:before="36" w:after="0"/>
        <w:jc w:val="both"/>
        <w:rPr>
          <w:rFonts w:ascii="Cambria" w:hAnsi="Cambria" w:cs="Tahoma"/>
          <w:b/>
          <w:sz w:val="6"/>
          <w:szCs w:val="6"/>
        </w:rPr>
      </w:pPr>
    </w:p>
    <w:p w:rsidR="00FC15D6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27" style="width:545.75pt;height:1pt" o:hralign="center" o:hrstd="t" o:hrnoshade="t" o:hr="t" fillcolor="black" stroked="f"/>
        </w:pict>
      </w:r>
    </w:p>
    <w:p w:rsidR="00FC15D6" w:rsidRPr="0077387E" w:rsidRDefault="00FC15D6" w:rsidP="0077387E">
      <w:pPr>
        <w:tabs>
          <w:tab w:val="center" w:pos="5269"/>
        </w:tabs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PROFESSIONAL EXPERIENCE</w:t>
      </w:r>
    </w:p>
    <w:p w:rsidR="0095751E" w:rsidRPr="0077387E" w:rsidRDefault="0095751E" w:rsidP="0077387E">
      <w:pPr>
        <w:tabs>
          <w:tab w:val="center" w:pos="5269"/>
        </w:tabs>
        <w:spacing w:before="36" w:after="10"/>
        <w:jc w:val="center"/>
        <w:rPr>
          <w:rFonts w:ascii="Cambria" w:hAnsi="Cambria" w:cs="Tahoma"/>
          <w:b/>
          <w:sz w:val="10"/>
          <w:szCs w:val="10"/>
        </w:rPr>
      </w:pPr>
    </w:p>
    <w:p w:rsidR="00FC15D6" w:rsidRPr="0077387E" w:rsidRDefault="00205E2E" w:rsidP="0077387E">
      <w:pPr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>DASMAN DIABETES INSTITUTE</w:t>
      </w:r>
      <w:r w:rsidR="0077387E" w:rsidRPr="0077387E">
        <w:rPr>
          <w:rFonts w:ascii="Cambria" w:hAnsi="Cambria" w:cs="Tahoma"/>
          <w:b/>
          <w:bCs/>
          <w:sz w:val="19"/>
          <w:szCs w:val="19"/>
        </w:rPr>
        <w:t>, KUWAIT</w:t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665C7D">
        <w:rPr>
          <w:rFonts w:ascii="Cambria" w:hAnsi="Cambria" w:cs="Tahoma"/>
          <w:b/>
          <w:bCs/>
          <w:sz w:val="19"/>
          <w:szCs w:val="19"/>
        </w:rPr>
        <w:tab/>
      </w:r>
      <w:r w:rsidR="00331427">
        <w:rPr>
          <w:rFonts w:ascii="Cambria" w:hAnsi="Cambria" w:cs="Tahoma"/>
          <w:b/>
          <w:bCs/>
          <w:sz w:val="19"/>
          <w:szCs w:val="19"/>
        </w:rPr>
        <w:t xml:space="preserve">                         </w:t>
      </w:r>
      <w:r w:rsidRPr="0077387E">
        <w:rPr>
          <w:rFonts w:ascii="Cambria" w:hAnsi="Cambria" w:cs="Tahoma"/>
          <w:b/>
          <w:sz w:val="19"/>
          <w:szCs w:val="19"/>
        </w:rPr>
        <w:t>NOV 2010</w:t>
      </w:r>
      <w:r w:rsidR="0055186E">
        <w:rPr>
          <w:rFonts w:ascii="Cambria" w:hAnsi="Cambria" w:cs="Tahoma"/>
          <w:b/>
          <w:sz w:val="19"/>
          <w:szCs w:val="19"/>
        </w:rPr>
        <w:t>-SEP 2016</w:t>
      </w:r>
    </w:p>
    <w:p w:rsidR="00FC15D6" w:rsidRPr="0077387E" w:rsidRDefault="00205E2E" w:rsidP="0077387E">
      <w:pPr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>Research Assistant</w:t>
      </w:r>
    </w:p>
    <w:p w:rsidR="00FC15D6" w:rsidRPr="0077387E" w:rsidRDefault="00FC15D6" w:rsidP="0077387E">
      <w:pPr>
        <w:tabs>
          <w:tab w:val="num" w:pos="900"/>
        </w:tabs>
        <w:spacing w:before="36" w:after="10"/>
        <w:jc w:val="center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 xml:space="preserve">Key </w:t>
      </w:r>
      <w:r w:rsidR="00F360A3" w:rsidRPr="0077387E">
        <w:rPr>
          <w:rFonts w:ascii="Cambria" w:hAnsi="Cambria" w:cs="Tahoma"/>
          <w:b/>
          <w:bCs/>
          <w:sz w:val="19"/>
          <w:szCs w:val="19"/>
          <w:lang w:val="en-GB"/>
        </w:rPr>
        <w:t>Highlights</w:t>
      </w: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 xml:space="preserve"> –</w:t>
      </w:r>
    </w:p>
    <w:p w:rsidR="00205E2E" w:rsidRPr="0077387E" w:rsidRDefault="00205E2E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Conducting Literature Search and Reviews on for various articles that s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upport research purposes in addition to also responsible for 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designing of the Stand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>ard operating procedures (SOPs)</w:t>
      </w:r>
    </w:p>
    <w:p w:rsidR="00205E2E" w:rsidRPr="0077387E" w:rsidRDefault="00205E2E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Enrolling and Consenting patients/participants for Rese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>arch and Clinical Trial Studies while a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uthenticating study data by routine data</w:t>
      </w:r>
      <w:r w:rsidR="009B526B">
        <w:rPr>
          <w:rFonts w:ascii="Cambria" w:hAnsi="Cambria" w:cs="Tahoma"/>
          <w:bCs/>
          <w:sz w:val="19"/>
          <w:szCs w:val="19"/>
          <w:lang w:val="en-GB"/>
        </w:rPr>
        <w:t xml:space="preserve"> collection,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v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>erification and quality control</w:t>
      </w:r>
    </w:p>
    <w:p w:rsidR="009341F3" w:rsidRPr="0077387E" w:rsidRDefault="009341F3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IN"/>
        </w:rPr>
        <w:t xml:space="preserve">Ensuring compliance </w:t>
      </w:r>
      <w:r w:rsidR="00E46501" w:rsidRPr="0077387E">
        <w:rPr>
          <w:rFonts w:ascii="Cambria" w:hAnsi="Cambria" w:cs="Tahoma"/>
          <w:bCs/>
          <w:sz w:val="19"/>
          <w:szCs w:val="19"/>
          <w:lang w:val="en-IN"/>
        </w:rPr>
        <w:t xml:space="preserve">of study activities </w:t>
      </w:r>
      <w:r w:rsidRPr="0077387E">
        <w:rPr>
          <w:rFonts w:ascii="Cambria" w:hAnsi="Cambria" w:cs="Tahoma"/>
          <w:bCs/>
          <w:sz w:val="19"/>
          <w:szCs w:val="19"/>
          <w:lang w:val="en-IN"/>
        </w:rPr>
        <w:t xml:space="preserve">with Scientific </w:t>
      </w:r>
      <w:r w:rsidR="00BC03E4">
        <w:rPr>
          <w:rFonts w:ascii="Cambria" w:hAnsi="Cambria" w:cs="Tahoma"/>
          <w:bCs/>
          <w:sz w:val="19"/>
          <w:szCs w:val="19"/>
          <w:lang w:val="en-IN"/>
        </w:rPr>
        <w:t xml:space="preserve">Regulatory </w:t>
      </w:r>
      <w:r w:rsidRPr="0077387E">
        <w:rPr>
          <w:rFonts w:ascii="Cambria" w:hAnsi="Cambria" w:cs="Tahoma"/>
          <w:bCs/>
          <w:sz w:val="19"/>
          <w:szCs w:val="19"/>
          <w:lang w:val="en-IN"/>
        </w:rPr>
        <w:t>Engagement principles and standards in all activities at area level &amp; ensure that all medical governance is managed proactively &amp; with urgency</w:t>
      </w:r>
      <w:r w:rsidR="00C916DB" w:rsidRPr="0077387E">
        <w:rPr>
          <w:rFonts w:ascii="Cambria" w:hAnsi="Cambria" w:cs="Tahoma"/>
          <w:bCs/>
          <w:sz w:val="19"/>
          <w:szCs w:val="19"/>
          <w:lang w:val="en-IN"/>
        </w:rPr>
        <w:t>.</w:t>
      </w:r>
    </w:p>
    <w:p w:rsidR="00205E2E" w:rsidRPr="0077387E" w:rsidRDefault="00205E2E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Assisting the PI (Principal Investigator) in development and management 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>of manuscripts and publications</w:t>
      </w:r>
    </w:p>
    <w:p w:rsidR="00594B3E" w:rsidRPr="0077387E" w:rsidRDefault="009341F3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</w:rPr>
        <w:t>Responsible for managing</w:t>
      </w:r>
      <w:r w:rsidR="0095751E" w:rsidRPr="0077387E">
        <w:rPr>
          <w:rFonts w:ascii="Cambria" w:hAnsi="Cambria" w:cs="Tahoma"/>
          <w:bCs/>
          <w:sz w:val="19"/>
          <w:szCs w:val="19"/>
        </w:rPr>
        <w:t xml:space="preserve"> and</w:t>
      </w:r>
      <w:r w:rsidRPr="0077387E">
        <w:rPr>
          <w:rFonts w:ascii="Cambria" w:hAnsi="Cambria" w:cs="Tahoma"/>
          <w:bCs/>
          <w:sz w:val="19"/>
          <w:szCs w:val="19"/>
        </w:rPr>
        <w:t xml:space="preserve"> develop</w:t>
      </w:r>
      <w:r w:rsidR="0095751E" w:rsidRPr="0077387E">
        <w:rPr>
          <w:rFonts w:ascii="Cambria" w:hAnsi="Cambria" w:cs="Tahoma"/>
          <w:bCs/>
          <w:sz w:val="19"/>
          <w:szCs w:val="19"/>
        </w:rPr>
        <w:t xml:space="preserve">ing </w:t>
      </w:r>
      <w:r w:rsidR="00C916DB" w:rsidRPr="0077387E">
        <w:rPr>
          <w:rFonts w:ascii="Cambria" w:hAnsi="Cambria" w:cs="Tahoma"/>
          <w:bCs/>
          <w:sz w:val="19"/>
          <w:szCs w:val="19"/>
        </w:rPr>
        <w:t xml:space="preserve">clinical research data </w:t>
      </w:r>
      <w:r w:rsidRPr="0077387E">
        <w:rPr>
          <w:rFonts w:ascii="Cambria" w:hAnsi="Cambria" w:cs="Tahoma"/>
          <w:bCs/>
          <w:sz w:val="19"/>
          <w:szCs w:val="19"/>
        </w:rPr>
        <w:t>and trial protocol studies</w:t>
      </w:r>
      <w:r w:rsidR="0095751E" w:rsidRPr="0077387E">
        <w:rPr>
          <w:rFonts w:ascii="Cambria" w:hAnsi="Cambria" w:cs="Tahoma"/>
          <w:bCs/>
          <w:sz w:val="19"/>
          <w:szCs w:val="19"/>
        </w:rPr>
        <w:t xml:space="preserve"> in addition to also</w:t>
      </w:r>
      <w:r w:rsidRPr="0077387E">
        <w:rPr>
          <w:rFonts w:ascii="Cambria" w:hAnsi="Cambria" w:cs="Tahoma"/>
          <w:bCs/>
          <w:sz w:val="19"/>
          <w:szCs w:val="19"/>
        </w:rPr>
        <w:t xml:space="preserve"> integrati</w:t>
      </w:r>
      <w:r w:rsidR="0095751E" w:rsidRPr="0077387E">
        <w:rPr>
          <w:rFonts w:ascii="Cambria" w:hAnsi="Cambria" w:cs="Tahoma"/>
          <w:bCs/>
          <w:sz w:val="19"/>
          <w:szCs w:val="19"/>
        </w:rPr>
        <w:t xml:space="preserve">ng the work activities in specific area considering </w:t>
      </w:r>
      <w:r w:rsidRPr="0077387E">
        <w:rPr>
          <w:rFonts w:ascii="Cambria" w:hAnsi="Cambria" w:cs="Tahoma"/>
          <w:bCs/>
          <w:sz w:val="19"/>
          <w:szCs w:val="19"/>
        </w:rPr>
        <w:t>strategic and operational decisions</w:t>
      </w:r>
    </w:p>
    <w:p w:rsidR="009341F3" w:rsidRPr="0077387E" w:rsidRDefault="009341F3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Significantly contributing i</w:t>
      </w:r>
      <w:r w:rsidR="00037211" w:rsidRPr="0077387E">
        <w:rPr>
          <w:rFonts w:ascii="Cambria" w:hAnsi="Cambria" w:cs="Tahoma"/>
          <w:bCs/>
          <w:sz w:val="19"/>
          <w:szCs w:val="19"/>
          <w:lang w:val="en-GB"/>
        </w:rPr>
        <w:t>n making technological advances and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new developments</w:t>
      </w:r>
      <w:r w:rsidR="00037211" w:rsidRPr="0077387E">
        <w:rPr>
          <w:rFonts w:ascii="Cambria" w:hAnsi="Cambria" w:cs="Tahoma"/>
          <w:bCs/>
          <w:sz w:val="19"/>
          <w:szCs w:val="19"/>
          <w:lang w:val="en-GB"/>
        </w:rPr>
        <w:t xml:space="preserve"> while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record</w:t>
      </w:r>
      <w:r w:rsidR="00037211" w:rsidRPr="0077387E">
        <w:rPr>
          <w:rFonts w:ascii="Cambria" w:hAnsi="Cambria" w:cs="Tahoma"/>
          <w:bCs/>
          <w:sz w:val="19"/>
          <w:szCs w:val="19"/>
          <w:lang w:val="en-GB"/>
        </w:rPr>
        <w:t>ing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important breakth</w:t>
      </w:r>
      <w:r w:rsidR="00037211" w:rsidRPr="0077387E">
        <w:rPr>
          <w:rFonts w:ascii="Cambria" w:hAnsi="Cambria" w:cs="Tahoma"/>
          <w:bCs/>
          <w:sz w:val="19"/>
          <w:szCs w:val="19"/>
          <w:lang w:val="en-GB"/>
        </w:rPr>
        <w:t>rough information and making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overall enhancements to medicine</w:t>
      </w:r>
    </w:p>
    <w:p w:rsidR="00205E2E" w:rsidRPr="0077387E" w:rsidRDefault="00205E2E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Major Projects Handled –</w:t>
      </w:r>
    </w:p>
    <w:p w:rsidR="00E46501" w:rsidRPr="0077387E" w:rsidRDefault="00E46501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</w:rPr>
        <w:t xml:space="preserve">Pediatric </w:t>
      </w:r>
      <w:r w:rsidR="00205E2E" w:rsidRPr="0077387E">
        <w:rPr>
          <w:rFonts w:ascii="Cambria" w:hAnsi="Cambria" w:cs="Tahoma"/>
          <w:bCs/>
          <w:sz w:val="19"/>
          <w:szCs w:val="19"/>
        </w:rPr>
        <w:t>Research Studies</w:t>
      </w:r>
      <w:r w:rsidRPr="0077387E">
        <w:rPr>
          <w:rFonts w:ascii="Cambria" w:hAnsi="Cambria" w:cs="Tahoma"/>
          <w:bCs/>
          <w:sz w:val="19"/>
          <w:szCs w:val="19"/>
        </w:rPr>
        <w:t>.</w:t>
      </w:r>
    </w:p>
    <w:p w:rsidR="00205E2E" w:rsidRPr="0077387E" w:rsidRDefault="00205E2E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</w:rPr>
        <w:t>Clinical Trials on Type 2 diabetic patients</w:t>
      </w:r>
      <w:r w:rsidR="00E46501" w:rsidRPr="0077387E">
        <w:rPr>
          <w:rFonts w:ascii="Cambria" w:hAnsi="Cambria" w:cs="Tahoma"/>
          <w:bCs/>
          <w:sz w:val="19"/>
          <w:szCs w:val="19"/>
        </w:rPr>
        <w:t xml:space="preserve"> (Adults / Children)</w:t>
      </w:r>
    </w:p>
    <w:p w:rsidR="00205E2E" w:rsidRPr="0077387E" w:rsidRDefault="00205E2E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Epidemiology of Childhood and Adolescence Diabetes, Metabolic Syndrome and Obesity</w:t>
      </w:r>
    </w:p>
    <w:p w:rsidR="00205E2E" w:rsidRPr="0077387E" w:rsidRDefault="00205E2E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A Population based study of Diabetes &amp; Obesity in Kuwait</w:t>
      </w:r>
      <w:r w:rsidR="00E46501" w:rsidRPr="0077387E">
        <w:rPr>
          <w:rFonts w:ascii="Cambria" w:hAnsi="Cambria" w:cs="Tahoma"/>
          <w:bCs/>
          <w:sz w:val="19"/>
          <w:szCs w:val="19"/>
          <w:lang w:val="en-GB"/>
        </w:rPr>
        <w:t xml:space="preserve"> (Adult population)</w:t>
      </w:r>
    </w:p>
    <w:p w:rsidR="00BD528E" w:rsidRPr="0077387E" w:rsidRDefault="00BD528E" w:rsidP="0077387E">
      <w:pPr>
        <w:numPr>
          <w:ilvl w:val="0"/>
          <w:numId w:val="1"/>
        </w:numPr>
        <w:spacing w:before="36" w:after="20"/>
        <w:jc w:val="both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Key Achievements –</w:t>
      </w:r>
    </w:p>
    <w:p w:rsidR="00BD528E" w:rsidRPr="0077387E" w:rsidRDefault="00BD528E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Co Author for the Publication: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‘Ketoacidosis at first presentation of type 1 diabetes mellitus among children a study from Kuwait.’ Scientific Reports. 2016 Jun 22; 6:27519. </w:t>
      </w:r>
      <w:proofErr w:type="spellStart"/>
      <w:r w:rsidRPr="0077387E">
        <w:rPr>
          <w:rFonts w:ascii="Cambria" w:hAnsi="Cambria" w:cs="Tahoma"/>
          <w:bCs/>
          <w:sz w:val="19"/>
          <w:szCs w:val="19"/>
          <w:lang w:val="en-GB"/>
        </w:rPr>
        <w:t>doi</w:t>
      </w:r>
      <w:proofErr w:type="spellEnd"/>
      <w:r w:rsidRPr="0077387E">
        <w:rPr>
          <w:rFonts w:ascii="Cambria" w:hAnsi="Cambria" w:cs="Tahoma"/>
          <w:bCs/>
          <w:sz w:val="19"/>
          <w:szCs w:val="19"/>
          <w:lang w:val="en-GB"/>
        </w:rPr>
        <w:t>: 10.1038/srep27519</w:t>
      </w:r>
    </w:p>
    <w:p w:rsidR="00BD528E" w:rsidRPr="0077387E" w:rsidRDefault="00BD528E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Managed the activities as </w:t>
      </w: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Study Coordinator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for a Clinical Trial that is being conducted by Quintiles [CRO] /AstraZeneca</w:t>
      </w:r>
    </w:p>
    <w:p w:rsidR="00BD528E" w:rsidRPr="0077387E" w:rsidRDefault="00BD528E" w:rsidP="0077387E">
      <w:pPr>
        <w:numPr>
          <w:ilvl w:val="1"/>
          <w:numId w:val="1"/>
        </w:numPr>
        <w:spacing w:before="36" w:after="2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Completion of successful training: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Harvard Medical School on Research field activities</w:t>
      </w:r>
    </w:p>
    <w:p w:rsidR="00FC15D6" w:rsidRDefault="00FC15D6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</w:p>
    <w:p w:rsidR="00665C7D" w:rsidRPr="0077387E" w:rsidRDefault="00665C7D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</w:p>
    <w:p w:rsidR="00FC15D6" w:rsidRPr="0077387E" w:rsidRDefault="00BD528E" w:rsidP="0077387E">
      <w:pPr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lastRenderedPageBreak/>
        <w:t>PRA INTERNATIONAL PVT LTD</w:t>
      </w:r>
      <w:proofErr w:type="gramStart"/>
      <w:r w:rsidR="00667BD3" w:rsidRPr="0077387E">
        <w:rPr>
          <w:rFonts w:ascii="Cambria" w:hAnsi="Cambria" w:cs="Tahoma"/>
          <w:b/>
          <w:bCs/>
          <w:sz w:val="19"/>
          <w:szCs w:val="19"/>
        </w:rPr>
        <w:t>,INDIA</w:t>
      </w:r>
      <w:proofErr w:type="gramEnd"/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ab/>
      </w:r>
      <w:r w:rsidR="009156C6" w:rsidRPr="0077387E">
        <w:rPr>
          <w:rFonts w:ascii="Cambria" w:hAnsi="Cambria" w:cs="Tahoma"/>
          <w:b/>
          <w:bCs/>
          <w:sz w:val="19"/>
          <w:szCs w:val="19"/>
        </w:rPr>
        <w:tab/>
      </w:r>
      <w:r w:rsidR="009156C6" w:rsidRPr="0077387E">
        <w:rPr>
          <w:rFonts w:ascii="Cambria" w:hAnsi="Cambria" w:cs="Tahoma"/>
          <w:b/>
          <w:bCs/>
          <w:sz w:val="19"/>
          <w:szCs w:val="19"/>
        </w:rPr>
        <w:tab/>
      </w:r>
      <w:r w:rsidR="00E46501" w:rsidRPr="0077387E">
        <w:rPr>
          <w:rFonts w:ascii="Cambria" w:hAnsi="Cambria" w:cs="Tahoma"/>
          <w:b/>
          <w:bCs/>
          <w:sz w:val="19"/>
          <w:szCs w:val="19"/>
        </w:rPr>
        <w:tab/>
      </w:r>
      <w:r w:rsidR="00E46501" w:rsidRPr="0077387E">
        <w:rPr>
          <w:rFonts w:ascii="Cambria" w:hAnsi="Cambria" w:cs="Tahoma"/>
          <w:b/>
          <w:bCs/>
          <w:sz w:val="19"/>
          <w:szCs w:val="19"/>
        </w:rPr>
        <w:tab/>
      </w:r>
      <w:r w:rsidRPr="0077387E">
        <w:rPr>
          <w:rFonts w:ascii="Cambria" w:hAnsi="Cambria" w:cs="Tahoma"/>
          <w:b/>
          <w:bCs/>
          <w:sz w:val="19"/>
          <w:szCs w:val="19"/>
        </w:rPr>
        <w:t>OCT 2009 – JUN 2010</w:t>
      </w:r>
    </w:p>
    <w:p w:rsidR="00551FFF" w:rsidRPr="0077387E" w:rsidRDefault="00BD528E" w:rsidP="0077387E">
      <w:pPr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>Clinical Research Associate – In house [IHCRA]</w:t>
      </w:r>
    </w:p>
    <w:p w:rsidR="00FC15D6" w:rsidRPr="0077387E" w:rsidRDefault="00FC15D6" w:rsidP="0077387E">
      <w:pPr>
        <w:tabs>
          <w:tab w:val="num" w:pos="900"/>
        </w:tabs>
        <w:spacing w:before="36" w:after="10"/>
        <w:jc w:val="center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 xml:space="preserve">Key </w:t>
      </w:r>
      <w:r w:rsidR="00551FFF" w:rsidRPr="0077387E">
        <w:rPr>
          <w:rFonts w:ascii="Cambria" w:hAnsi="Cambria" w:cs="Tahoma"/>
          <w:b/>
          <w:bCs/>
          <w:sz w:val="19"/>
          <w:szCs w:val="19"/>
          <w:lang w:val="en-GB"/>
        </w:rPr>
        <w:t>Highlight</w:t>
      </w: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s –</w:t>
      </w:r>
    </w:p>
    <w:p w:rsidR="00BD528E" w:rsidRPr="0077387E" w:rsidRDefault="00BD528E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Performed essential document collection, review, maintenance and cl</w:t>
      </w:r>
      <w:r w:rsidR="009341F3" w:rsidRPr="0077387E">
        <w:rPr>
          <w:rFonts w:ascii="Cambria" w:hAnsi="Cambria" w:cs="Tahoma"/>
          <w:bCs/>
          <w:sz w:val="19"/>
          <w:szCs w:val="19"/>
          <w:lang w:val="en-GB"/>
        </w:rPr>
        <w:t>ose out activities of the study also tracked the same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through eTMF[Electronic Trial Master file] and in CTMS [Clinical Trial Management Systems] to ensure study files are</w:t>
      </w:r>
      <w:r w:rsidR="009341F3" w:rsidRPr="0077387E">
        <w:rPr>
          <w:rFonts w:ascii="Cambria" w:hAnsi="Cambria" w:cs="Tahoma"/>
          <w:bCs/>
          <w:sz w:val="19"/>
          <w:szCs w:val="19"/>
          <w:lang w:val="en-GB"/>
        </w:rPr>
        <w:t xml:space="preserve"> accurate and complete</w:t>
      </w:r>
    </w:p>
    <w:p w:rsidR="00BD528E" w:rsidRPr="0077387E" w:rsidRDefault="009341F3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Provided extensive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support to CRA and CTM in order to manage investigator sites, ensure compliance and coordinate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clinical monitoring activities</w:t>
      </w:r>
      <w:r w:rsidR="0077387E" w:rsidRPr="0077387E">
        <w:rPr>
          <w:rFonts w:ascii="Cambria" w:hAnsi="Cambria" w:cs="Tahoma"/>
          <w:bCs/>
          <w:sz w:val="19"/>
          <w:szCs w:val="19"/>
          <w:lang w:val="en-GB"/>
        </w:rPr>
        <w:t xml:space="preserve"> also submitted Newsletters and Safety letters in co-ordination with the global safety team</w:t>
      </w:r>
    </w:p>
    <w:p w:rsidR="009156C6" w:rsidRPr="0077387E" w:rsidRDefault="009341F3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IN"/>
        </w:rPr>
        <w:t>Constantly monitored day-to-day operations at micro level, maintained daily checklists and executed the tasks assigned in accordance with organizational standards</w:t>
      </w:r>
    </w:p>
    <w:p w:rsidR="009341F3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IN"/>
        </w:rPr>
        <w:t>Proficiently improved the operational systems, processes and policies in support of organizations mission, specifically, supported better management reporting, information flow and management, business process and organizational planning</w:t>
      </w:r>
    </w:p>
    <w:p w:rsidR="00F20257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IN"/>
        </w:rPr>
        <w:t>Created &amp; sustained a dynamic environment that fosters development opportunities and motivated performance among team members</w:t>
      </w:r>
      <w:r w:rsidR="00077679" w:rsidRPr="0077387E">
        <w:rPr>
          <w:rFonts w:ascii="Cambria" w:hAnsi="Cambria" w:cs="Tahoma"/>
          <w:bCs/>
          <w:sz w:val="19"/>
          <w:szCs w:val="19"/>
          <w:lang w:val="en-IN"/>
        </w:rPr>
        <w:t xml:space="preserve"> also possessed therapeutic expertise in Oncology Clinical Trial Studies</w:t>
      </w:r>
    </w:p>
    <w:p w:rsidR="009341F3" w:rsidRPr="0077387E" w:rsidRDefault="009341F3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Key Achievements –</w:t>
      </w:r>
    </w:p>
    <w:p w:rsidR="009341F3" w:rsidRPr="0077387E" w:rsidRDefault="009341F3" w:rsidP="0077387E">
      <w:pPr>
        <w:numPr>
          <w:ilvl w:val="1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Successfully managed 15-20 Investigational sites to ensure compliance with the trial protocol, ICH-GCP and all other applicable regulations</w:t>
      </w:r>
    </w:p>
    <w:p w:rsidR="009341F3" w:rsidRPr="0077387E" w:rsidRDefault="009341F3" w:rsidP="0077387E">
      <w:pPr>
        <w:numPr>
          <w:ilvl w:val="1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Responsible for Ethics Committee [EC] and Regulatory (Clinical Trial Application) submissions for India</w:t>
      </w:r>
    </w:p>
    <w:p w:rsidR="009341F3" w:rsidRPr="0077387E" w:rsidRDefault="009341F3" w:rsidP="0077387E">
      <w:pPr>
        <w:numPr>
          <w:ilvl w:val="1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Trained and worked for Pfizer projects</w:t>
      </w:r>
    </w:p>
    <w:p w:rsidR="00796C23" w:rsidRPr="0077387E" w:rsidRDefault="00796C23" w:rsidP="0077387E">
      <w:pPr>
        <w:spacing w:before="36" w:after="10"/>
        <w:rPr>
          <w:rFonts w:ascii="Cambria" w:hAnsi="Cambria" w:cs="Tahoma"/>
          <w:b/>
          <w:bCs/>
          <w:sz w:val="19"/>
          <w:szCs w:val="19"/>
        </w:rPr>
      </w:pPr>
    </w:p>
    <w:p w:rsidR="00650985" w:rsidRPr="0077387E" w:rsidRDefault="00BD528E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ACE BIOMED PVT LTD</w:t>
      </w:r>
      <w:proofErr w:type="gramStart"/>
      <w:r w:rsidR="00667BD3" w:rsidRPr="0077387E">
        <w:rPr>
          <w:rFonts w:ascii="Cambria" w:hAnsi="Cambria" w:cs="Tahoma"/>
          <w:b/>
          <w:sz w:val="19"/>
          <w:szCs w:val="19"/>
        </w:rPr>
        <w:t>,INDIA</w:t>
      </w:r>
      <w:proofErr w:type="gramEnd"/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650985" w:rsidRPr="0077387E">
        <w:rPr>
          <w:rFonts w:ascii="Cambria" w:hAnsi="Cambria" w:cs="Tahoma"/>
          <w:b/>
          <w:sz w:val="19"/>
          <w:szCs w:val="19"/>
        </w:rPr>
        <w:tab/>
      </w:r>
      <w:r w:rsidR="00650985" w:rsidRPr="0077387E">
        <w:rPr>
          <w:rFonts w:ascii="Cambria" w:hAnsi="Cambria" w:cs="Tahoma"/>
          <w:b/>
          <w:sz w:val="19"/>
          <w:szCs w:val="19"/>
        </w:rPr>
        <w:tab/>
      </w:r>
      <w:r w:rsidR="00650985" w:rsidRPr="0077387E">
        <w:rPr>
          <w:rFonts w:ascii="Cambria" w:hAnsi="Cambria" w:cs="Tahoma"/>
          <w:b/>
          <w:sz w:val="19"/>
          <w:szCs w:val="19"/>
        </w:rPr>
        <w:tab/>
      </w:r>
      <w:r w:rsidR="007D7176" w:rsidRPr="0077387E">
        <w:rPr>
          <w:rFonts w:ascii="Cambria" w:hAnsi="Cambria" w:cs="Tahoma"/>
          <w:b/>
          <w:sz w:val="19"/>
          <w:szCs w:val="19"/>
        </w:rPr>
        <w:tab/>
      </w:r>
      <w:r w:rsidRPr="0077387E">
        <w:rPr>
          <w:rFonts w:ascii="Cambria" w:hAnsi="Cambria" w:cs="Tahoma"/>
          <w:b/>
          <w:sz w:val="19"/>
          <w:szCs w:val="19"/>
        </w:rPr>
        <w:tab/>
      </w:r>
      <w:r w:rsidRPr="0077387E">
        <w:rPr>
          <w:rFonts w:ascii="Cambria" w:hAnsi="Cambria" w:cs="Tahoma"/>
          <w:b/>
          <w:sz w:val="19"/>
          <w:szCs w:val="19"/>
        </w:rPr>
        <w:tab/>
        <w:t>AUG 2006 – APR 2008</w:t>
      </w:r>
    </w:p>
    <w:p w:rsidR="00650985" w:rsidRPr="0077387E" w:rsidRDefault="00BD528E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Research Pharmacist /Clinical Research Associate</w:t>
      </w:r>
    </w:p>
    <w:p w:rsidR="001E48BC" w:rsidRPr="0077387E" w:rsidRDefault="001E48BC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Key Highlights –</w:t>
      </w:r>
    </w:p>
    <w:p w:rsidR="00BD528E" w:rsidRPr="0077387E" w:rsidRDefault="00BD528E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Responsible for the Pharmacy area and conduction of important activities like procurement of the investigational drugs, dispensing and </w:t>
      </w:r>
      <w:r w:rsidR="00F20257" w:rsidRPr="0077387E">
        <w:rPr>
          <w:rFonts w:ascii="Cambria" w:hAnsi="Cambria" w:cs="Tahoma"/>
          <w:bCs/>
          <w:sz w:val="19"/>
          <w:szCs w:val="19"/>
          <w:lang w:val="en-GB"/>
        </w:rPr>
        <w:t>labelling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of the drug in compliance with GCP guidelines</w:t>
      </w:r>
      <w:r w:rsidR="00077679" w:rsidRPr="0077387E">
        <w:rPr>
          <w:rFonts w:ascii="Cambria" w:hAnsi="Cambria" w:cs="Tahoma"/>
          <w:bCs/>
          <w:sz w:val="19"/>
          <w:szCs w:val="19"/>
          <w:lang w:val="en-GB"/>
        </w:rPr>
        <w:t xml:space="preserve"> along with dosing study participants</w:t>
      </w:r>
    </w:p>
    <w:p w:rsidR="0077387E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Conducted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literature searches for various drug moieties for Bioavaila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bility / Bioequivalence studies </w:t>
      </w:r>
    </w:p>
    <w:p w:rsidR="00F20257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Managed clinical researches and established labs as applicable by providing study training, study materials, facilitating enrolments, ensuring high quality data collection identifying &amp; resolving issues</w:t>
      </w:r>
    </w:p>
    <w:p w:rsidR="00BD528E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Assisted in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development of Study Protocol and Final Report in adherence to the protocol, SOPs and regulatory guidelin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es for Phase –I Studies [BA/BE]</w:t>
      </w:r>
    </w:p>
    <w:p w:rsidR="00F20257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IN"/>
        </w:rPr>
        <w:t>Defined business mission and performance standards across all functional areas and periodically reviewed performance with deft application of concurrent management audit procedures</w:t>
      </w:r>
    </w:p>
    <w:p w:rsidR="00BD528E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Processed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blood samples by centrifuging, separation and storage of plasma blood samples 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while recorded 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>these activities in their respe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ctive documents</w:t>
      </w:r>
    </w:p>
    <w:p w:rsidR="00F20257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Experienced in oral route and nasal route of drug administration while identified various methods in Standard Operating Procedures (SOP) in accordance with the updated regulatory guidelines</w:t>
      </w:r>
    </w:p>
    <w:p w:rsidR="00F20257" w:rsidRPr="0077387E" w:rsidRDefault="0077387E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Managing search data storage and analysis for characterization of isolated cells, ensuring adherence to standard protocols</w:t>
      </w:r>
    </w:p>
    <w:p w:rsidR="0095751E" w:rsidRPr="0077387E" w:rsidRDefault="0095751E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Key Achievements –</w:t>
      </w:r>
    </w:p>
    <w:p w:rsidR="0095751E" w:rsidRPr="0077387E" w:rsidRDefault="0095751E" w:rsidP="0077387E">
      <w:pPr>
        <w:numPr>
          <w:ilvl w:val="1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Dosing Study Participants (10-15) per st</w:t>
      </w:r>
      <w:r w:rsidR="00AA18A1" w:rsidRPr="0077387E">
        <w:rPr>
          <w:rFonts w:ascii="Cambria" w:hAnsi="Cambria" w:cs="Tahoma"/>
          <w:bCs/>
          <w:sz w:val="19"/>
          <w:szCs w:val="19"/>
          <w:lang w:val="en-GB"/>
        </w:rPr>
        <w:t xml:space="preserve">udy and responsible for </w:t>
      </w:r>
      <w:r w:rsidR="004E60FF" w:rsidRPr="0077387E">
        <w:rPr>
          <w:rFonts w:ascii="Cambria" w:hAnsi="Cambria" w:cs="Tahoma"/>
          <w:bCs/>
          <w:sz w:val="19"/>
          <w:szCs w:val="19"/>
          <w:lang w:val="en-GB"/>
        </w:rPr>
        <w:t>monitoring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the overall Clinical Study Operations also gained therapeutic expertise in Psychiatry and Hypertension</w:t>
      </w:r>
    </w:p>
    <w:p w:rsidR="00650985" w:rsidRPr="0077387E" w:rsidRDefault="00650985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</w:p>
    <w:p w:rsidR="001E48BC" w:rsidRPr="0077387E" w:rsidRDefault="00BD528E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GEBBES INFOTECH</w:t>
      </w:r>
      <w:proofErr w:type="gramStart"/>
      <w:r w:rsidR="00EB2191" w:rsidRPr="0077387E">
        <w:rPr>
          <w:rFonts w:ascii="Cambria" w:hAnsi="Cambria" w:cs="Tahoma"/>
          <w:b/>
          <w:sz w:val="19"/>
          <w:szCs w:val="19"/>
        </w:rPr>
        <w:t>,INDIA</w:t>
      </w:r>
      <w:proofErr w:type="gramEnd"/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1E48BC" w:rsidRPr="0077387E">
        <w:rPr>
          <w:rFonts w:ascii="Cambria" w:hAnsi="Cambria" w:cs="Tahoma"/>
          <w:b/>
          <w:sz w:val="19"/>
          <w:szCs w:val="19"/>
        </w:rPr>
        <w:tab/>
      </w:r>
      <w:r w:rsidR="007D7176" w:rsidRPr="0077387E">
        <w:rPr>
          <w:rFonts w:ascii="Cambria" w:hAnsi="Cambria" w:cs="Tahoma"/>
          <w:b/>
          <w:sz w:val="19"/>
          <w:szCs w:val="19"/>
        </w:rPr>
        <w:tab/>
      </w:r>
      <w:r w:rsidRPr="0077387E">
        <w:rPr>
          <w:rFonts w:ascii="Cambria" w:hAnsi="Cambria" w:cs="Tahoma"/>
          <w:b/>
          <w:sz w:val="19"/>
          <w:szCs w:val="19"/>
        </w:rPr>
        <w:tab/>
        <w:t>AUG 2005 – JUL 2006</w:t>
      </w:r>
    </w:p>
    <w:p w:rsidR="001E48BC" w:rsidRPr="0077387E" w:rsidRDefault="00BD528E" w:rsidP="0077387E">
      <w:pPr>
        <w:spacing w:before="36" w:after="10"/>
        <w:jc w:val="both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Medical Coder</w:t>
      </w:r>
    </w:p>
    <w:p w:rsidR="005508BA" w:rsidRPr="0077387E" w:rsidRDefault="005508BA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Key Highlights –</w:t>
      </w:r>
    </w:p>
    <w:p w:rsidR="00BD528E" w:rsidRPr="0077387E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Analysed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the codes allocated for a particular procedure conducted and symptom of a disea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se in a clinical medical report while performed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a cross check for various medical reports a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nd raising queries for the same</w:t>
      </w:r>
    </w:p>
    <w:p w:rsidR="001E48BC" w:rsidRDefault="00F20257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Finalized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 xml:space="preserve"> the medica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l report for submission purpose and w</w:t>
      </w:r>
      <w:r w:rsidR="00BD528E" w:rsidRPr="0077387E">
        <w:rPr>
          <w:rFonts w:ascii="Cambria" w:hAnsi="Cambria" w:cs="Tahoma"/>
          <w:bCs/>
          <w:sz w:val="19"/>
          <w:szCs w:val="19"/>
          <w:lang w:val="en-GB"/>
        </w:rPr>
        <w:t>ell versed with medical dictionary and terminologies</w:t>
      </w:r>
      <w:r w:rsidR="00077679" w:rsidRPr="0077387E">
        <w:rPr>
          <w:rFonts w:ascii="Cambria" w:hAnsi="Cambria" w:cs="Tahoma"/>
          <w:bCs/>
          <w:sz w:val="19"/>
          <w:szCs w:val="19"/>
          <w:lang w:val="en-GB"/>
        </w:rPr>
        <w:t xml:space="preserve"> besides worked with CPT and ICD codes</w:t>
      </w:r>
    </w:p>
    <w:p w:rsidR="00183B69" w:rsidRDefault="00183B69" w:rsidP="00183B69">
      <w:pPr>
        <w:spacing w:before="36" w:after="10"/>
        <w:ind w:left="360"/>
        <w:jc w:val="both"/>
        <w:rPr>
          <w:rFonts w:ascii="Cambria" w:hAnsi="Cambria" w:cs="Tahoma"/>
          <w:bCs/>
          <w:sz w:val="19"/>
          <w:szCs w:val="19"/>
          <w:lang w:val="en-GB"/>
        </w:rPr>
      </w:pPr>
    </w:p>
    <w:p w:rsidR="00A81659" w:rsidRPr="0077387E" w:rsidRDefault="00A81659" w:rsidP="00183B69">
      <w:pPr>
        <w:spacing w:before="36" w:after="10"/>
        <w:ind w:left="360"/>
        <w:jc w:val="both"/>
        <w:rPr>
          <w:rFonts w:ascii="Cambria" w:hAnsi="Cambria" w:cs="Tahoma"/>
          <w:bCs/>
          <w:sz w:val="19"/>
          <w:szCs w:val="19"/>
          <w:lang w:val="en-GB"/>
        </w:rPr>
      </w:pPr>
    </w:p>
    <w:p w:rsidR="00FC15D6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28" style="width:545.75pt;height:1pt" o:hralign="center" o:hrstd="t" o:hrnoshade="t" o:hr="t" fillcolor="black" stroked="f"/>
        </w:pict>
      </w:r>
    </w:p>
    <w:p w:rsidR="00FC15D6" w:rsidRPr="0077387E" w:rsidRDefault="00FC15D6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EDUCATION</w:t>
      </w:r>
    </w:p>
    <w:p w:rsidR="00796C23" w:rsidRPr="0077387E" w:rsidRDefault="00796C23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</w:p>
    <w:p w:rsidR="00FC15D6" w:rsidRPr="0077387E" w:rsidRDefault="00205E2E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 xml:space="preserve">Post Graduate </w:t>
      </w:r>
      <w:r w:rsidR="001353E6" w:rsidRPr="0077387E">
        <w:rPr>
          <w:rFonts w:ascii="Cambria" w:hAnsi="Cambria" w:cs="Tahoma"/>
          <w:b/>
          <w:bCs/>
          <w:sz w:val="19"/>
          <w:szCs w:val="19"/>
        </w:rPr>
        <w:t>Diploma in</w:t>
      </w:r>
      <w:r w:rsidRPr="0077387E">
        <w:rPr>
          <w:rFonts w:ascii="Cambria" w:hAnsi="Cambria" w:cs="Tahoma"/>
          <w:b/>
          <w:bCs/>
          <w:sz w:val="19"/>
          <w:szCs w:val="19"/>
        </w:rPr>
        <w:t>Clinical Research (Patency &amp; Regulatory Affairs)</w:t>
      </w:r>
      <w:r w:rsidR="00FC15D6" w:rsidRPr="0077387E">
        <w:rPr>
          <w:rFonts w:ascii="Cambria" w:hAnsi="Cambria" w:cs="Tahoma"/>
          <w:b/>
          <w:bCs/>
          <w:sz w:val="19"/>
          <w:szCs w:val="19"/>
        </w:rPr>
        <w:t xml:space="preserve">, </w:t>
      </w:r>
      <w:r w:rsidRPr="0077387E">
        <w:rPr>
          <w:rFonts w:ascii="Cambria" w:hAnsi="Cambria" w:cs="Tahoma"/>
          <w:bCs/>
          <w:sz w:val="19"/>
          <w:szCs w:val="19"/>
        </w:rPr>
        <w:t>Pharmaceuticals Experts Association</w:t>
      </w:r>
      <w:r w:rsidR="00FC15D6" w:rsidRPr="0077387E">
        <w:rPr>
          <w:rFonts w:ascii="Cambria" w:hAnsi="Cambria" w:cs="Tahoma"/>
          <w:bCs/>
          <w:sz w:val="19"/>
          <w:szCs w:val="19"/>
        </w:rPr>
        <w:t xml:space="preserve">, </w:t>
      </w:r>
      <w:r w:rsidRPr="0077387E">
        <w:rPr>
          <w:rFonts w:ascii="Cambria" w:hAnsi="Cambria" w:cs="Tahoma"/>
          <w:bCs/>
          <w:sz w:val="19"/>
          <w:szCs w:val="19"/>
        </w:rPr>
        <w:t>2006</w:t>
      </w:r>
    </w:p>
    <w:p w:rsidR="00947C35" w:rsidRPr="0077387E" w:rsidRDefault="00205E2E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 xml:space="preserve">Bachelors of Pharmaceutical Sciences, </w:t>
      </w:r>
      <w:r w:rsidRPr="0077387E">
        <w:rPr>
          <w:rFonts w:ascii="Cambria" w:hAnsi="Cambria" w:cs="Tahoma"/>
          <w:bCs/>
          <w:sz w:val="19"/>
          <w:szCs w:val="19"/>
        </w:rPr>
        <w:t>Mumbai University, 2005</w:t>
      </w:r>
    </w:p>
    <w:p w:rsidR="00947C35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29" style="width:545.75pt;height:1pt" o:hralign="center" o:hrstd="t" o:hrnoshade="t" o:hr="t" fillcolor="black" stroked="f"/>
        </w:pict>
      </w:r>
    </w:p>
    <w:p w:rsidR="00947C35" w:rsidRPr="0077387E" w:rsidRDefault="00947C35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proofErr w:type="gramStart"/>
      <w:r w:rsidRPr="0077387E">
        <w:rPr>
          <w:rFonts w:ascii="Cambria" w:hAnsi="Cambria" w:cs="Tahoma"/>
          <w:b/>
          <w:sz w:val="19"/>
          <w:szCs w:val="19"/>
        </w:rPr>
        <w:t>IT</w:t>
      </w:r>
      <w:proofErr w:type="gramEnd"/>
      <w:r w:rsidRPr="0077387E">
        <w:rPr>
          <w:rFonts w:ascii="Cambria" w:hAnsi="Cambria" w:cs="Tahoma"/>
          <w:b/>
          <w:sz w:val="19"/>
          <w:szCs w:val="19"/>
        </w:rPr>
        <w:t xml:space="preserve"> SKILLS</w:t>
      </w:r>
    </w:p>
    <w:p w:rsidR="00947C35" w:rsidRPr="0077387E" w:rsidRDefault="00947C35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</w:p>
    <w:p w:rsidR="00947C35" w:rsidRPr="0077387E" w:rsidRDefault="00947C35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>Electronic Trial Master File Systems [eTMF]</w:t>
      </w:r>
    </w:p>
    <w:p w:rsidR="00947C35" w:rsidRPr="0077387E" w:rsidRDefault="00947C35" w:rsidP="0077387E">
      <w:pPr>
        <w:numPr>
          <w:ilvl w:val="0"/>
          <w:numId w:val="1"/>
        </w:numPr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>Clinical Trial Management Systems [CTMS]</w:t>
      </w:r>
    </w:p>
    <w:p w:rsidR="00947C35" w:rsidRPr="0077387E" w:rsidRDefault="00947C35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/>
          <w:bCs/>
          <w:sz w:val="19"/>
          <w:szCs w:val="19"/>
        </w:rPr>
        <w:t>Research Electronic Data Capture System [RED Cap]</w:t>
      </w:r>
    </w:p>
    <w:p w:rsidR="00947C35" w:rsidRPr="0077387E" w:rsidRDefault="00947C35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  <w:r w:rsidRPr="0077387E">
        <w:rPr>
          <w:rFonts w:ascii="Cambria" w:hAnsi="Cambria" w:cs="Tahoma"/>
          <w:bCs/>
          <w:sz w:val="19"/>
          <w:szCs w:val="19"/>
        </w:rPr>
        <w:t>Working knowledge of</w:t>
      </w:r>
      <w:r w:rsidRPr="0077387E">
        <w:rPr>
          <w:rFonts w:ascii="Cambria" w:hAnsi="Cambria" w:cs="Tahoma"/>
          <w:b/>
          <w:bCs/>
          <w:sz w:val="19"/>
          <w:szCs w:val="19"/>
        </w:rPr>
        <w:t xml:space="preserve"> MS Office, MS Outlook</w:t>
      </w:r>
    </w:p>
    <w:p w:rsidR="00F20257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30" style="width:545.75pt;height:1pt" o:hralign="center" o:hrstd="t" o:hrnoshade="t" o:hr="t" fillcolor="black" stroked="f"/>
        </w:pict>
      </w:r>
    </w:p>
    <w:p w:rsidR="00F20257" w:rsidRPr="0077387E" w:rsidRDefault="00077679" w:rsidP="0077387E">
      <w:pPr>
        <w:spacing w:before="36" w:after="10"/>
        <w:jc w:val="center"/>
        <w:rPr>
          <w:rFonts w:ascii="Cambria" w:hAnsi="Cambria" w:cs="Tahoma"/>
          <w:b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CONTINUOUS PROFESSIONAL DEVELOPMENT</w:t>
      </w:r>
      <w:r w:rsidR="00EB2191" w:rsidRPr="0077387E">
        <w:rPr>
          <w:rFonts w:ascii="Cambria" w:hAnsi="Cambria" w:cs="Tahoma"/>
          <w:b/>
          <w:sz w:val="19"/>
          <w:szCs w:val="19"/>
        </w:rPr>
        <w:t>/WORKSHOPS</w:t>
      </w:r>
    </w:p>
    <w:p w:rsidR="00F20257" w:rsidRPr="0077387E" w:rsidRDefault="00F20257" w:rsidP="0077387E">
      <w:pPr>
        <w:tabs>
          <w:tab w:val="num" w:pos="900"/>
        </w:tabs>
        <w:spacing w:before="36" w:after="10"/>
        <w:jc w:val="both"/>
        <w:rPr>
          <w:rFonts w:ascii="Cambria" w:hAnsi="Cambria" w:cs="Tahoma"/>
          <w:b/>
          <w:bCs/>
          <w:sz w:val="19"/>
          <w:szCs w:val="19"/>
        </w:rPr>
      </w:pPr>
    </w:p>
    <w:p w:rsidR="00947C35" w:rsidRPr="0077387E" w:rsidRDefault="00947C35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Cs/>
          <w:sz w:val="19"/>
          <w:szCs w:val="19"/>
          <w:lang w:val="en-GB"/>
        </w:rPr>
        <w:t>Attended International Conference on</w:t>
      </w: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 xml:space="preserve">Women in Science and Technology in the Developing World, 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May 2016</w:t>
      </w:r>
    </w:p>
    <w:p w:rsidR="00F20257" w:rsidRPr="0077387E" w:rsidRDefault="00F20257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‘Introduction to Clini</w:t>
      </w:r>
      <w:r w:rsidR="00947C35" w:rsidRPr="0077387E">
        <w:rPr>
          <w:rFonts w:ascii="Cambria" w:hAnsi="Cambria" w:cs="Tahoma"/>
          <w:b/>
          <w:bCs/>
          <w:sz w:val="19"/>
          <w:szCs w:val="19"/>
          <w:lang w:val="en-GB"/>
        </w:rPr>
        <w:t>cal and Clinical Trial Practice</w:t>
      </w: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’</w:t>
      </w:r>
      <w:r w:rsidR="00947C35" w:rsidRPr="0077387E">
        <w:rPr>
          <w:rFonts w:ascii="Cambria" w:hAnsi="Cambria" w:cs="Tahoma"/>
          <w:b/>
          <w:bCs/>
          <w:sz w:val="19"/>
          <w:szCs w:val="19"/>
          <w:lang w:val="en-GB"/>
        </w:rPr>
        <w:t>,</w:t>
      </w:r>
      <w:r w:rsidR="00947C35" w:rsidRPr="0077387E">
        <w:rPr>
          <w:rFonts w:ascii="Cambria" w:hAnsi="Cambria" w:cs="Tahoma"/>
          <w:bCs/>
          <w:sz w:val="19"/>
          <w:szCs w:val="19"/>
          <w:lang w:val="en-GB"/>
        </w:rPr>
        <w:t xml:space="preserve">by Dr 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Allison Messom MICR, The Institute of Clinical Research</w:t>
      </w:r>
      <w:r w:rsidR="00780DFA">
        <w:rPr>
          <w:rFonts w:ascii="Cambria" w:hAnsi="Cambria" w:cs="Tahoma"/>
          <w:bCs/>
          <w:sz w:val="19"/>
          <w:szCs w:val="19"/>
          <w:lang w:val="en-GB"/>
        </w:rPr>
        <w:t xml:space="preserve"> UK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, </w:t>
      </w:r>
      <w:r w:rsidR="00947C35" w:rsidRPr="0077387E">
        <w:rPr>
          <w:rFonts w:ascii="Cambria" w:hAnsi="Cambria" w:cs="Tahoma"/>
          <w:bCs/>
          <w:sz w:val="19"/>
          <w:szCs w:val="19"/>
          <w:lang w:val="en-GB"/>
        </w:rPr>
        <w:t>Oct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 xml:space="preserve"> 2015</w:t>
      </w:r>
    </w:p>
    <w:p w:rsidR="00F20257" w:rsidRPr="0077387E" w:rsidRDefault="00F20257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‘The Research Project Management Worksh</w:t>
      </w:r>
      <w:r w:rsidR="00947C35" w:rsidRPr="0077387E">
        <w:rPr>
          <w:rFonts w:ascii="Cambria" w:hAnsi="Cambria" w:cs="Tahoma"/>
          <w:b/>
          <w:bCs/>
          <w:sz w:val="19"/>
          <w:szCs w:val="19"/>
          <w:lang w:val="en-GB"/>
        </w:rPr>
        <w:t>op’,</w:t>
      </w:r>
      <w:r w:rsidR="00947C35" w:rsidRPr="0077387E">
        <w:rPr>
          <w:rFonts w:ascii="Cambria" w:hAnsi="Cambria" w:cs="Tahoma"/>
          <w:bCs/>
          <w:sz w:val="19"/>
          <w:szCs w:val="19"/>
          <w:lang w:val="en-GB"/>
        </w:rPr>
        <w:t xml:space="preserve"> Mar 2014</w:t>
      </w:r>
    </w:p>
    <w:p w:rsidR="00F20257" w:rsidRPr="0077387E" w:rsidRDefault="00F20257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‘Fundamentals: Integrated Laboratory</w:t>
      </w:r>
      <w:r w:rsidR="00947C35" w:rsidRPr="0077387E">
        <w:rPr>
          <w:rFonts w:ascii="Cambria" w:hAnsi="Cambria" w:cs="Tahoma"/>
          <w:b/>
          <w:bCs/>
          <w:sz w:val="19"/>
          <w:szCs w:val="19"/>
          <w:lang w:val="en-GB"/>
        </w:rPr>
        <w:t xml:space="preserve"> Safety and Management Workshop’,</w:t>
      </w:r>
      <w:r w:rsidR="00947C35" w:rsidRPr="0077387E">
        <w:rPr>
          <w:rFonts w:ascii="Cambria" w:hAnsi="Cambria" w:cs="Tahoma"/>
          <w:bCs/>
          <w:sz w:val="19"/>
          <w:szCs w:val="19"/>
          <w:lang w:val="en-GB"/>
        </w:rPr>
        <w:t xml:space="preserve"> Mar 2013</w:t>
      </w:r>
    </w:p>
    <w:p w:rsidR="00F20257" w:rsidRPr="0077387E" w:rsidRDefault="00F20257" w:rsidP="0077387E">
      <w:pPr>
        <w:numPr>
          <w:ilvl w:val="0"/>
          <w:numId w:val="1"/>
        </w:numPr>
        <w:tabs>
          <w:tab w:val="num" w:pos="900"/>
        </w:tabs>
        <w:spacing w:before="36" w:after="10"/>
        <w:jc w:val="both"/>
        <w:rPr>
          <w:rFonts w:ascii="Cambria" w:hAnsi="Cambria" w:cs="Tahoma"/>
          <w:bCs/>
          <w:sz w:val="19"/>
          <w:szCs w:val="19"/>
          <w:lang w:val="en-GB"/>
        </w:rPr>
      </w:pPr>
      <w:r w:rsidRPr="0077387E">
        <w:rPr>
          <w:rFonts w:ascii="Cambria" w:hAnsi="Cambria" w:cs="Tahoma"/>
          <w:b/>
          <w:bCs/>
          <w:sz w:val="19"/>
          <w:szCs w:val="19"/>
          <w:lang w:val="en-GB"/>
        </w:rPr>
        <w:t>‘Protecti</w:t>
      </w:r>
      <w:r w:rsidR="00947C35" w:rsidRPr="0077387E">
        <w:rPr>
          <w:rFonts w:ascii="Cambria" w:hAnsi="Cambria" w:cs="Tahoma"/>
          <w:b/>
          <w:bCs/>
          <w:sz w:val="19"/>
          <w:szCs w:val="19"/>
          <w:lang w:val="en-GB"/>
        </w:rPr>
        <w:t xml:space="preserve">ng Human Research Participants’, </w:t>
      </w:r>
      <w:r w:rsidRPr="0077387E">
        <w:rPr>
          <w:rFonts w:ascii="Cambria" w:hAnsi="Cambria" w:cs="Tahoma"/>
          <w:bCs/>
          <w:sz w:val="19"/>
          <w:szCs w:val="19"/>
          <w:lang w:val="en-GB"/>
        </w:rPr>
        <w:t>The National Institutes of He</w:t>
      </w:r>
      <w:r w:rsidR="00947C35" w:rsidRPr="0077387E">
        <w:rPr>
          <w:rFonts w:ascii="Cambria" w:hAnsi="Cambria" w:cs="Tahoma"/>
          <w:bCs/>
          <w:sz w:val="19"/>
          <w:szCs w:val="19"/>
          <w:lang w:val="en-GB"/>
        </w:rPr>
        <w:t>alth (NIH) Office of Extramural, Oct 2012</w:t>
      </w:r>
    </w:p>
    <w:p w:rsidR="00FC15D6" w:rsidRPr="0077387E" w:rsidRDefault="00905A08" w:rsidP="0077387E">
      <w:pPr>
        <w:spacing w:before="36" w:after="10"/>
        <w:jc w:val="both"/>
        <w:rPr>
          <w:rFonts w:ascii="Cambria" w:hAnsi="Cambria" w:cs="Tahoma"/>
          <w:b/>
          <w:sz w:val="12"/>
          <w:szCs w:val="12"/>
        </w:rPr>
      </w:pPr>
      <w:r>
        <w:rPr>
          <w:rFonts w:ascii="Cambria" w:hAnsi="Cambria" w:cs="Tahoma"/>
          <w:b/>
          <w:sz w:val="12"/>
          <w:szCs w:val="12"/>
        </w:rPr>
        <w:pict>
          <v:rect id="_x0000_i1031" style="width:545.75pt;height:1pt" o:hralign="center" o:hrstd="t" o:hrnoshade="t" o:hr="t" fillcolor="black" stroked="f"/>
        </w:pict>
      </w:r>
    </w:p>
    <w:p w:rsidR="0095751E" w:rsidRPr="00A81659" w:rsidRDefault="0095751E" w:rsidP="00A81659">
      <w:pPr>
        <w:spacing w:before="36" w:after="10"/>
        <w:jc w:val="center"/>
        <w:rPr>
          <w:rFonts w:ascii="Cambria" w:hAnsi="Cambria" w:cs="Tahoma"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 xml:space="preserve">Visa </w:t>
      </w:r>
      <w:proofErr w:type="spellStart"/>
      <w:r w:rsidRPr="0077387E">
        <w:rPr>
          <w:rFonts w:ascii="Cambria" w:hAnsi="Cambria" w:cs="Tahoma"/>
          <w:b/>
          <w:sz w:val="19"/>
          <w:szCs w:val="19"/>
        </w:rPr>
        <w:t>Status</w:t>
      </w:r>
      <w:proofErr w:type="gramStart"/>
      <w:r w:rsidRPr="0077387E">
        <w:rPr>
          <w:rFonts w:ascii="Cambria" w:hAnsi="Cambria" w:cs="Tahoma"/>
          <w:b/>
          <w:sz w:val="19"/>
          <w:szCs w:val="19"/>
        </w:rPr>
        <w:t>:</w:t>
      </w:r>
      <w:r w:rsidR="00331427">
        <w:rPr>
          <w:rFonts w:ascii="Cambria" w:hAnsi="Cambria" w:cs="Tahoma"/>
          <w:sz w:val="19"/>
          <w:szCs w:val="19"/>
        </w:rPr>
        <w:t>Visit</w:t>
      </w:r>
      <w:proofErr w:type="spellEnd"/>
      <w:proofErr w:type="gramEnd"/>
      <w:r w:rsidR="00A81659">
        <w:rPr>
          <w:rFonts w:ascii="Cambria" w:hAnsi="Cambria" w:cs="Tahoma"/>
          <w:sz w:val="19"/>
          <w:szCs w:val="19"/>
        </w:rPr>
        <w:t xml:space="preserve"> Visa; </w:t>
      </w:r>
      <w:r w:rsidR="00A81659" w:rsidRPr="00A81659">
        <w:rPr>
          <w:rFonts w:ascii="Cambria" w:hAnsi="Cambria" w:cs="Tahoma"/>
          <w:b/>
          <w:sz w:val="19"/>
          <w:szCs w:val="19"/>
        </w:rPr>
        <w:t>Nationality</w:t>
      </w:r>
      <w:r w:rsidR="00A81659">
        <w:rPr>
          <w:rFonts w:ascii="Cambria" w:hAnsi="Cambria" w:cs="Tahoma"/>
          <w:b/>
          <w:sz w:val="19"/>
          <w:szCs w:val="19"/>
        </w:rPr>
        <w:t xml:space="preserve">: </w:t>
      </w:r>
      <w:r w:rsidR="00A81659">
        <w:rPr>
          <w:rFonts w:ascii="Cambria" w:hAnsi="Cambria" w:cs="Tahoma"/>
          <w:sz w:val="19"/>
          <w:szCs w:val="19"/>
        </w:rPr>
        <w:t>Indian</w:t>
      </w:r>
      <w:r w:rsidR="00D33925">
        <w:rPr>
          <w:rFonts w:ascii="Cambria" w:hAnsi="Cambria" w:cs="Tahoma"/>
          <w:sz w:val="19"/>
          <w:szCs w:val="19"/>
        </w:rPr>
        <w:t xml:space="preserve"> /Female</w:t>
      </w:r>
      <w:r w:rsidR="0055186E">
        <w:rPr>
          <w:rFonts w:ascii="Cambria" w:hAnsi="Cambria" w:cs="Tahoma"/>
          <w:sz w:val="19"/>
          <w:szCs w:val="19"/>
        </w:rPr>
        <w:t>;</w:t>
      </w:r>
      <w:r w:rsidR="00331427">
        <w:rPr>
          <w:rFonts w:ascii="Cambria" w:hAnsi="Cambria" w:cs="Tahoma"/>
          <w:sz w:val="19"/>
          <w:szCs w:val="19"/>
        </w:rPr>
        <w:t xml:space="preserve"> </w:t>
      </w:r>
      <w:r w:rsidR="0055186E" w:rsidRPr="004575F4">
        <w:rPr>
          <w:rFonts w:ascii="Cambria" w:hAnsi="Cambria" w:cs="Tahoma"/>
          <w:b/>
          <w:sz w:val="19"/>
          <w:szCs w:val="19"/>
        </w:rPr>
        <w:t>DOB</w:t>
      </w:r>
      <w:r w:rsidR="0055186E">
        <w:rPr>
          <w:rFonts w:ascii="Cambria" w:hAnsi="Cambria" w:cs="Tahoma"/>
          <w:sz w:val="19"/>
          <w:szCs w:val="19"/>
        </w:rPr>
        <w:t>:28</w:t>
      </w:r>
      <w:r w:rsidR="0055186E" w:rsidRPr="004575F4">
        <w:rPr>
          <w:rFonts w:ascii="Cambria" w:hAnsi="Cambria" w:cs="Tahoma"/>
          <w:sz w:val="19"/>
          <w:szCs w:val="19"/>
          <w:vertAlign w:val="superscript"/>
        </w:rPr>
        <w:t>TH</w:t>
      </w:r>
      <w:r w:rsidR="0055186E">
        <w:rPr>
          <w:rFonts w:ascii="Cambria" w:hAnsi="Cambria" w:cs="Tahoma"/>
          <w:sz w:val="19"/>
          <w:szCs w:val="19"/>
        </w:rPr>
        <w:t xml:space="preserve"> March 1982</w:t>
      </w:r>
    </w:p>
    <w:p w:rsidR="0095751E" w:rsidRPr="0077387E" w:rsidRDefault="0095751E" w:rsidP="0077387E">
      <w:pPr>
        <w:spacing w:before="36" w:after="10"/>
        <w:jc w:val="center"/>
        <w:rPr>
          <w:rFonts w:ascii="Cambria" w:hAnsi="Cambria" w:cs="Tahoma"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Languages Known</w:t>
      </w:r>
      <w:proofErr w:type="gramStart"/>
      <w:r w:rsidRPr="0077387E">
        <w:rPr>
          <w:rFonts w:ascii="Cambria" w:hAnsi="Cambria" w:cs="Tahoma"/>
          <w:b/>
          <w:sz w:val="19"/>
          <w:szCs w:val="19"/>
        </w:rPr>
        <w:t>:</w:t>
      </w:r>
      <w:r w:rsidR="00A81659">
        <w:rPr>
          <w:rFonts w:ascii="Cambria" w:hAnsi="Cambria" w:cs="Tahoma"/>
          <w:sz w:val="19"/>
          <w:szCs w:val="19"/>
        </w:rPr>
        <w:t>English</w:t>
      </w:r>
      <w:proofErr w:type="gramEnd"/>
      <w:r w:rsidR="00A81659">
        <w:rPr>
          <w:rFonts w:ascii="Cambria" w:hAnsi="Cambria" w:cs="Tahoma"/>
          <w:sz w:val="19"/>
          <w:szCs w:val="19"/>
        </w:rPr>
        <w:t>, Hindi,Marathi,Konkani</w:t>
      </w:r>
    </w:p>
    <w:p w:rsidR="00927556" w:rsidRPr="0077387E" w:rsidRDefault="00FC15D6" w:rsidP="0077387E">
      <w:pPr>
        <w:spacing w:before="36" w:after="10"/>
        <w:jc w:val="center"/>
        <w:rPr>
          <w:rFonts w:ascii="Cambria" w:hAnsi="Cambria" w:cs="Tahoma"/>
          <w:sz w:val="19"/>
          <w:szCs w:val="19"/>
        </w:rPr>
      </w:pPr>
      <w:r w:rsidRPr="0077387E">
        <w:rPr>
          <w:rFonts w:ascii="Cambria" w:hAnsi="Cambria" w:cs="Tahoma"/>
          <w:b/>
          <w:sz w:val="19"/>
          <w:szCs w:val="19"/>
        </w:rPr>
        <w:t>References:</w:t>
      </w:r>
      <w:r w:rsidRPr="0077387E">
        <w:rPr>
          <w:rFonts w:ascii="Cambria" w:hAnsi="Cambria" w:cs="Tahoma"/>
          <w:sz w:val="19"/>
          <w:szCs w:val="19"/>
        </w:rPr>
        <w:t xml:space="preserve"> Available on request</w:t>
      </w:r>
    </w:p>
    <w:p w:rsidR="00927556" w:rsidRPr="0077387E" w:rsidRDefault="00927556" w:rsidP="0077387E">
      <w:pPr>
        <w:spacing w:before="36" w:after="10"/>
        <w:jc w:val="both"/>
        <w:rPr>
          <w:rFonts w:ascii="Cambria" w:hAnsi="Cambria" w:cs="Tahoma"/>
          <w:sz w:val="19"/>
          <w:szCs w:val="19"/>
        </w:rPr>
      </w:pPr>
    </w:p>
    <w:p w:rsidR="00FC15D6" w:rsidRPr="0077387E" w:rsidRDefault="00FC15D6" w:rsidP="0077387E">
      <w:pPr>
        <w:spacing w:before="36" w:after="10"/>
        <w:jc w:val="both"/>
        <w:rPr>
          <w:rFonts w:ascii="Cambria" w:hAnsi="Cambria" w:cs="Tahoma"/>
          <w:sz w:val="19"/>
          <w:szCs w:val="19"/>
        </w:rPr>
      </w:pPr>
    </w:p>
    <w:sectPr w:rsidR="00FC15D6" w:rsidRPr="0077387E" w:rsidSect="0077387E">
      <w:type w:val="continuous"/>
      <w:pgSz w:w="12240" w:h="15840"/>
      <w:pgMar w:top="993" w:right="616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30"/>
    <w:multiLevelType w:val="hybridMultilevel"/>
    <w:tmpl w:val="FB0C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6A16"/>
    <w:multiLevelType w:val="hybridMultilevel"/>
    <w:tmpl w:val="2004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6C40"/>
    <w:multiLevelType w:val="hybridMultilevel"/>
    <w:tmpl w:val="64E2C89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53CB2"/>
    <w:multiLevelType w:val="multilevel"/>
    <w:tmpl w:val="7012F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3E921CD4"/>
    <w:multiLevelType w:val="hybridMultilevel"/>
    <w:tmpl w:val="4420FD7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71AC0"/>
    <w:multiLevelType w:val="hybridMultilevel"/>
    <w:tmpl w:val="5E007E38"/>
    <w:lvl w:ilvl="0" w:tplc="0406AD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590DE4"/>
    <w:multiLevelType w:val="hybridMultilevel"/>
    <w:tmpl w:val="313E770A"/>
    <w:lvl w:ilvl="0" w:tplc="40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E7B15AC"/>
    <w:multiLevelType w:val="hybridMultilevel"/>
    <w:tmpl w:val="4FB67D1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707A1E"/>
    <w:multiLevelType w:val="multilevel"/>
    <w:tmpl w:val="2EE441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5F3665F5"/>
    <w:multiLevelType w:val="hybridMultilevel"/>
    <w:tmpl w:val="7C52CB2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04304"/>
    <w:multiLevelType w:val="hybridMultilevel"/>
    <w:tmpl w:val="7E68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5D6"/>
    <w:rsid w:val="00037211"/>
    <w:rsid w:val="00050999"/>
    <w:rsid w:val="00077679"/>
    <w:rsid w:val="00122204"/>
    <w:rsid w:val="00132E5E"/>
    <w:rsid w:val="001353E6"/>
    <w:rsid w:val="00171DC2"/>
    <w:rsid w:val="00183B69"/>
    <w:rsid w:val="001B67F8"/>
    <w:rsid w:val="001E48BC"/>
    <w:rsid w:val="00205AB0"/>
    <w:rsid w:val="00205E2E"/>
    <w:rsid w:val="002A19BC"/>
    <w:rsid w:val="00331427"/>
    <w:rsid w:val="003323DC"/>
    <w:rsid w:val="00341BBF"/>
    <w:rsid w:val="003725C3"/>
    <w:rsid w:val="0039254B"/>
    <w:rsid w:val="003A5E5B"/>
    <w:rsid w:val="003E44B8"/>
    <w:rsid w:val="0041370A"/>
    <w:rsid w:val="004D6019"/>
    <w:rsid w:val="004E60FF"/>
    <w:rsid w:val="005063B8"/>
    <w:rsid w:val="00523227"/>
    <w:rsid w:val="005508BA"/>
    <w:rsid w:val="0055186E"/>
    <w:rsid w:val="00551FFF"/>
    <w:rsid w:val="00594B3E"/>
    <w:rsid w:val="00650985"/>
    <w:rsid w:val="00665C7D"/>
    <w:rsid w:val="00667BD3"/>
    <w:rsid w:val="00682C7C"/>
    <w:rsid w:val="006D223A"/>
    <w:rsid w:val="00711DD9"/>
    <w:rsid w:val="00733D38"/>
    <w:rsid w:val="0077387E"/>
    <w:rsid w:val="00780DFA"/>
    <w:rsid w:val="00796C23"/>
    <w:rsid w:val="007A018C"/>
    <w:rsid w:val="007A18B6"/>
    <w:rsid w:val="007D0601"/>
    <w:rsid w:val="007D7176"/>
    <w:rsid w:val="00832E49"/>
    <w:rsid w:val="0085429C"/>
    <w:rsid w:val="00861943"/>
    <w:rsid w:val="008767FC"/>
    <w:rsid w:val="008D3120"/>
    <w:rsid w:val="008E3642"/>
    <w:rsid w:val="00905A08"/>
    <w:rsid w:val="009156C6"/>
    <w:rsid w:val="00927556"/>
    <w:rsid w:val="0092772F"/>
    <w:rsid w:val="00931FF8"/>
    <w:rsid w:val="009341F3"/>
    <w:rsid w:val="00940F6E"/>
    <w:rsid w:val="00947C35"/>
    <w:rsid w:val="009515CC"/>
    <w:rsid w:val="009551F5"/>
    <w:rsid w:val="0095751E"/>
    <w:rsid w:val="00982D5F"/>
    <w:rsid w:val="009B526B"/>
    <w:rsid w:val="009B6841"/>
    <w:rsid w:val="00A53A00"/>
    <w:rsid w:val="00A64B19"/>
    <w:rsid w:val="00A81659"/>
    <w:rsid w:val="00A81CA6"/>
    <w:rsid w:val="00AA18A1"/>
    <w:rsid w:val="00AC37BE"/>
    <w:rsid w:val="00B00D37"/>
    <w:rsid w:val="00B62187"/>
    <w:rsid w:val="00B871EE"/>
    <w:rsid w:val="00B9131E"/>
    <w:rsid w:val="00BA2EC1"/>
    <w:rsid w:val="00BC03E4"/>
    <w:rsid w:val="00BD528E"/>
    <w:rsid w:val="00C2674E"/>
    <w:rsid w:val="00C64BFE"/>
    <w:rsid w:val="00C916DB"/>
    <w:rsid w:val="00CF6871"/>
    <w:rsid w:val="00D00670"/>
    <w:rsid w:val="00D0318D"/>
    <w:rsid w:val="00D33925"/>
    <w:rsid w:val="00D4317E"/>
    <w:rsid w:val="00D44285"/>
    <w:rsid w:val="00D57EEA"/>
    <w:rsid w:val="00D72023"/>
    <w:rsid w:val="00DA3DCC"/>
    <w:rsid w:val="00DC4B64"/>
    <w:rsid w:val="00E34A7C"/>
    <w:rsid w:val="00E46501"/>
    <w:rsid w:val="00EA43A0"/>
    <w:rsid w:val="00EB2191"/>
    <w:rsid w:val="00EF43D0"/>
    <w:rsid w:val="00F17AA4"/>
    <w:rsid w:val="00F20257"/>
    <w:rsid w:val="00F360A3"/>
    <w:rsid w:val="00F36F2C"/>
    <w:rsid w:val="00F51E7E"/>
    <w:rsid w:val="00F5328F"/>
    <w:rsid w:val="00F63221"/>
    <w:rsid w:val="00FC15D6"/>
    <w:rsid w:val="00FC362C"/>
    <w:rsid w:val="00F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1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locked/>
    <w:rsid w:val="00FC15D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C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D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D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5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7EEA"/>
  </w:style>
  <w:style w:type="character" w:styleId="Hyperlink">
    <w:name w:val="Hyperlink"/>
    <w:basedOn w:val="DefaultParagraphFont"/>
    <w:uiPriority w:val="99"/>
    <w:unhideWhenUsed/>
    <w:rsid w:val="00665C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DA.3315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2365-8D79-45F2-A0D1-1C342BD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784812338</cp:lastModifiedBy>
  <cp:revision>8</cp:revision>
  <cp:lastPrinted>2016-09-19T09:56:00Z</cp:lastPrinted>
  <dcterms:created xsi:type="dcterms:W3CDTF">2016-09-17T09:48:00Z</dcterms:created>
  <dcterms:modified xsi:type="dcterms:W3CDTF">2017-10-05T12:22:00Z</dcterms:modified>
</cp:coreProperties>
</file>