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8" w:rsidRPr="00ED5DA8" w:rsidRDefault="00C5061F" w:rsidP="00ED5DA8">
      <w:pPr>
        <w:widowControl w:val="0"/>
        <w:pBdr>
          <w:bottom w:val="thickThinSmallGap" w:sz="24" w:space="0" w:color="00B0F0"/>
        </w:pBdr>
        <w:rPr>
          <w:rFonts w:cs="Times New Roman"/>
          <w:b/>
          <w:bCs/>
          <w:color w:val="00B0F0"/>
          <w:sz w:val="36"/>
          <w:szCs w:val="36"/>
        </w:rPr>
      </w:pPr>
      <w:r>
        <w:rPr>
          <w:color w:val="0070C0"/>
        </w:rPr>
        <w:pict>
          <v:rect id="_x0000_i1025" style="width:451.3pt;height:1pt;mso-position-vertical:absolute" o:hralign="center" o:hrstd="t" o:hrnoshade="t" o:hr="t" fillcolor="#00b0f0" stroked="f"/>
        </w:pict>
      </w:r>
      <w:r w:rsidR="00A6475A">
        <w:rPr>
          <w:color w:val="0070C0"/>
        </w:rPr>
        <w:t xml:space="preserve">                                                 </w:t>
      </w:r>
      <w:r w:rsidR="00DF2BAD">
        <w:t xml:space="preserve"> </w:t>
      </w:r>
      <w:r w:rsidR="00C22A6B">
        <w:t xml:space="preserve">    </w:t>
      </w:r>
      <w:r w:rsidR="006051EC">
        <w:t xml:space="preserve">            </w:t>
      </w:r>
      <w:r w:rsidR="00C22A6B">
        <w:t xml:space="preserve">  </w:t>
      </w:r>
      <w:r w:rsidR="00DF2BAD" w:rsidRPr="00C22A6B">
        <w:rPr>
          <w:rStyle w:val="Strong"/>
          <w:rFonts w:cs="Times New Roman"/>
          <w:color w:val="00B0F0"/>
          <w:sz w:val="48"/>
          <w:szCs w:val="48"/>
        </w:rPr>
        <w:t>B</w:t>
      </w:r>
      <w:r w:rsidR="00DF2BAD" w:rsidRPr="00C22A6B">
        <w:rPr>
          <w:rStyle w:val="Strong"/>
          <w:rFonts w:cs="Times New Roman"/>
          <w:color w:val="00B0F0"/>
          <w:sz w:val="36"/>
          <w:szCs w:val="36"/>
        </w:rPr>
        <w:t>HAKTI</w:t>
      </w:r>
    </w:p>
    <w:p w:rsidR="00ED5DA8" w:rsidRDefault="007F5A0B" w:rsidP="00C22A6B">
      <w:pPr>
        <w:spacing w:after="0"/>
        <w:rPr>
          <w:szCs w:val="19"/>
          <w:lang w:val="en-IN" w:eastAsia="en-IN"/>
        </w:rPr>
      </w:pPr>
      <w:r>
        <w:rPr>
          <w:szCs w:val="19"/>
          <w:lang w:val="en-IN" w:eastAsia="en-I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D5DA8" w:rsidTr="00E06A16">
        <w:tc>
          <w:tcPr>
            <w:tcW w:w="5341" w:type="dxa"/>
          </w:tcPr>
          <w:p w:rsidR="00ED5DA8" w:rsidRPr="00ED5DA8" w:rsidRDefault="00ED5DA8" w:rsidP="00C22A6B">
            <w:pPr>
              <w:rPr>
                <w:b/>
                <w:sz w:val="28"/>
                <w:szCs w:val="28"/>
                <w:lang w:val="en-IN" w:eastAsia="en-IN"/>
              </w:rPr>
            </w:pPr>
            <w:r w:rsidRPr="00ED5DA8">
              <w:rPr>
                <w:b/>
                <w:sz w:val="28"/>
                <w:szCs w:val="28"/>
                <w:lang w:val="en-IN" w:eastAsia="en-IN"/>
              </w:rPr>
              <w:t>MSc Formulation Science</w:t>
            </w:r>
          </w:p>
          <w:p w:rsidR="00ED5DA8" w:rsidRDefault="00ED5DA8" w:rsidP="00C22A6B">
            <w:pPr>
              <w:rPr>
                <w:b/>
                <w:sz w:val="24"/>
                <w:szCs w:val="24"/>
                <w:lang w:val="en-IN" w:eastAsia="en-IN"/>
              </w:rPr>
            </w:pPr>
            <w:r w:rsidRPr="00ED5DA8">
              <w:rPr>
                <w:b/>
                <w:sz w:val="24"/>
                <w:szCs w:val="24"/>
                <w:lang w:val="en-IN" w:eastAsia="en-IN"/>
              </w:rPr>
              <w:t>University of Greenwich</w:t>
            </w:r>
            <w:r>
              <w:rPr>
                <w:b/>
                <w:sz w:val="24"/>
                <w:szCs w:val="24"/>
                <w:lang w:val="en-IN" w:eastAsia="en-IN"/>
              </w:rPr>
              <w:t>(UK)</w:t>
            </w:r>
          </w:p>
          <w:p w:rsidR="00E7096B" w:rsidRDefault="00E7096B" w:rsidP="00C22A6B">
            <w:pPr>
              <w:rPr>
                <w:b/>
                <w:sz w:val="24"/>
                <w:szCs w:val="24"/>
                <w:lang w:val="en-IN" w:eastAsia="en-IN"/>
              </w:rPr>
            </w:pPr>
            <w:hyperlink r:id="rId9" w:history="1">
              <w:r w:rsidRPr="00417E2D">
                <w:rPr>
                  <w:rStyle w:val="Hyperlink"/>
                  <w:b/>
                  <w:sz w:val="24"/>
                  <w:szCs w:val="24"/>
                  <w:lang w:val="en-IN" w:eastAsia="en-IN"/>
                </w:rPr>
                <w:t>Bhakti.331934@2freemail.com</w:t>
              </w:r>
            </w:hyperlink>
            <w:r>
              <w:rPr>
                <w:b/>
                <w:sz w:val="24"/>
                <w:szCs w:val="24"/>
                <w:lang w:val="en-IN" w:eastAsia="en-IN"/>
              </w:rPr>
              <w:t xml:space="preserve"> </w:t>
            </w:r>
          </w:p>
          <w:p w:rsidR="00ED5DA8" w:rsidRDefault="00ED5DA8" w:rsidP="00E7096B">
            <w:pPr>
              <w:autoSpaceDE w:val="0"/>
              <w:autoSpaceDN w:val="0"/>
              <w:adjustRightInd w:val="0"/>
              <w:jc w:val="both"/>
              <w:rPr>
                <w:szCs w:val="19"/>
                <w:lang w:val="en-IN" w:eastAsia="en-IN"/>
              </w:rPr>
            </w:pPr>
          </w:p>
        </w:tc>
        <w:tc>
          <w:tcPr>
            <w:tcW w:w="5341" w:type="dxa"/>
          </w:tcPr>
          <w:p w:rsidR="00ED5DA8" w:rsidRDefault="00ED5DA8" w:rsidP="00C22A6B">
            <w:pPr>
              <w:rPr>
                <w:szCs w:val="19"/>
                <w:lang w:val="en-IN" w:eastAsia="en-IN"/>
              </w:rPr>
            </w:pPr>
            <w:r>
              <w:rPr>
                <w:szCs w:val="19"/>
                <w:lang w:val="en-IN" w:eastAsia="en-IN"/>
              </w:rPr>
              <w:t xml:space="preserve">                                        </w:t>
            </w:r>
            <w:r w:rsidRPr="00ED5DA8">
              <w:rPr>
                <w:noProof/>
                <w:szCs w:val="19"/>
                <w:lang w:bidi="ar-SA"/>
              </w:rPr>
              <w:drawing>
                <wp:inline distT="0" distB="0" distL="0" distR="0">
                  <wp:extent cx="1400175" cy="1693748"/>
                  <wp:effectExtent l="19050" t="0" r="9525" b="0"/>
                  <wp:docPr id="1" name="Picture 19" descr="bha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akti"/>
                          <pic:cNvPicPr>
                            <a:picLocks noChangeAspect="1" noChangeArrowheads="1"/>
                          </pic:cNvPicPr>
                        </pic:nvPicPr>
                        <pic:blipFill>
                          <a:blip r:embed="rId10" cstate="print"/>
                          <a:srcRect/>
                          <a:stretch>
                            <a:fillRect/>
                          </a:stretch>
                        </pic:blipFill>
                        <pic:spPr bwMode="auto">
                          <a:xfrm>
                            <a:off x="0" y="0"/>
                            <a:ext cx="1399043" cy="1692379"/>
                          </a:xfrm>
                          <a:prstGeom prst="rect">
                            <a:avLst/>
                          </a:prstGeom>
                          <a:noFill/>
                          <a:ln w="9525">
                            <a:noFill/>
                            <a:miter lim="800000"/>
                            <a:headEnd/>
                            <a:tailEnd/>
                          </a:ln>
                        </pic:spPr>
                      </pic:pic>
                    </a:graphicData>
                  </a:graphic>
                </wp:inline>
              </w:drawing>
            </w:r>
          </w:p>
        </w:tc>
      </w:tr>
    </w:tbl>
    <w:p w:rsidR="00690843" w:rsidRDefault="00690843" w:rsidP="00ED5DA8">
      <w:pPr>
        <w:spacing w:after="0"/>
        <w:rPr>
          <w:color w:val="00B0F0"/>
        </w:rPr>
      </w:pPr>
    </w:p>
    <w:p w:rsidR="00FA7556" w:rsidRPr="00FA7556" w:rsidRDefault="00FA7556" w:rsidP="00FA7556">
      <w:pPr>
        <w:pBdr>
          <w:bottom w:val="single" w:sz="12" w:space="1" w:color="00B0F0"/>
        </w:pBdr>
        <w:tabs>
          <w:tab w:val="center" w:pos="4513"/>
        </w:tabs>
        <w:rPr>
          <w:rFonts w:cstheme="majorHAnsi"/>
          <w:b/>
          <w:bCs/>
          <w:smallCaps/>
          <w:color w:val="00B0F0"/>
          <w:spacing w:val="5"/>
          <w:sz w:val="28"/>
          <w:szCs w:val="28"/>
        </w:rPr>
      </w:pPr>
      <w:r w:rsidRPr="00E06A16">
        <w:rPr>
          <w:rStyle w:val="IntenseReference"/>
          <w:rFonts w:cstheme="majorHAnsi"/>
          <w:color w:val="00B0F0"/>
          <w:sz w:val="28"/>
          <w:szCs w:val="28"/>
          <w:u w:val="none"/>
        </w:rPr>
        <w:t>Executive</w:t>
      </w:r>
      <w:r w:rsidRPr="00873A8E">
        <w:rPr>
          <w:rStyle w:val="IntenseReference"/>
          <w:rFonts w:cstheme="majorHAnsi"/>
          <w:color w:val="00B0F0"/>
          <w:sz w:val="28"/>
          <w:szCs w:val="28"/>
        </w:rPr>
        <w:t xml:space="preserve"> </w:t>
      </w:r>
      <w:r w:rsidRPr="00E06A16">
        <w:rPr>
          <w:rStyle w:val="IntenseReference"/>
          <w:rFonts w:cstheme="majorHAnsi"/>
          <w:color w:val="00B0F0"/>
          <w:sz w:val="28"/>
          <w:szCs w:val="28"/>
          <w:u w:val="none"/>
        </w:rPr>
        <w:t>Summary</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2"/>
      </w:tblGrid>
      <w:tr w:rsidR="00ED5DA8" w:rsidTr="00B73A8A">
        <w:trPr>
          <w:trHeight w:val="3246"/>
        </w:trPr>
        <w:tc>
          <w:tcPr>
            <w:tcW w:w="10622" w:type="dxa"/>
          </w:tcPr>
          <w:p w:rsidR="00873A8E" w:rsidRDefault="001C3AAD" w:rsidP="00873A8E">
            <w:pPr>
              <w:autoSpaceDE w:val="0"/>
              <w:autoSpaceDN w:val="0"/>
              <w:adjustRightInd w:val="0"/>
              <w:jc w:val="both"/>
              <w:rPr>
                <w:b/>
                <w:szCs w:val="19"/>
                <w:lang w:val="en-IN" w:eastAsia="en-IN"/>
              </w:rPr>
            </w:pPr>
            <w:r>
              <w:rPr>
                <w:bCs/>
                <w:i/>
                <w:iCs/>
                <w:sz w:val="24"/>
                <w:lang w:val="en-IN" w:eastAsia="en-IN" w:bidi="ar-SA"/>
              </w:rPr>
              <w:t>Western</w:t>
            </w:r>
            <w:r w:rsidR="00E06A16">
              <w:rPr>
                <w:bCs/>
                <w:i/>
                <w:iCs/>
                <w:sz w:val="24"/>
                <w:lang w:val="en-IN" w:eastAsia="en-IN" w:bidi="ar-SA"/>
              </w:rPr>
              <w:t xml:space="preserve"> Post-</w:t>
            </w:r>
            <w:r w:rsidR="00873A8E" w:rsidRPr="007E4E79">
              <w:rPr>
                <w:bCs/>
                <w:i/>
                <w:iCs/>
                <w:sz w:val="24"/>
                <w:lang w:val="en-IN" w:eastAsia="en-IN" w:bidi="ar-SA"/>
              </w:rPr>
              <w:t xml:space="preserve">Graduate </w:t>
            </w:r>
            <w:r w:rsidR="00873A8E">
              <w:rPr>
                <w:bCs/>
                <w:i/>
                <w:iCs/>
                <w:sz w:val="24"/>
                <w:lang w:val="en-IN" w:eastAsia="en-IN" w:bidi="ar-SA"/>
              </w:rPr>
              <w:t xml:space="preserve">from Greenwich University (UK) </w:t>
            </w:r>
            <w:r w:rsidR="00873A8E" w:rsidRPr="007E4E79">
              <w:rPr>
                <w:bCs/>
                <w:i/>
                <w:iCs/>
                <w:sz w:val="24"/>
                <w:lang w:val="en-IN" w:eastAsia="en-IN" w:bidi="ar-SA"/>
              </w:rPr>
              <w:t xml:space="preserve">with over 10 years of broad experience in allopathic and ayurvedic drug formulation with respect to </w:t>
            </w:r>
            <w:r w:rsidR="00873A8E" w:rsidRPr="007E4E79">
              <w:rPr>
                <w:bCs/>
                <w:i/>
                <w:iCs/>
                <w:sz w:val="24"/>
                <w:lang w:val="en-IN" w:eastAsia="en-IN"/>
              </w:rPr>
              <w:t>develop</w:t>
            </w:r>
            <w:r w:rsidR="00873A8E">
              <w:rPr>
                <w:bCs/>
                <w:i/>
                <w:iCs/>
                <w:sz w:val="24"/>
                <w:lang w:val="en-IN" w:eastAsia="en-IN"/>
              </w:rPr>
              <w:t>ment and validation</w:t>
            </w:r>
            <w:r w:rsidR="00873A8E" w:rsidRPr="007E4E79">
              <w:rPr>
                <w:bCs/>
                <w:i/>
                <w:iCs/>
                <w:sz w:val="24"/>
                <w:lang w:val="en-IN" w:eastAsia="en-IN"/>
              </w:rPr>
              <w:t xml:space="preserve"> </w:t>
            </w:r>
            <w:r w:rsidR="00873A8E">
              <w:rPr>
                <w:bCs/>
                <w:i/>
                <w:iCs/>
                <w:sz w:val="24"/>
                <w:lang w:val="en-IN" w:eastAsia="en-IN"/>
              </w:rPr>
              <w:t xml:space="preserve">of </w:t>
            </w:r>
            <w:r w:rsidR="00873A8E" w:rsidRPr="007E4E79">
              <w:rPr>
                <w:bCs/>
                <w:i/>
                <w:iCs/>
                <w:sz w:val="24"/>
                <w:lang w:val="en-IN" w:eastAsia="en-IN"/>
              </w:rPr>
              <w:t xml:space="preserve">robust analytical test methods to support formulation development, stability testing and quality control testing of new pharmaceutical formulations, ensuring delivery in accordance with project timescales and deadlines. </w:t>
            </w:r>
            <w:r w:rsidR="00873A8E">
              <w:rPr>
                <w:bCs/>
                <w:i/>
                <w:iCs/>
                <w:sz w:val="24"/>
                <w:lang w:val="en-IN" w:eastAsia="en-IN"/>
              </w:rPr>
              <w:t xml:space="preserve">Experience in </w:t>
            </w:r>
            <w:r w:rsidR="00873A8E" w:rsidRPr="007E4E79">
              <w:rPr>
                <w:bCs/>
                <w:i/>
                <w:iCs/>
                <w:sz w:val="24"/>
                <w:lang w:val="en-IN" w:eastAsia="en-IN"/>
              </w:rPr>
              <w:t xml:space="preserve">analytical investigations and analytical problem solving, in support of formulation development activities. </w:t>
            </w:r>
            <w:r w:rsidR="00873A8E">
              <w:rPr>
                <w:bCs/>
                <w:i/>
                <w:iCs/>
                <w:sz w:val="24"/>
                <w:lang w:val="en-IN" w:eastAsia="en-IN"/>
              </w:rPr>
              <w:t>Experience in s</w:t>
            </w:r>
            <w:r w:rsidR="00873A8E" w:rsidRPr="007E4E79">
              <w:rPr>
                <w:bCs/>
                <w:i/>
                <w:iCs/>
                <w:sz w:val="24"/>
                <w:lang w:val="en-IN" w:eastAsia="en-IN"/>
              </w:rPr>
              <w:t>upervis</w:t>
            </w:r>
            <w:r w:rsidR="00873A8E">
              <w:rPr>
                <w:bCs/>
                <w:i/>
                <w:iCs/>
                <w:sz w:val="24"/>
                <w:lang w:val="en-IN" w:eastAsia="en-IN"/>
              </w:rPr>
              <w:t xml:space="preserve">ing </w:t>
            </w:r>
            <w:r w:rsidR="00873A8E" w:rsidRPr="007E4E79">
              <w:rPr>
                <w:bCs/>
                <w:i/>
                <w:iCs/>
                <w:sz w:val="24"/>
                <w:lang w:val="en-IN" w:eastAsia="en-IN"/>
              </w:rPr>
              <w:t>the day to day analytical</w:t>
            </w:r>
            <w:r w:rsidR="00873A8E">
              <w:rPr>
                <w:bCs/>
                <w:i/>
                <w:iCs/>
                <w:sz w:val="24"/>
                <w:lang w:val="en-IN" w:eastAsia="en-IN"/>
              </w:rPr>
              <w:t xml:space="preserve"> development activities and </w:t>
            </w:r>
            <w:r w:rsidR="00873A8E" w:rsidRPr="007E4E79">
              <w:rPr>
                <w:bCs/>
                <w:i/>
                <w:iCs/>
                <w:sz w:val="24"/>
                <w:lang w:val="en-IN" w:eastAsia="en-IN"/>
              </w:rPr>
              <w:t>analytical development team.</w:t>
            </w:r>
            <w:r w:rsidR="00873A8E" w:rsidRPr="00056118">
              <w:rPr>
                <w:b/>
                <w:szCs w:val="19"/>
                <w:lang w:val="en-IN" w:eastAsia="en-IN"/>
              </w:rPr>
              <w:t xml:space="preserve"> </w:t>
            </w:r>
          </w:p>
          <w:p w:rsidR="00873A8E" w:rsidRPr="00056118" w:rsidRDefault="00873A8E" w:rsidP="00873A8E">
            <w:pPr>
              <w:autoSpaceDE w:val="0"/>
              <w:autoSpaceDN w:val="0"/>
              <w:adjustRightInd w:val="0"/>
              <w:jc w:val="both"/>
              <w:rPr>
                <w:b/>
                <w:szCs w:val="19"/>
                <w:lang w:val="en-IN" w:eastAsia="en-IN"/>
              </w:rPr>
            </w:pPr>
            <w:r w:rsidRPr="00056118">
              <w:rPr>
                <w:b/>
                <w:szCs w:val="19"/>
                <w:lang w:val="en-IN" w:eastAsia="en-IN"/>
              </w:rPr>
              <w:t>MSc</w:t>
            </w:r>
            <w:r w:rsidR="00AE418D">
              <w:rPr>
                <w:b/>
                <w:szCs w:val="19"/>
                <w:lang w:val="en-IN" w:eastAsia="en-IN"/>
              </w:rPr>
              <w:t>.</w:t>
            </w:r>
            <w:r w:rsidRPr="00056118">
              <w:rPr>
                <w:b/>
                <w:szCs w:val="19"/>
                <w:lang w:val="en-IN" w:eastAsia="en-IN"/>
              </w:rPr>
              <w:t xml:space="preserve"> </w:t>
            </w:r>
            <w:r w:rsidR="00AE418D" w:rsidRPr="00056118">
              <w:rPr>
                <w:b/>
                <w:szCs w:val="19"/>
                <w:lang w:val="en-IN" w:eastAsia="en-IN"/>
              </w:rPr>
              <w:t>In</w:t>
            </w:r>
            <w:r w:rsidRPr="00056118">
              <w:rPr>
                <w:b/>
                <w:szCs w:val="19"/>
                <w:lang w:val="en-IN" w:eastAsia="en-IN"/>
              </w:rPr>
              <w:t xml:space="preserve"> Formulation Science from University of Greenwich (UK).</w:t>
            </w:r>
          </w:p>
          <w:p w:rsidR="00873A8E" w:rsidRPr="00873A8E" w:rsidRDefault="00873A8E" w:rsidP="00ED5DA8">
            <w:pPr>
              <w:rPr>
                <w:b/>
                <w:bCs/>
                <w:szCs w:val="19"/>
                <w:lang w:val="en-IN" w:eastAsia="en-IN"/>
              </w:rPr>
            </w:pPr>
            <w:r w:rsidRPr="00056118">
              <w:rPr>
                <w:szCs w:val="19"/>
                <w:lang w:val="en-IN" w:eastAsia="en-IN"/>
              </w:rPr>
              <w:t xml:space="preserve">Presently working as </w:t>
            </w:r>
            <w:r>
              <w:rPr>
                <w:b/>
                <w:szCs w:val="19"/>
                <w:lang w:val="en-IN" w:eastAsia="en-IN"/>
              </w:rPr>
              <w:t>Senior</w:t>
            </w:r>
            <w:r w:rsidRPr="00056118">
              <w:rPr>
                <w:b/>
                <w:szCs w:val="19"/>
                <w:lang w:val="en-IN" w:eastAsia="en-IN"/>
              </w:rPr>
              <w:t xml:space="preserve"> Analytical Development And QC</w:t>
            </w:r>
            <w:r>
              <w:rPr>
                <w:b/>
                <w:szCs w:val="19"/>
                <w:lang w:val="en-IN" w:eastAsia="en-IN"/>
              </w:rPr>
              <w:t xml:space="preserve"> Manager</w:t>
            </w:r>
            <w:r w:rsidRPr="00056118">
              <w:rPr>
                <w:b/>
                <w:bCs/>
                <w:szCs w:val="19"/>
                <w:lang w:val="en-IN" w:eastAsia="en-IN"/>
              </w:rPr>
              <w:t xml:space="preserve"> with Arihant Siddha Lab. Pvt.</w:t>
            </w:r>
            <w:r w:rsidRPr="00E76DEA">
              <w:rPr>
                <w:color w:val="4F81BD" w:themeColor="accent1"/>
              </w:rPr>
              <w:t xml:space="preserve"> </w:t>
            </w:r>
            <w:r w:rsidRPr="00056118">
              <w:rPr>
                <w:b/>
                <w:bCs/>
                <w:szCs w:val="19"/>
                <w:lang w:val="en-IN" w:eastAsia="en-IN"/>
              </w:rPr>
              <w:t>Ltd. India</w:t>
            </w:r>
          </w:p>
        </w:tc>
      </w:tr>
    </w:tbl>
    <w:p w:rsidR="00873A8E" w:rsidRPr="00FA7556" w:rsidRDefault="00873A8E" w:rsidP="00FA7556">
      <w:pPr>
        <w:pStyle w:val="Quote"/>
        <w:pBdr>
          <w:bottom w:val="single" w:sz="12" w:space="1" w:color="00B0F0"/>
        </w:pBdr>
        <w:spacing w:after="0"/>
        <w:rPr>
          <w:rStyle w:val="SubtleReference"/>
          <w:b/>
          <w:i w:val="0"/>
          <w:color w:val="00B0F0"/>
          <w:sz w:val="28"/>
          <w:szCs w:val="28"/>
          <w:u w:val="none"/>
        </w:rPr>
      </w:pPr>
      <w:r w:rsidRPr="00FA7556">
        <w:rPr>
          <w:rStyle w:val="SubtleReference"/>
          <w:b/>
          <w:i w:val="0"/>
          <w:color w:val="00B0F0"/>
          <w:sz w:val="28"/>
          <w:szCs w:val="28"/>
          <w:u w:val="none"/>
        </w:rPr>
        <w:t xml:space="preserve">Career Objective </w:t>
      </w:r>
    </w:p>
    <w:p w:rsidR="00ED5DA8" w:rsidRDefault="00873A8E" w:rsidP="00FA7556">
      <w:pPr>
        <w:pStyle w:val="Quote"/>
        <w:spacing w:after="0"/>
        <w:rPr>
          <w:szCs w:val="19"/>
          <w:lang w:val="en-IN" w:eastAsia="en-IN"/>
        </w:rPr>
      </w:pPr>
      <w:r w:rsidRPr="00151EEA">
        <w:rPr>
          <w:szCs w:val="19"/>
          <w:lang w:val="en-IN" w:eastAsia="en-IN"/>
        </w:rPr>
        <w:t>To seek a challenging job which is in tune with my ability and aptitude in a reputed organization, where I can</w:t>
      </w:r>
      <w:r>
        <w:rPr>
          <w:szCs w:val="19"/>
          <w:lang w:val="en-IN" w:eastAsia="en-IN"/>
        </w:rPr>
        <w:t xml:space="preserve"> </w:t>
      </w:r>
      <w:r w:rsidRPr="00151EEA">
        <w:rPr>
          <w:szCs w:val="19"/>
          <w:lang w:val="en-IN" w:eastAsia="en-IN"/>
        </w:rPr>
        <w:t>integrate my management, techn</w:t>
      </w:r>
      <w:r>
        <w:rPr>
          <w:szCs w:val="19"/>
          <w:lang w:val="en-IN" w:eastAsia="en-IN"/>
        </w:rPr>
        <w:t xml:space="preserve">ical, </w:t>
      </w:r>
      <w:r w:rsidRPr="00151EEA">
        <w:rPr>
          <w:szCs w:val="19"/>
          <w:lang w:val="en-IN" w:eastAsia="en-IN"/>
        </w:rPr>
        <w:t>analytical</w:t>
      </w:r>
      <w:r>
        <w:rPr>
          <w:szCs w:val="19"/>
          <w:lang w:val="en-IN" w:eastAsia="en-IN"/>
        </w:rPr>
        <w:t xml:space="preserve"> and entrepreneurial</w:t>
      </w:r>
      <w:r w:rsidRPr="00151EEA">
        <w:rPr>
          <w:szCs w:val="19"/>
          <w:lang w:val="en-IN" w:eastAsia="en-IN"/>
        </w:rPr>
        <w:t xml:space="preserve"> skills for the organization as well as adding growth and value to both the organization and my </w:t>
      </w:r>
      <w:r>
        <w:rPr>
          <w:szCs w:val="19"/>
          <w:lang w:val="en-IN" w:eastAsia="en-IN"/>
        </w:rPr>
        <w:t>own</w:t>
      </w:r>
      <w:r w:rsidRPr="00151EEA">
        <w:rPr>
          <w:szCs w:val="19"/>
          <w:lang w:val="en-IN" w:eastAsia="en-IN"/>
        </w:rPr>
        <w:t xml:space="preserve"> professional development</w:t>
      </w:r>
      <w:r>
        <w:rPr>
          <w:szCs w:val="19"/>
          <w:lang w:val="en-IN" w:eastAsia="en-IN"/>
        </w:rPr>
        <w:t>.</w:t>
      </w:r>
    </w:p>
    <w:p w:rsidR="00873A8E" w:rsidRPr="00FA7556" w:rsidRDefault="00873A8E" w:rsidP="00FA7556">
      <w:pPr>
        <w:pStyle w:val="Heading2"/>
        <w:pBdr>
          <w:bottom w:val="single" w:sz="12" w:space="1" w:color="00B0F0"/>
        </w:pBdr>
        <w:rPr>
          <w:rStyle w:val="IntenseReference"/>
          <w:rFonts w:asciiTheme="minorHAnsi" w:hAnsiTheme="minorHAnsi"/>
          <w:b/>
          <w:color w:val="00B0F0"/>
          <w:sz w:val="28"/>
          <w:szCs w:val="28"/>
          <w:u w:val="none"/>
        </w:rPr>
      </w:pPr>
      <w:r w:rsidRPr="00FA7556">
        <w:rPr>
          <w:rStyle w:val="IntenseReference"/>
          <w:rFonts w:asciiTheme="minorHAnsi" w:hAnsiTheme="minorHAnsi"/>
          <w:b/>
          <w:color w:val="00B0F0"/>
          <w:sz w:val="28"/>
          <w:szCs w:val="28"/>
          <w:u w:val="none"/>
        </w:rPr>
        <w:t>Skills</w:t>
      </w:r>
    </w:p>
    <w:tbl>
      <w:tblPr>
        <w:tblStyle w:val="TableGrid"/>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gridCol w:w="5439"/>
      </w:tblGrid>
      <w:tr w:rsidR="00873A8E" w:rsidTr="00FA7556">
        <w:trPr>
          <w:trHeight w:val="282"/>
        </w:trPr>
        <w:tc>
          <w:tcPr>
            <w:tcW w:w="5439" w:type="dxa"/>
          </w:tcPr>
          <w:p w:rsidR="001C3AAD" w:rsidRPr="001C3AAD" w:rsidRDefault="00873A8E" w:rsidP="001C3AAD">
            <w:pPr>
              <w:pStyle w:val="ListParagraph"/>
              <w:numPr>
                <w:ilvl w:val="0"/>
                <w:numId w:val="10"/>
              </w:numPr>
              <w:rPr>
                <w:rFonts w:eastAsia="Times New Roman"/>
              </w:rPr>
            </w:pPr>
            <w:r w:rsidRPr="00A520B0">
              <w:rPr>
                <w:rFonts w:eastAsia="Times New Roman"/>
              </w:rPr>
              <w:t>Leadership in analytical development</w:t>
            </w:r>
          </w:p>
        </w:tc>
        <w:tc>
          <w:tcPr>
            <w:tcW w:w="5439" w:type="dxa"/>
          </w:tcPr>
          <w:p w:rsidR="00873A8E" w:rsidRPr="001C3AAD" w:rsidRDefault="00873A8E" w:rsidP="00A520B0">
            <w:pPr>
              <w:pStyle w:val="ListParagraph"/>
              <w:numPr>
                <w:ilvl w:val="0"/>
                <w:numId w:val="10"/>
              </w:numPr>
              <w:rPr>
                <w:rFonts w:eastAsia="Times New Roman"/>
              </w:rPr>
            </w:pPr>
            <w:r w:rsidRPr="00A520B0">
              <w:rPr>
                <w:rFonts w:eastAsia="Times New Roman"/>
              </w:rPr>
              <w:t>Strong manager and communicator</w:t>
            </w:r>
          </w:p>
        </w:tc>
      </w:tr>
      <w:tr w:rsidR="00873A8E" w:rsidTr="00FA7556">
        <w:trPr>
          <w:trHeight w:val="271"/>
        </w:trPr>
        <w:tc>
          <w:tcPr>
            <w:tcW w:w="5439" w:type="dxa"/>
          </w:tcPr>
          <w:p w:rsidR="001C3AAD" w:rsidRPr="001C3AAD" w:rsidRDefault="00873A8E" w:rsidP="001C3AAD">
            <w:pPr>
              <w:pStyle w:val="ListParagraph"/>
              <w:numPr>
                <w:ilvl w:val="0"/>
                <w:numId w:val="10"/>
              </w:numPr>
              <w:rPr>
                <w:rFonts w:eastAsia="Times New Roman"/>
              </w:rPr>
            </w:pPr>
            <w:r w:rsidRPr="00A520B0">
              <w:rPr>
                <w:rFonts w:eastAsia="Times New Roman"/>
              </w:rPr>
              <w:t>10+ years of lab management experience</w:t>
            </w:r>
          </w:p>
        </w:tc>
        <w:tc>
          <w:tcPr>
            <w:tcW w:w="5439" w:type="dxa"/>
          </w:tcPr>
          <w:p w:rsidR="00873A8E" w:rsidRPr="001C3AAD" w:rsidRDefault="00A520B0" w:rsidP="00A520B0">
            <w:pPr>
              <w:pStyle w:val="ListParagraph"/>
              <w:numPr>
                <w:ilvl w:val="0"/>
                <w:numId w:val="10"/>
              </w:numPr>
              <w:rPr>
                <w:rFonts w:eastAsia="Times New Roman"/>
              </w:rPr>
            </w:pPr>
            <w:r w:rsidRPr="00A520B0">
              <w:rPr>
                <w:rFonts w:eastAsia="Times New Roman"/>
              </w:rPr>
              <w:t>Strategic thinker that sees the bigger picture</w:t>
            </w:r>
          </w:p>
        </w:tc>
      </w:tr>
      <w:tr w:rsidR="00873A8E" w:rsidTr="00FA7556">
        <w:trPr>
          <w:trHeight w:val="492"/>
        </w:trPr>
        <w:tc>
          <w:tcPr>
            <w:tcW w:w="5439" w:type="dxa"/>
          </w:tcPr>
          <w:p w:rsidR="00873A8E" w:rsidRPr="001C3AAD" w:rsidRDefault="00A520B0" w:rsidP="00A520B0">
            <w:pPr>
              <w:pStyle w:val="ListParagraph"/>
              <w:numPr>
                <w:ilvl w:val="0"/>
                <w:numId w:val="10"/>
              </w:numPr>
              <w:rPr>
                <w:rFonts w:eastAsia="Times New Roman"/>
              </w:rPr>
            </w:pPr>
            <w:r w:rsidRPr="00A520B0">
              <w:rPr>
                <w:rFonts w:eastAsia="Times New Roman"/>
              </w:rPr>
              <w:t>Deep knowledge of FDA guidance related to method development and validation</w:t>
            </w:r>
          </w:p>
        </w:tc>
        <w:tc>
          <w:tcPr>
            <w:tcW w:w="5439" w:type="dxa"/>
          </w:tcPr>
          <w:p w:rsidR="001C3AAD" w:rsidRPr="001C3AAD" w:rsidRDefault="00A520B0" w:rsidP="001C3AAD">
            <w:pPr>
              <w:pStyle w:val="ListParagraph"/>
              <w:numPr>
                <w:ilvl w:val="0"/>
                <w:numId w:val="10"/>
              </w:numPr>
              <w:rPr>
                <w:rFonts w:eastAsia="Times New Roman"/>
              </w:rPr>
            </w:pPr>
            <w:r w:rsidRPr="00A520B0">
              <w:rPr>
                <w:rFonts w:eastAsia="Times New Roman"/>
              </w:rPr>
              <w:t>Focus on business process optimization</w:t>
            </w:r>
          </w:p>
        </w:tc>
      </w:tr>
      <w:tr w:rsidR="00873A8E" w:rsidTr="00FA7556">
        <w:trPr>
          <w:trHeight w:val="271"/>
        </w:trPr>
        <w:tc>
          <w:tcPr>
            <w:tcW w:w="5439" w:type="dxa"/>
          </w:tcPr>
          <w:p w:rsidR="00873A8E" w:rsidRPr="001C3AAD" w:rsidRDefault="00A520B0" w:rsidP="00A520B0">
            <w:pPr>
              <w:pStyle w:val="ListParagraph"/>
              <w:numPr>
                <w:ilvl w:val="0"/>
                <w:numId w:val="10"/>
              </w:numPr>
              <w:rPr>
                <w:rFonts w:eastAsia="Times New Roman"/>
              </w:rPr>
            </w:pPr>
            <w:r w:rsidRPr="00A520B0">
              <w:rPr>
                <w:rFonts w:eastAsia="Times New Roman"/>
              </w:rPr>
              <w:t>Project management expertise</w:t>
            </w:r>
          </w:p>
        </w:tc>
        <w:tc>
          <w:tcPr>
            <w:tcW w:w="5439" w:type="dxa"/>
          </w:tcPr>
          <w:p w:rsidR="00873A8E" w:rsidRPr="001C3AAD" w:rsidRDefault="00A520B0" w:rsidP="00A520B0">
            <w:pPr>
              <w:pStyle w:val="ListParagraph"/>
              <w:numPr>
                <w:ilvl w:val="0"/>
                <w:numId w:val="10"/>
              </w:numPr>
              <w:rPr>
                <w:rFonts w:eastAsia="Times New Roman"/>
              </w:rPr>
            </w:pPr>
            <w:r w:rsidRPr="00A520B0">
              <w:rPr>
                <w:rFonts w:eastAsia="Times New Roman"/>
              </w:rPr>
              <w:t>Technology Transfer</w:t>
            </w:r>
          </w:p>
        </w:tc>
      </w:tr>
      <w:tr w:rsidR="00873A8E" w:rsidTr="00FA7556">
        <w:trPr>
          <w:trHeight w:val="271"/>
        </w:trPr>
        <w:tc>
          <w:tcPr>
            <w:tcW w:w="5439" w:type="dxa"/>
          </w:tcPr>
          <w:p w:rsidR="00A520B0" w:rsidRPr="00A520B0" w:rsidRDefault="00A520B0" w:rsidP="00A520B0">
            <w:pPr>
              <w:pStyle w:val="ListParagraph"/>
              <w:numPr>
                <w:ilvl w:val="0"/>
                <w:numId w:val="10"/>
              </w:numPr>
              <w:rPr>
                <w:rFonts w:eastAsia="Times New Roman"/>
              </w:rPr>
            </w:pPr>
            <w:r w:rsidRPr="00A520B0">
              <w:rPr>
                <w:rFonts w:eastAsia="Times New Roman"/>
              </w:rPr>
              <w:t>GLP/GMP experienc</w:t>
            </w:r>
            <w:r>
              <w:rPr>
                <w:rFonts w:eastAsia="Times New Roman"/>
              </w:rPr>
              <w:t>e</w:t>
            </w:r>
          </w:p>
        </w:tc>
        <w:tc>
          <w:tcPr>
            <w:tcW w:w="5439" w:type="dxa"/>
          </w:tcPr>
          <w:p w:rsidR="00A520B0" w:rsidRPr="00A520B0" w:rsidRDefault="00A520B0" w:rsidP="00A520B0">
            <w:pPr>
              <w:pStyle w:val="ListParagraph"/>
              <w:numPr>
                <w:ilvl w:val="0"/>
                <w:numId w:val="10"/>
              </w:numPr>
              <w:rPr>
                <w:lang w:val="en-IN" w:eastAsia="en-IN"/>
              </w:rPr>
            </w:pPr>
            <w:r w:rsidRPr="00A520B0">
              <w:rPr>
                <w:lang w:val="en-IN" w:eastAsia="en-IN"/>
              </w:rPr>
              <w:t>Successful Motivator</w:t>
            </w:r>
          </w:p>
        </w:tc>
      </w:tr>
    </w:tbl>
    <w:p w:rsidR="00E06A16" w:rsidRDefault="00E06A16" w:rsidP="00E06A16">
      <w:pPr>
        <w:spacing w:after="0"/>
        <w:rPr>
          <w:lang w:val="en-IN" w:eastAsia="en-IN"/>
        </w:rPr>
      </w:pPr>
    </w:p>
    <w:p w:rsidR="00E06A16" w:rsidRDefault="00E06A16" w:rsidP="002B6865">
      <w:pPr>
        <w:pBdr>
          <w:bottom w:val="single" w:sz="12" w:space="1" w:color="00B0F0"/>
        </w:pBdr>
        <w:spacing w:after="0" w:line="240" w:lineRule="auto"/>
        <w:rPr>
          <w:rStyle w:val="BookTitle"/>
          <w:color w:val="00B0F0"/>
          <w:sz w:val="28"/>
          <w:szCs w:val="28"/>
        </w:rPr>
      </w:pPr>
      <w:r w:rsidRPr="00E06A16">
        <w:rPr>
          <w:rStyle w:val="BookTitle"/>
          <w:color w:val="00B0F0"/>
          <w:sz w:val="28"/>
          <w:szCs w:val="28"/>
        </w:rPr>
        <w:t>Professional Experience</w:t>
      </w:r>
    </w:p>
    <w:p w:rsidR="002B6865" w:rsidRDefault="002B6865" w:rsidP="002B6865">
      <w:pPr>
        <w:spacing w:after="0"/>
        <w:rPr>
          <w:rStyle w:val="Strong"/>
          <w:sz w:val="24"/>
          <w:szCs w:val="24"/>
          <w:lang w:val="en-IN" w:eastAsia="en-IN"/>
        </w:rPr>
      </w:pPr>
    </w:p>
    <w:p w:rsidR="00E06A16" w:rsidRDefault="002B6865" w:rsidP="002B6865">
      <w:pPr>
        <w:spacing w:after="0" w:line="240" w:lineRule="auto"/>
        <w:rPr>
          <w:lang w:val="en-IN" w:eastAsia="en-IN" w:bidi="ar-SA"/>
        </w:rPr>
      </w:pPr>
      <w:r w:rsidRPr="00723EC7">
        <w:rPr>
          <w:rStyle w:val="Strong"/>
          <w:sz w:val="24"/>
          <w:szCs w:val="24"/>
          <w:lang w:val="en-IN" w:eastAsia="en-IN"/>
        </w:rPr>
        <w:t>Arihant Siddhaa Laboratories Pvt Ltd. (2006 to till date)</w:t>
      </w:r>
    </w:p>
    <w:p w:rsidR="009504B2" w:rsidRPr="00427B7B" w:rsidRDefault="00427B7B" w:rsidP="00E06A16">
      <w:pPr>
        <w:spacing w:after="0" w:line="240" w:lineRule="auto"/>
        <w:rPr>
          <w:b/>
          <w:i/>
          <w:sz w:val="24"/>
          <w:szCs w:val="24"/>
          <w:lang w:val="en-IN" w:eastAsia="en-IN"/>
        </w:rPr>
      </w:pPr>
      <w:r>
        <w:rPr>
          <w:lang w:val="en-IN" w:eastAsia="en-IN"/>
        </w:rPr>
        <w:t xml:space="preserve"> </w:t>
      </w:r>
      <w:r w:rsidRPr="00427B7B">
        <w:rPr>
          <w:b/>
          <w:i/>
          <w:sz w:val="24"/>
          <w:szCs w:val="24"/>
          <w:lang w:val="en-IN" w:eastAsia="en-IN"/>
        </w:rPr>
        <w:t>Job Responsibilities:</w:t>
      </w:r>
    </w:p>
    <w:tbl>
      <w:tblPr>
        <w:tblStyle w:val="TableGrid"/>
        <w:tblpPr w:leftFromText="180" w:rightFromText="180" w:vertAnchor="tex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9504B2" w:rsidRPr="00196659" w:rsidTr="009504B2">
        <w:tc>
          <w:tcPr>
            <w:tcW w:w="6062" w:type="dxa"/>
            <w:shd w:val="clear" w:color="auto" w:fill="DAEEF3" w:themeFill="accent5" w:themeFillTint="33"/>
          </w:tcPr>
          <w:p w:rsidR="002B6865" w:rsidRPr="00196659" w:rsidRDefault="002B6865" w:rsidP="009504B2">
            <w:pPr>
              <w:rPr>
                <w:sz w:val="24"/>
                <w:szCs w:val="24"/>
                <w:lang w:val="en-IN" w:eastAsia="en-IN" w:bidi="ar-SA"/>
              </w:rPr>
            </w:pPr>
            <w:r w:rsidRPr="00196659">
              <w:rPr>
                <w:rStyle w:val="BookTitle"/>
                <w:sz w:val="24"/>
                <w:szCs w:val="24"/>
              </w:rPr>
              <w:t>Senior Analytical Development and QC M</w:t>
            </w:r>
            <w:r w:rsidR="009504B2" w:rsidRPr="00196659">
              <w:rPr>
                <w:rStyle w:val="BookTitle"/>
                <w:sz w:val="24"/>
                <w:szCs w:val="24"/>
              </w:rPr>
              <w:t>ANAGER</w:t>
            </w:r>
            <w:r w:rsidRPr="00196659">
              <w:rPr>
                <w:rStyle w:val="BookTitle"/>
                <w:sz w:val="24"/>
                <w:szCs w:val="24"/>
              </w:rPr>
              <w:t xml:space="preserve">                      </w:t>
            </w:r>
          </w:p>
        </w:tc>
        <w:tc>
          <w:tcPr>
            <w:tcW w:w="4620" w:type="dxa"/>
            <w:shd w:val="clear" w:color="auto" w:fill="DAEEF3" w:themeFill="accent5" w:themeFillTint="33"/>
          </w:tcPr>
          <w:p w:rsidR="002B6865" w:rsidRPr="00196659" w:rsidRDefault="009504B2" w:rsidP="009504B2">
            <w:pPr>
              <w:rPr>
                <w:sz w:val="24"/>
                <w:szCs w:val="24"/>
                <w:lang w:val="en-IN" w:eastAsia="en-IN"/>
              </w:rPr>
            </w:pPr>
            <w:r w:rsidRPr="00196659">
              <w:rPr>
                <w:rStyle w:val="Strong"/>
                <w:sz w:val="24"/>
                <w:szCs w:val="24"/>
              </w:rPr>
              <w:t xml:space="preserve">                     </w:t>
            </w:r>
            <w:r w:rsidR="002B6865" w:rsidRPr="00196659">
              <w:rPr>
                <w:rStyle w:val="Strong"/>
                <w:sz w:val="24"/>
                <w:szCs w:val="24"/>
              </w:rPr>
              <w:t xml:space="preserve">  From: Oct.2014 to Dec.2016</w:t>
            </w:r>
          </w:p>
        </w:tc>
      </w:tr>
    </w:tbl>
    <w:p w:rsidR="009504B2" w:rsidRPr="00021AAB" w:rsidRDefault="00427B7B" w:rsidP="001377FE">
      <w:pPr>
        <w:spacing w:after="0" w:line="240" w:lineRule="auto"/>
        <w:rPr>
          <w:rStyle w:val="Emphasis"/>
          <w:b/>
          <w:sz w:val="24"/>
          <w:szCs w:val="24"/>
        </w:rPr>
      </w:pPr>
      <w:r>
        <w:rPr>
          <w:rStyle w:val="Emphasis"/>
          <w:b/>
          <w:sz w:val="24"/>
          <w:szCs w:val="24"/>
        </w:rPr>
        <w:t xml:space="preserve">  </w:t>
      </w:r>
    </w:p>
    <w:p w:rsidR="009504B2" w:rsidRPr="00631F8D" w:rsidRDefault="009504B2" w:rsidP="001377FE">
      <w:pPr>
        <w:pStyle w:val="ListParagraph"/>
        <w:numPr>
          <w:ilvl w:val="0"/>
          <w:numId w:val="11"/>
        </w:numPr>
        <w:spacing w:after="0"/>
        <w:jc w:val="both"/>
        <w:rPr>
          <w:rStyle w:val="jobline"/>
          <w:bCs/>
        </w:rPr>
      </w:pPr>
      <w:r>
        <w:rPr>
          <w:rStyle w:val="jobline"/>
        </w:rPr>
        <w:t>Developing and validating analytical test methods to release drug substance, drug product and intermediates followed by Good Manufacturing Practice (GMP).</w:t>
      </w:r>
    </w:p>
    <w:p w:rsidR="009504B2" w:rsidRPr="00631F8D" w:rsidRDefault="009504B2" w:rsidP="001377FE">
      <w:pPr>
        <w:pStyle w:val="ListParagraph"/>
        <w:numPr>
          <w:ilvl w:val="0"/>
          <w:numId w:val="11"/>
        </w:numPr>
        <w:jc w:val="both"/>
        <w:rPr>
          <w:rStyle w:val="jobline"/>
          <w:bCs/>
        </w:rPr>
      </w:pPr>
      <w:r>
        <w:rPr>
          <w:rStyle w:val="jobline"/>
        </w:rPr>
        <w:t>Established regulatory specifications for drug substances, drug products and successfully filed numerous filings with the FDA.</w:t>
      </w:r>
    </w:p>
    <w:p w:rsidR="009504B2" w:rsidRPr="00631F8D" w:rsidRDefault="009504B2" w:rsidP="001377FE">
      <w:pPr>
        <w:pStyle w:val="ListParagraph"/>
        <w:numPr>
          <w:ilvl w:val="0"/>
          <w:numId w:val="11"/>
        </w:numPr>
        <w:jc w:val="both"/>
        <w:rPr>
          <w:bCs/>
        </w:rPr>
      </w:pPr>
      <w:r>
        <w:lastRenderedPageBreak/>
        <w:t>Transferring new analytical techniques to the Quality Control (QC) laboratory.</w:t>
      </w:r>
    </w:p>
    <w:p w:rsidR="009504B2" w:rsidRPr="00021AAB" w:rsidRDefault="009504B2" w:rsidP="001377FE">
      <w:pPr>
        <w:pStyle w:val="ListParagraph"/>
        <w:numPr>
          <w:ilvl w:val="0"/>
          <w:numId w:val="11"/>
        </w:numPr>
        <w:jc w:val="both"/>
        <w:rPr>
          <w:rStyle w:val="jobline"/>
          <w:bCs/>
        </w:rPr>
      </w:pPr>
      <w:r>
        <w:t>Ensured</w:t>
      </w:r>
      <w:r>
        <w:rPr>
          <w:rStyle w:val="jobline"/>
        </w:rPr>
        <w:t xml:space="preserve"> that all lab operations meet all compliance and regulatory guidelines.</w:t>
      </w:r>
    </w:p>
    <w:p w:rsidR="009504B2" w:rsidRPr="00631F8D" w:rsidRDefault="009504B2" w:rsidP="001377FE">
      <w:pPr>
        <w:pStyle w:val="ListParagraph"/>
        <w:numPr>
          <w:ilvl w:val="0"/>
          <w:numId w:val="11"/>
        </w:numPr>
        <w:spacing w:after="0"/>
        <w:rPr>
          <w:bCs/>
        </w:rPr>
      </w:pPr>
      <w:r>
        <w:t>Purchasing, validating and maintaining equipment for analytical development activities.</w:t>
      </w:r>
    </w:p>
    <w:p w:rsidR="009504B2" w:rsidRPr="00631F8D" w:rsidRDefault="009504B2" w:rsidP="001377FE">
      <w:pPr>
        <w:pStyle w:val="ListParagraph"/>
        <w:numPr>
          <w:ilvl w:val="0"/>
          <w:numId w:val="11"/>
        </w:numPr>
        <w:spacing w:after="0"/>
        <w:rPr>
          <w:bCs/>
        </w:rPr>
      </w:pPr>
      <w:r>
        <w:t>Controlling laboratory chemicals required for analytical development activities.</w:t>
      </w:r>
    </w:p>
    <w:p w:rsidR="009504B2" w:rsidRPr="00631F8D" w:rsidRDefault="009504B2" w:rsidP="001377FE">
      <w:pPr>
        <w:pStyle w:val="ListParagraph"/>
        <w:numPr>
          <w:ilvl w:val="0"/>
          <w:numId w:val="11"/>
        </w:numPr>
        <w:spacing w:after="0"/>
        <w:rPr>
          <w:bCs/>
        </w:rPr>
      </w:pPr>
      <w:r>
        <w:t>Planning and organizing stability testing.</w:t>
      </w:r>
    </w:p>
    <w:p w:rsidR="009504B2" w:rsidRPr="00631F8D" w:rsidRDefault="009504B2" w:rsidP="001377FE">
      <w:pPr>
        <w:pStyle w:val="ListParagraph"/>
        <w:numPr>
          <w:ilvl w:val="0"/>
          <w:numId w:val="11"/>
        </w:numPr>
        <w:spacing w:after="0"/>
        <w:rPr>
          <w:bCs/>
        </w:rPr>
      </w:pPr>
      <w:r>
        <w:t>Stability testing for products for new formulations.</w:t>
      </w:r>
    </w:p>
    <w:p w:rsidR="009504B2" w:rsidRPr="00631F8D" w:rsidRDefault="009504B2" w:rsidP="001377FE">
      <w:pPr>
        <w:pStyle w:val="ListParagraph"/>
        <w:numPr>
          <w:ilvl w:val="0"/>
          <w:numId w:val="11"/>
        </w:numPr>
        <w:spacing w:after="0"/>
        <w:rPr>
          <w:bCs/>
        </w:rPr>
      </w:pPr>
      <w:r>
        <w:t>Writing/reviewing specifications and methods of analysis.</w:t>
      </w:r>
    </w:p>
    <w:p w:rsidR="009504B2" w:rsidRPr="00631F8D" w:rsidRDefault="009504B2" w:rsidP="001377FE">
      <w:pPr>
        <w:pStyle w:val="ListParagraph"/>
        <w:numPr>
          <w:ilvl w:val="0"/>
          <w:numId w:val="11"/>
        </w:numPr>
        <w:spacing w:after="0"/>
        <w:rPr>
          <w:bCs/>
        </w:rPr>
      </w:pPr>
      <w:r>
        <w:t>Writing/reviewing of Standard Operating Procedures (SOPs).</w:t>
      </w:r>
    </w:p>
    <w:p w:rsidR="009504B2" w:rsidRPr="00631F8D" w:rsidRDefault="009504B2" w:rsidP="001377FE">
      <w:pPr>
        <w:pStyle w:val="ListParagraph"/>
        <w:numPr>
          <w:ilvl w:val="0"/>
          <w:numId w:val="11"/>
        </w:numPr>
        <w:spacing w:after="0"/>
        <w:rPr>
          <w:bCs/>
        </w:rPr>
      </w:pPr>
      <w:r>
        <w:t>Using laboratory chemicals in accordance with Health and Safety and Home Office requirements.</w:t>
      </w:r>
    </w:p>
    <w:p w:rsidR="009504B2" w:rsidRPr="00631F8D" w:rsidRDefault="009504B2" w:rsidP="001377FE">
      <w:pPr>
        <w:pStyle w:val="ListParagraph"/>
        <w:numPr>
          <w:ilvl w:val="0"/>
          <w:numId w:val="11"/>
        </w:numPr>
        <w:spacing w:after="0"/>
        <w:rPr>
          <w:bCs/>
        </w:rPr>
      </w:pPr>
      <w:r>
        <w:t xml:space="preserve">Observing and complying with Good Manufacturing Practice (GMP) and Good Distribution Practice (GDP).  </w:t>
      </w:r>
    </w:p>
    <w:p w:rsidR="009504B2" w:rsidRPr="00631F8D" w:rsidRDefault="009504B2" w:rsidP="001377FE">
      <w:pPr>
        <w:pStyle w:val="ListParagraph"/>
        <w:numPr>
          <w:ilvl w:val="0"/>
          <w:numId w:val="11"/>
        </w:numPr>
        <w:spacing w:after="0"/>
        <w:rPr>
          <w:bCs/>
        </w:rPr>
      </w:pPr>
      <w:r>
        <w:t>Observing and complying with company Health and Safety Policies.</w:t>
      </w:r>
    </w:p>
    <w:p w:rsidR="009504B2" w:rsidRPr="00FC5ABE" w:rsidRDefault="009504B2" w:rsidP="001377FE">
      <w:pPr>
        <w:pStyle w:val="ListParagraph"/>
        <w:numPr>
          <w:ilvl w:val="0"/>
          <w:numId w:val="11"/>
        </w:numPr>
        <w:spacing w:after="0"/>
        <w:rPr>
          <w:bCs/>
        </w:rPr>
      </w:pPr>
      <w:r>
        <w:t>Observing and complying with company Standard Operating Procedures (SOPs).</w:t>
      </w:r>
    </w:p>
    <w:p w:rsidR="009504B2" w:rsidRPr="00FC5ABE" w:rsidRDefault="009504B2" w:rsidP="001377FE">
      <w:pPr>
        <w:pStyle w:val="ListParagraph"/>
        <w:numPr>
          <w:ilvl w:val="0"/>
          <w:numId w:val="11"/>
        </w:numPr>
        <w:spacing w:after="0"/>
        <w:rPr>
          <w:bCs/>
        </w:rPr>
      </w:pPr>
      <w:r>
        <w:t>Working with all members of staff to maintain and develop the positive progressive culture within the organization.</w:t>
      </w:r>
    </w:p>
    <w:p w:rsidR="002B6865" w:rsidRPr="009504B2" w:rsidRDefault="009504B2" w:rsidP="00A0698B">
      <w:pPr>
        <w:pStyle w:val="ListParagraph"/>
        <w:numPr>
          <w:ilvl w:val="0"/>
          <w:numId w:val="11"/>
        </w:numPr>
        <w:spacing w:after="0"/>
        <w:jc w:val="both"/>
        <w:rPr>
          <w:bCs/>
        </w:rPr>
      </w:pPr>
      <w:r>
        <w:t>Undertaking any other duties, either for this department or any other department within the business, which may be requested by the Line Manager, for which training and/or an explanation has been provided and understood.</w:t>
      </w:r>
    </w:p>
    <w:p w:rsidR="009504B2" w:rsidRPr="00427B7B" w:rsidRDefault="00427B7B" w:rsidP="00427B7B">
      <w:pPr>
        <w:spacing w:after="0"/>
        <w:jc w:val="both"/>
        <w:rPr>
          <w:b/>
          <w:bCs/>
          <w:i/>
          <w:sz w:val="24"/>
          <w:szCs w:val="24"/>
        </w:rPr>
      </w:pPr>
      <w:r w:rsidRPr="00427B7B">
        <w:rPr>
          <w:b/>
          <w:bCs/>
          <w:i/>
          <w:sz w:val="24"/>
          <w:szCs w:val="24"/>
        </w:rPr>
        <w:t>Job Responsibilities:</w:t>
      </w:r>
    </w:p>
    <w:tbl>
      <w:tblPr>
        <w:tblStyle w:val="TableGrid"/>
        <w:tblpPr w:leftFromText="180" w:rightFromText="180" w:vertAnchor="tex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9504B2" w:rsidRPr="009504B2" w:rsidTr="007613D7">
        <w:tc>
          <w:tcPr>
            <w:tcW w:w="6062" w:type="dxa"/>
            <w:shd w:val="clear" w:color="auto" w:fill="DAEEF3" w:themeFill="accent5" w:themeFillTint="33"/>
          </w:tcPr>
          <w:p w:rsidR="009504B2" w:rsidRPr="009504B2" w:rsidRDefault="009504B2" w:rsidP="00A0698B">
            <w:pPr>
              <w:rPr>
                <w:sz w:val="24"/>
                <w:szCs w:val="24"/>
                <w:lang w:val="en-IN" w:eastAsia="en-IN" w:bidi="ar-SA"/>
              </w:rPr>
            </w:pPr>
            <w:r w:rsidRPr="009504B2">
              <w:rPr>
                <w:rStyle w:val="BookTitle"/>
                <w:sz w:val="24"/>
                <w:szCs w:val="24"/>
              </w:rPr>
              <w:t xml:space="preserve">Quality Control And Quality Assurance Head                      </w:t>
            </w:r>
          </w:p>
        </w:tc>
        <w:tc>
          <w:tcPr>
            <w:tcW w:w="4620" w:type="dxa"/>
            <w:shd w:val="clear" w:color="auto" w:fill="DAEEF3" w:themeFill="accent5" w:themeFillTint="33"/>
          </w:tcPr>
          <w:p w:rsidR="009504B2" w:rsidRPr="009504B2" w:rsidRDefault="009504B2" w:rsidP="00A0698B">
            <w:pPr>
              <w:rPr>
                <w:sz w:val="24"/>
                <w:szCs w:val="24"/>
                <w:lang w:val="en-IN" w:eastAsia="en-IN"/>
              </w:rPr>
            </w:pPr>
            <w:r>
              <w:rPr>
                <w:rStyle w:val="Strong"/>
                <w:sz w:val="24"/>
                <w:szCs w:val="24"/>
              </w:rPr>
              <w:t xml:space="preserve">                 </w:t>
            </w:r>
            <w:r w:rsidRPr="009504B2">
              <w:rPr>
                <w:rStyle w:val="Strong"/>
                <w:sz w:val="24"/>
                <w:szCs w:val="24"/>
              </w:rPr>
              <w:t xml:space="preserve">  </w:t>
            </w:r>
            <w:r w:rsidRPr="009504B2">
              <w:rPr>
                <w:rStyle w:val="BookTitle"/>
                <w:sz w:val="24"/>
                <w:szCs w:val="24"/>
              </w:rPr>
              <w:t xml:space="preserve">From: Apr.2013 to Sept.2014   </w:t>
            </w:r>
          </w:p>
        </w:tc>
      </w:tr>
    </w:tbl>
    <w:p w:rsidR="009504B2" w:rsidRPr="00427B7B" w:rsidRDefault="009504B2" w:rsidP="00427B7B">
      <w:pPr>
        <w:pStyle w:val="ListParagraph"/>
        <w:numPr>
          <w:ilvl w:val="0"/>
          <w:numId w:val="31"/>
        </w:numPr>
        <w:spacing w:after="0"/>
        <w:rPr>
          <w:rFonts w:ascii="Arial" w:hAnsi="Arial" w:cs="Arial"/>
          <w:b/>
          <w:bCs/>
          <w:sz w:val="28"/>
          <w:szCs w:val="28"/>
        </w:rPr>
      </w:pPr>
      <w:r w:rsidRPr="00427B7B">
        <w:rPr>
          <w:lang w:val="en-IN" w:eastAsia="en-IN"/>
        </w:rPr>
        <w:t>Manage, plan and direct the Quality Control and Microbiology laboratories to ensure lab testing provide the highest quality analytical support for manufacturing while ensuring compliance with protocols, cGMP and safety regulations.</w:t>
      </w:r>
    </w:p>
    <w:p w:rsidR="009504B2" w:rsidRPr="00EC4B29" w:rsidRDefault="009504B2" w:rsidP="001377FE">
      <w:pPr>
        <w:pStyle w:val="ListParagraph"/>
        <w:numPr>
          <w:ilvl w:val="0"/>
          <w:numId w:val="13"/>
        </w:numPr>
        <w:spacing w:after="0"/>
        <w:rPr>
          <w:b/>
          <w:bCs/>
        </w:rPr>
      </w:pPr>
      <w:r w:rsidRPr="00EC4B29">
        <w:rPr>
          <w:color w:val="000000"/>
          <w:shd w:val="clear" w:color="auto" w:fill="FFFFFF"/>
        </w:rPr>
        <w:t xml:space="preserve">Provide QA leadership and technical support to external suppliers in order to </w:t>
      </w:r>
      <w:r w:rsidR="00AE418D" w:rsidRPr="00EC4B29">
        <w:rPr>
          <w:color w:val="000000"/>
          <w:shd w:val="clear" w:color="auto" w:fill="FFFFFF"/>
        </w:rPr>
        <w:t>ensure commercial</w:t>
      </w:r>
      <w:r w:rsidRPr="00EC4B29">
        <w:rPr>
          <w:color w:val="000000"/>
          <w:shd w:val="clear" w:color="auto" w:fill="FFFFFF"/>
        </w:rPr>
        <w:t xml:space="preserve"> products are manufactured and tested in compliance of GMP/GDP.</w:t>
      </w:r>
      <w:r w:rsidRPr="00EC4B29">
        <w:rPr>
          <w:rStyle w:val="apple-converted-space"/>
          <w:color w:val="000000"/>
          <w:shd w:val="clear" w:color="auto" w:fill="FFFFFF"/>
        </w:rPr>
        <w:t> </w:t>
      </w:r>
    </w:p>
    <w:p w:rsidR="009504B2" w:rsidRPr="004E0FF6"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Direct the work activities of the finished products / raw material and microbiology work groups to ensure that testing is executed in a timely and compliant manner.</w:t>
      </w:r>
    </w:p>
    <w:p w:rsidR="009504B2" w:rsidRPr="00683C3B"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Execute and approve all laboratory investigations.</w:t>
      </w:r>
    </w:p>
    <w:p w:rsidR="009504B2" w:rsidRPr="00683C3B"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Review and investigate all laboratory data outside of trend.</w:t>
      </w:r>
    </w:p>
    <w:p w:rsidR="009504B2" w:rsidRPr="00683C3B"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Review and approve protocols and reports such as method validation, method transfer, process validation and stability.</w:t>
      </w:r>
    </w:p>
    <w:p w:rsidR="009504B2" w:rsidRPr="00683C3B"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Provide leadership, management, evaluation and training to all laboratory employees.</w:t>
      </w:r>
    </w:p>
    <w:p w:rsidR="009504B2" w:rsidRPr="009504B2" w:rsidRDefault="009504B2" w:rsidP="001377FE">
      <w:pPr>
        <w:numPr>
          <w:ilvl w:val="0"/>
          <w:numId w:val="12"/>
        </w:numPr>
        <w:autoSpaceDE w:val="0"/>
        <w:autoSpaceDN w:val="0"/>
        <w:adjustRightInd w:val="0"/>
        <w:spacing w:after="0"/>
        <w:rPr>
          <w:rFonts w:ascii="Helvetica" w:hAnsi="Helvetica" w:cs="Helvetica"/>
          <w:lang w:val="en-IN" w:eastAsia="en-IN"/>
        </w:rPr>
      </w:pPr>
      <w:r>
        <w:rPr>
          <w:lang w:val="en-IN" w:eastAsia="en-IN"/>
        </w:rPr>
        <w:t>Ensure all vendors have been qualified and adhere to vendor qualification standards with the aim of optimal utilization of the reduced testing procedure.</w:t>
      </w:r>
      <w:r w:rsidRPr="009504B2">
        <w:rPr>
          <w:lang w:val="en-IN" w:eastAsia="en-IN"/>
        </w:rPr>
        <w:t xml:space="preserve"> </w:t>
      </w:r>
    </w:p>
    <w:p w:rsidR="009504B2" w:rsidRPr="009504B2" w:rsidRDefault="009504B2" w:rsidP="001377FE">
      <w:pPr>
        <w:numPr>
          <w:ilvl w:val="0"/>
          <w:numId w:val="12"/>
        </w:numPr>
        <w:autoSpaceDE w:val="0"/>
        <w:autoSpaceDN w:val="0"/>
        <w:adjustRightInd w:val="0"/>
        <w:spacing w:after="0"/>
        <w:rPr>
          <w:rFonts w:ascii="Helvetica" w:hAnsi="Helvetica" w:cs="Helvetica"/>
          <w:lang w:val="en-IN" w:eastAsia="en-IN"/>
        </w:rPr>
      </w:pPr>
      <w:r w:rsidRPr="00AA79D0">
        <w:rPr>
          <w:lang w:val="en-IN" w:eastAsia="en-IN"/>
        </w:rPr>
        <w:t>Establish and implement a standard structure to ensure optimal test / cost ratio</w:t>
      </w:r>
      <w:r>
        <w:rPr>
          <w:lang w:val="en-IN" w:eastAsia="en-IN"/>
        </w:rPr>
        <w:t>.</w:t>
      </w:r>
    </w:p>
    <w:p w:rsidR="009504B2" w:rsidRPr="00960564" w:rsidRDefault="00960564" w:rsidP="00960564">
      <w:pPr>
        <w:autoSpaceDE w:val="0"/>
        <w:autoSpaceDN w:val="0"/>
        <w:adjustRightInd w:val="0"/>
        <w:spacing w:after="0"/>
        <w:rPr>
          <w:b/>
          <w:i/>
          <w:sz w:val="24"/>
          <w:szCs w:val="24"/>
          <w:lang w:val="en-IN" w:eastAsia="en-IN"/>
        </w:rPr>
      </w:pPr>
      <w:r w:rsidRPr="00960564">
        <w:rPr>
          <w:b/>
          <w:i/>
          <w:sz w:val="24"/>
          <w:szCs w:val="24"/>
          <w:lang w:val="en-IN" w:eastAsia="en-IN"/>
        </w:rPr>
        <w:t>Job Responsibilities:</w:t>
      </w:r>
    </w:p>
    <w:tbl>
      <w:tblPr>
        <w:tblStyle w:val="TableGrid"/>
        <w:tblpPr w:leftFromText="180" w:rightFromText="180" w:vertAnchor="tex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9504B2" w:rsidRPr="002B6865" w:rsidTr="007613D7">
        <w:tc>
          <w:tcPr>
            <w:tcW w:w="6062" w:type="dxa"/>
            <w:shd w:val="clear" w:color="auto" w:fill="DAEEF3" w:themeFill="accent5" w:themeFillTint="33"/>
          </w:tcPr>
          <w:p w:rsidR="009504B2" w:rsidRPr="002B6865" w:rsidRDefault="009504B2" w:rsidP="007613D7">
            <w:pPr>
              <w:rPr>
                <w:lang w:val="en-IN" w:eastAsia="en-IN" w:bidi="ar-SA"/>
              </w:rPr>
            </w:pPr>
            <w:r w:rsidRPr="00F466A8">
              <w:rPr>
                <w:rStyle w:val="BookTitle"/>
                <w:sz w:val="24"/>
                <w:szCs w:val="24"/>
              </w:rPr>
              <w:t>Sr</w:t>
            </w:r>
            <w:r w:rsidR="00AE418D">
              <w:rPr>
                <w:rStyle w:val="BookTitle"/>
                <w:sz w:val="24"/>
                <w:szCs w:val="24"/>
              </w:rPr>
              <w:t xml:space="preserve"> .</w:t>
            </w:r>
            <w:r w:rsidRPr="00F466A8">
              <w:rPr>
                <w:rStyle w:val="BookTitle"/>
                <w:sz w:val="24"/>
                <w:szCs w:val="24"/>
              </w:rPr>
              <w:t>Micr</w:t>
            </w:r>
            <w:r>
              <w:rPr>
                <w:rStyle w:val="BookTitle"/>
                <w:sz w:val="24"/>
                <w:szCs w:val="24"/>
              </w:rPr>
              <w:t xml:space="preserve">obiologist Quality </w:t>
            </w:r>
            <w:r w:rsidR="00AE418D">
              <w:rPr>
                <w:rStyle w:val="BookTitle"/>
                <w:sz w:val="24"/>
                <w:szCs w:val="24"/>
              </w:rPr>
              <w:t xml:space="preserve">Control </w:t>
            </w:r>
            <w:r>
              <w:rPr>
                <w:rStyle w:val="BookTitle"/>
                <w:sz w:val="24"/>
                <w:szCs w:val="24"/>
              </w:rPr>
              <w:t>Dept.</w:t>
            </w:r>
            <w:r w:rsidR="00AE418D">
              <w:rPr>
                <w:rStyle w:val="BookTitle"/>
                <w:sz w:val="24"/>
                <w:szCs w:val="24"/>
              </w:rPr>
              <w:t xml:space="preserve">And Lab </w:t>
            </w:r>
            <w:r w:rsidRPr="00F466A8">
              <w:rPr>
                <w:rStyle w:val="BookTitle"/>
                <w:sz w:val="24"/>
                <w:szCs w:val="24"/>
              </w:rPr>
              <w:t>QA</w:t>
            </w:r>
            <w:r>
              <w:rPr>
                <w:rStyle w:val="BookTitle"/>
                <w:sz w:val="24"/>
                <w:szCs w:val="24"/>
              </w:rPr>
              <w:t xml:space="preserve">   </w:t>
            </w:r>
            <w:r w:rsidRPr="00F466A8">
              <w:rPr>
                <w:rStyle w:val="BookTitle"/>
                <w:sz w:val="24"/>
                <w:szCs w:val="24"/>
              </w:rPr>
              <w:t xml:space="preserve"> </w:t>
            </w:r>
          </w:p>
        </w:tc>
        <w:tc>
          <w:tcPr>
            <w:tcW w:w="4620" w:type="dxa"/>
            <w:shd w:val="clear" w:color="auto" w:fill="DAEEF3" w:themeFill="accent5" w:themeFillTint="33"/>
          </w:tcPr>
          <w:p w:rsidR="009504B2" w:rsidRPr="002B6865" w:rsidRDefault="009504B2" w:rsidP="007613D7">
            <w:pPr>
              <w:rPr>
                <w:lang w:val="en-IN" w:eastAsia="en-IN"/>
              </w:rPr>
            </w:pPr>
            <w:r>
              <w:rPr>
                <w:rStyle w:val="BookTitle"/>
                <w:sz w:val="24"/>
                <w:szCs w:val="24"/>
              </w:rPr>
              <w:t xml:space="preserve">                          </w:t>
            </w:r>
            <w:r w:rsidRPr="00F466A8">
              <w:rPr>
                <w:rStyle w:val="BookTitle"/>
                <w:sz w:val="24"/>
                <w:szCs w:val="24"/>
              </w:rPr>
              <w:t xml:space="preserve">From: Apr 2012 to Apr 2013  </w:t>
            </w:r>
          </w:p>
        </w:tc>
      </w:tr>
    </w:tbl>
    <w:p w:rsidR="00196659" w:rsidRPr="00960564" w:rsidRDefault="00196659" w:rsidP="00960564">
      <w:pPr>
        <w:pStyle w:val="ListParagraph"/>
        <w:numPr>
          <w:ilvl w:val="0"/>
          <w:numId w:val="13"/>
        </w:numPr>
        <w:tabs>
          <w:tab w:val="left" w:pos="7245"/>
        </w:tabs>
        <w:spacing w:after="0" w:line="240" w:lineRule="auto"/>
        <w:rPr>
          <w:bCs/>
        </w:rPr>
      </w:pPr>
      <w:r w:rsidRPr="00AA79D0">
        <w:t>To maintain work flow in Microbiology section by communicating and coordinating with other functional department such as Production, Quality Assurance, Store and Engineering departments coordinating with them and to improve the good quality work.</w:t>
      </w:r>
    </w:p>
    <w:p w:rsidR="00196659" w:rsidRPr="00960564" w:rsidRDefault="00196659" w:rsidP="00960564">
      <w:pPr>
        <w:pStyle w:val="ListParagraph"/>
        <w:numPr>
          <w:ilvl w:val="0"/>
          <w:numId w:val="21"/>
        </w:numPr>
        <w:spacing w:after="0"/>
        <w:rPr>
          <w:bCs/>
          <w:sz w:val="28"/>
          <w:szCs w:val="28"/>
        </w:rPr>
      </w:pPr>
      <w:r w:rsidRPr="00AA79D0">
        <w:t>To perform Environmental Monitoring of Production Areas by settle plate, Air Sampling and Surface Swab method.</w:t>
      </w:r>
    </w:p>
    <w:p w:rsidR="00196659" w:rsidRPr="00960564" w:rsidRDefault="00196659" w:rsidP="00960564">
      <w:pPr>
        <w:pStyle w:val="ListParagraph"/>
        <w:numPr>
          <w:ilvl w:val="0"/>
          <w:numId w:val="21"/>
        </w:numPr>
        <w:spacing w:after="0"/>
        <w:rPr>
          <w:bCs/>
          <w:sz w:val="28"/>
          <w:szCs w:val="28"/>
        </w:rPr>
      </w:pPr>
      <w:r w:rsidRPr="00AA79D0">
        <w:t>To perform and prepare Microbial Culture Media and its Sterilization as per approved loading pattern system.</w:t>
      </w:r>
    </w:p>
    <w:p w:rsidR="00196659" w:rsidRPr="00960564" w:rsidRDefault="00196659" w:rsidP="00960564">
      <w:pPr>
        <w:pStyle w:val="ListParagraph"/>
        <w:numPr>
          <w:ilvl w:val="0"/>
          <w:numId w:val="21"/>
        </w:numPr>
        <w:spacing w:after="0"/>
        <w:rPr>
          <w:bCs/>
          <w:sz w:val="28"/>
          <w:szCs w:val="28"/>
        </w:rPr>
      </w:pPr>
      <w:r w:rsidRPr="00AA79D0">
        <w:t xml:space="preserve">To perform Growth Promotion Test </w:t>
      </w:r>
      <w:r>
        <w:t>(GPT) and Growth inhibitory test</w:t>
      </w:r>
      <w:r w:rsidRPr="00AA79D0">
        <w:t xml:space="preserve"> of microbial culture media prepared.</w:t>
      </w:r>
    </w:p>
    <w:p w:rsidR="00196659" w:rsidRPr="00960564" w:rsidRDefault="00196659" w:rsidP="00960564">
      <w:pPr>
        <w:pStyle w:val="ListParagraph"/>
        <w:numPr>
          <w:ilvl w:val="0"/>
          <w:numId w:val="21"/>
        </w:numPr>
        <w:spacing w:after="0"/>
        <w:rPr>
          <w:bCs/>
          <w:sz w:val="28"/>
          <w:szCs w:val="28"/>
        </w:rPr>
      </w:pPr>
      <w:r w:rsidRPr="007D0977">
        <w:t xml:space="preserve">Water sampling and analysis: Purified water and Potable water. </w:t>
      </w:r>
    </w:p>
    <w:p w:rsidR="00196659" w:rsidRPr="00960564" w:rsidRDefault="00196659" w:rsidP="00960564">
      <w:pPr>
        <w:pStyle w:val="ListParagraph"/>
        <w:numPr>
          <w:ilvl w:val="0"/>
          <w:numId w:val="21"/>
        </w:numPr>
        <w:spacing w:after="0"/>
        <w:rPr>
          <w:bCs/>
          <w:sz w:val="28"/>
          <w:szCs w:val="28"/>
        </w:rPr>
      </w:pPr>
      <w:r w:rsidRPr="00AA79D0">
        <w:t>Microbial Limit Test</w:t>
      </w:r>
      <w:r>
        <w:t xml:space="preserve"> (MLT)</w:t>
      </w:r>
      <w:r w:rsidRPr="00AA79D0">
        <w:t xml:space="preserve"> for in process samples, Finished Products, Bulk Samples and Raw materials.</w:t>
      </w:r>
    </w:p>
    <w:p w:rsidR="00196659" w:rsidRPr="00960564" w:rsidRDefault="00196659" w:rsidP="00960564">
      <w:pPr>
        <w:pStyle w:val="ListParagraph"/>
        <w:numPr>
          <w:ilvl w:val="0"/>
          <w:numId w:val="21"/>
        </w:numPr>
        <w:spacing w:after="0"/>
        <w:rPr>
          <w:bCs/>
          <w:sz w:val="28"/>
          <w:szCs w:val="28"/>
        </w:rPr>
      </w:pPr>
      <w:r w:rsidRPr="00AA79D0">
        <w:lastRenderedPageBreak/>
        <w:t>Bio-burden testing of In-process samples.</w:t>
      </w:r>
    </w:p>
    <w:p w:rsidR="00196659" w:rsidRPr="00960564" w:rsidRDefault="00196659" w:rsidP="00960564">
      <w:pPr>
        <w:pStyle w:val="ListParagraph"/>
        <w:numPr>
          <w:ilvl w:val="0"/>
          <w:numId w:val="21"/>
        </w:numPr>
        <w:spacing w:after="0"/>
        <w:rPr>
          <w:bCs/>
          <w:sz w:val="28"/>
          <w:szCs w:val="28"/>
        </w:rPr>
      </w:pPr>
      <w:r w:rsidRPr="00AA79D0">
        <w:t>Documentation managements: To maintain routine and non-routine log books records and Reports.</w:t>
      </w:r>
    </w:p>
    <w:p w:rsidR="00196659" w:rsidRPr="00960564" w:rsidRDefault="00196659" w:rsidP="00960564">
      <w:pPr>
        <w:pStyle w:val="ListParagraph"/>
        <w:numPr>
          <w:ilvl w:val="0"/>
          <w:numId w:val="21"/>
        </w:numPr>
        <w:spacing w:after="0"/>
        <w:rPr>
          <w:bCs/>
          <w:sz w:val="28"/>
          <w:szCs w:val="28"/>
        </w:rPr>
      </w:pPr>
      <w:r w:rsidRPr="00036B68">
        <w:t>Culture Preparation, dilution and sub-culturing of microbial standard culture and master Culture.</w:t>
      </w:r>
    </w:p>
    <w:p w:rsidR="00196659" w:rsidRPr="00960564" w:rsidRDefault="00196659" w:rsidP="00960564">
      <w:pPr>
        <w:pStyle w:val="ListParagraph"/>
        <w:numPr>
          <w:ilvl w:val="0"/>
          <w:numId w:val="21"/>
        </w:numPr>
        <w:spacing w:after="0"/>
        <w:rPr>
          <w:bCs/>
          <w:sz w:val="28"/>
          <w:szCs w:val="28"/>
        </w:rPr>
      </w:pPr>
      <w:r w:rsidRPr="00036B68">
        <w:t>Graphical Representation of data for environmental monitoring and water results.</w:t>
      </w:r>
    </w:p>
    <w:p w:rsidR="00196659" w:rsidRPr="00960564" w:rsidRDefault="00196659" w:rsidP="00960564">
      <w:pPr>
        <w:pStyle w:val="ListParagraph"/>
        <w:numPr>
          <w:ilvl w:val="0"/>
          <w:numId w:val="21"/>
        </w:numPr>
        <w:spacing w:after="0"/>
        <w:rPr>
          <w:bCs/>
          <w:sz w:val="28"/>
          <w:szCs w:val="28"/>
        </w:rPr>
      </w:pPr>
      <w:r w:rsidRPr="00036B68">
        <w:t>Perform surface monitoring in the production area by Swab sampling analysis /Testing.</w:t>
      </w:r>
    </w:p>
    <w:p w:rsidR="00196659" w:rsidRPr="00960564" w:rsidRDefault="00196659" w:rsidP="00960564">
      <w:pPr>
        <w:pStyle w:val="ListParagraph"/>
        <w:numPr>
          <w:ilvl w:val="0"/>
          <w:numId w:val="21"/>
        </w:numPr>
        <w:spacing w:after="0"/>
        <w:rPr>
          <w:bCs/>
          <w:sz w:val="28"/>
          <w:szCs w:val="28"/>
        </w:rPr>
      </w:pPr>
      <w:r w:rsidRPr="00036B68">
        <w:t>Participate in all documentation and reporting of result data.</w:t>
      </w:r>
    </w:p>
    <w:p w:rsidR="009504B2" w:rsidRDefault="009504B2" w:rsidP="009504B2">
      <w:pPr>
        <w:autoSpaceDE w:val="0"/>
        <w:autoSpaceDN w:val="0"/>
        <w:adjustRightInd w:val="0"/>
        <w:spacing w:after="0"/>
        <w:ind w:left="360"/>
        <w:rPr>
          <w:rFonts w:ascii="Helvetica" w:hAnsi="Helvetica" w:cs="Helvetica"/>
          <w:lang w:val="en-IN" w:eastAsia="en-IN"/>
        </w:rPr>
      </w:pPr>
    </w:p>
    <w:p w:rsidR="00196659" w:rsidRPr="003362F9" w:rsidRDefault="00196659" w:rsidP="00196659">
      <w:pPr>
        <w:pStyle w:val="Default"/>
        <w:numPr>
          <w:ilvl w:val="0"/>
          <w:numId w:val="15"/>
        </w:numPr>
        <w:spacing w:line="276" w:lineRule="auto"/>
        <w:rPr>
          <w:rFonts w:ascii="Times New Roman" w:hAnsi="Times New Roman" w:cs="Times New Roman"/>
          <w:color w:val="7030A0"/>
        </w:rPr>
      </w:pPr>
      <w:r w:rsidRPr="003362F9">
        <w:rPr>
          <w:rFonts w:ascii="Times New Roman" w:hAnsi="Times New Roman"/>
          <w:b/>
          <w:color w:val="7030A0"/>
        </w:rPr>
        <w:t>Instrument knowledge</w:t>
      </w:r>
    </w:p>
    <w:tbl>
      <w:tblPr>
        <w:tblStyle w:val="TableGrid"/>
        <w:tblW w:w="0" w:type="auto"/>
        <w:tblLook w:val="04A0" w:firstRow="1" w:lastRow="0" w:firstColumn="1" w:lastColumn="0" w:noHBand="0" w:noVBand="1"/>
      </w:tblPr>
      <w:tblGrid>
        <w:gridCol w:w="5341"/>
        <w:gridCol w:w="5341"/>
      </w:tblGrid>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Laminar Ai</w:t>
            </w:r>
            <w:r>
              <w:t>r Flow unit</w:t>
            </w:r>
          </w:p>
        </w:tc>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Centrifuge</w:t>
            </w:r>
          </w:p>
        </w:tc>
      </w:tr>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t>pH meter</w:t>
            </w:r>
          </w:p>
        </w:tc>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Vacuum oven</w:t>
            </w:r>
          </w:p>
        </w:tc>
      </w:tr>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Air</w:t>
            </w:r>
            <w:r>
              <w:t xml:space="preserve"> Sampler</w:t>
            </w:r>
          </w:p>
        </w:tc>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 xml:space="preserve">B.O.D Incubator </w:t>
            </w:r>
          </w:p>
        </w:tc>
      </w:tr>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t>Microscope</w:t>
            </w:r>
          </w:p>
        </w:tc>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Water bath</w:t>
            </w:r>
          </w:p>
        </w:tc>
      </w:tr>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t>Colony Counter</w:t>
            </w:r>
          </w:p>
        </w:tc>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Fumigator</w:t>
            </w:r>
          </w:p>
        </w:tc>
      </w:tr>
      <w:tr w:rsidR="00196659" w:rsidTr="00196659">
        <w:tc>
          <w:tcPr>
            <w:tcW w:w="5341" w:type="dxa"/>
            <w:tcBorders>
              <w:top w:val="nil"/>
              <w:left w:val="nil"/>
              <w:bottom w:val="nil"/>
              <w:right w:val="nil"/>
            </w:tcBorders>
          </w:tcPr>
          <w:p w:rsidR="00196659" w:rsidRPr="00196659" w:rsidRDefault="00196659" w:rsidP="00196659">
            <w:pPr>
              <w:pStyle w:val="ListParagraph"/>
              <w:numPr>
                <w:ilvl w:val="0"/>
                <w:numId w:val="16"/>
              </w:numPr>
            </w:pPr>
            <w:r w:rsidRPr="0087156A">
              <w:t>Ver</w:t>
            </w:r>
            <w:r>
              <w:t>tical Autoclave</w:t>
            </w:r>
          </w:p>
        </w:tc>
        <w:tc>
          <w:tcPr>
            <w:tcW w:w="5341" w:type="dxa"/>
            <w:tcBorders>
              <w:top w:val="nil"/>
              <w:left w:val="nil"/>
              <w:bottom w:val="nil"/>
              <w:right w:val="nil"/>
            </w:tcBorders>
          </w:tcPr>
          <w:p w:rsidR="00196659" w:rsidRDefault="00196659" w:rsidP="009504B2">
            <w:pPr>
              <w:jc w:val="both"/>
              <w:rPr>
                <w:bCs/>
              </w:rPr>
            </w:pPr>
          </w:p>
        </w:tc>
      </w:tr>
    </w:tbl>
    <w:p w:rsidR="00960564" w:rsidRPr="00960564" w:rsidRDefault="00960564" w:rsidP="009504B2">
      <w:pPr>
        <w:jc w:val="both"/>
        <w:rPr>
          <w:b/>
          <w:bCs/>
          <w:i/>
          <w:sz w:val="24"/>
          <w:szCs w:val="24"/>
        </w:rPr>
      </w:pPr>
      <w:r w:rsidRPr="00960564">
        <w:rPr>
          <w:b/>
          <w:bCs/>
          <w:i/>
          <w:sz w:val="24"/>
          <w:szCs w:val="24"/>
        </w:rPr>
        <w:t>Job Re</w:t>
      </w:r>
      <w:r>
        <w:rPr>
          <w:b/>
          <w:bCs/>
          <w:i/>
          <w:sz w:val="24"/>
          <w:szCs w:val="24"/>
        </w:rPr>
        <w:t>sponsibilities:</w:t>
      </w:r>
    </w:p>
    <w:tbl>
      <w:tblPr>
        <w:tblStyle w:val="TableGrid"/>
        <w:tblpPr w:leftFromText="180" w:rightFromText="180" w:vertAnchor="tex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196659" w:rsidRPr="002B6865" w:rsidTr="007613D7">
        <w:tc>
          <w:tcPr>
            <w:tcW w:w="6062" w:type="dxa"/>
            <w:shd w:val="clear" w:color="auto" w:fill="DAEEF3" w:themeFill="accent5" w:themeFillTint="33"/>
          </w:tcPr>
          <w:p w:rsidR="00196659" w:rsidRPr="002B6865" w:rsidRDefault="00196659" w:rsidP="00960564">
            <w:pPr>
              <w:keepNext/>
              <w:keepLines/>
              <w:widowControl w:val="0"/>
              <w:suppressLineNumbers/>
              <w:rPr>
                <w:lang w:val="en-IN" w:eastAsia="en-IN" w:bidi="ar-SA"/>
              </w:rPr>
            </w:pPr>
            <w:r w:rsidRPr="00F509CD">
              <w:rPr>
                <w:rStyle w:val="BookTitle"/>
                <w:sz w:val="24"/>
                <w:szCs w:val="24"/>
              </w:rPr>
              <w:t>Microbiologist Quality Control Dept</w:t>
            </w:r>
            <w:r>
              <w:rPr>
                <w:rStyle w:val="BookTitle"/>
                <w:sz w:val="24"/>
                <w:szCs w:val="24"/>
              </w:rPr>
              <w:t>.</w:t>
            </w:r>
          </w:p>
        </w:tc>
        <w:tc>
          <w:tcPr>
            <w:tcW w:w="4620" w:type="dxa"/>
            <w:shd w:val="clear" w:color="auto" w:fill="DAEEF3" w:themeFill="accent5" w:themeFillTint="33"/>
          </w:tcPr>
          <w:p w:rsidR="00196659" w:rsidRPr="002B6865" w:rsidRDefault="00196659" w:rsidP="00960564">
            <w:pPr>
              <w:keepNext/>
              <w:keepLines/>
              <w:widowControl w:val="0"/>
              <w:suppressLineNumbers/>
              <w:rPr>
                <w:lang w:val="en-IN" w:eastAsia="en-IN"/>
              </w:rPr>
            </w:pPr>
            <w:r>
              <w:rPr>
                <w:rStyle w:val="BookTitle"/>
                <w:sz w:val="24"/>
                <w:szCs w:val="24"/>
              </w:rPr>
              <w:t xml:space="preserve">                          </w:t>
            </w:r>
            <w:r w:rsidRPr="00F466A8">
              <w:rPr>
                <w:rStyle w:val="BookTitle"/>
                <w:sz w:val="24"/>
                <w:szCs w:val="24"/>
              </w:rPr>
              <w:t xml:space="preserve">From: </w:t>
            </w:r>
            <w:r w:rsidRPr="00F509CD">
              <w:rPr>
                <w:b/>
                <w:bCs/>
                <w:smallCaps/>
                <w:spacing w:val="5"/>
                <w:sz w:val="24"/>
                <w:szCs w:val="24"/>
              </w:rPr>
              <w:t xml:space="preserve"> Dec 2008 to Dec 2010   </w:t>
            </w:r>
            <w:r w:rsidRPr="007F5898">
              <w:rPr>
                <w:bCs/>
              </w:rPr>
              <w:t xml:space="preserve"> </w:t>
            </w:r>
          </w:p>
        </w:tc>
      </w:tr>
    </w:tbl>
    <w:p w:rsidR="006F50CD" w:rsidRPr="006F50CD" w:rsidRDefault="002318D2" w:rsidP="006F50CD">
      <w:pPr>
        <w:pStyle w:val="ListParagraph"/>
        <w:numPr>
          <w:ilvl w:val="0"/>
          <w:numId w:val="30"/>
        </w:numPr>
        <w:spacing w:after="0" w:line="240" w:lineRule="auto"/>
        <w:rPr>
          <w:rFonts w:ascii="Arial" w:hAnsi="Arial" w:cs="Arial"/>
          <w:b/>
          <w:bCs/>
          <w:sz w:val="28"/>
          <w:szCs w:val="28"/>
        </w:rPr>
      </w:pPr>
      <w:r w:rsidRPr="00B834B1">
        <w:t>Media preparation &amp; sterilization.</w:t>
      </w:r>
    </w:p>
    <w:p w:rsidR="006F50CD" w:rsidRPr="006F50CD" w:rsidRDefault="002318D2" w:rsidP="006F50CD">
      <w:pPr>
        <w:pStyle w:val="ListParagraph"/>
        <w:numPr>
          <w:ilvl w:val="0"/>
          <w:numId w:val="30"/>
        </w:numPr>
        <w:spacing w:after="0" w:line="240" w:lineRule="auto"/>
        <w:rPr>
          <w:rFonts w:ascii="Arial" w:hAnsi="Arial" w:cs="Arial"/>
          <w:b/>
          <w:bCs/>
          <w:sz w:val="28"/>
          <w:szCs w:val="28"/>
        </w:rPr>
      </w:pPr>
      <w:r>
        <w:t>Water analysis and Environment monitoring.</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6F50CD">
        <w:rPr>
          <w:iCs/>
        </w:rPr>
        <w:t>Swab testing</w:t>
      </w:r>
      <w:r w:rsidRPr="006F50CD">
        <w:rPr>
          <w:i/>
          <w:iCs/>
        </w:rPr>
        <w:t>,</w:t>
      </w:r>
      <w:r w:rsidRPr="006F50CD">
        <w:rPr>
          <w:iCs/>
        </w:rPr>
        <w:t xml:space="preserve"> Growth promotion test of media.</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A37B5A">
        <w:rPr>
          <w:iCs/>
        </w:rPr>
        <w:t xml:space="preserve">To perform Identification of cultures and sub culturing. </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A37B5A">
        <w:rPr>
          <w:iCs/>
        </w:rPr>
        <w:t>To perform dry syrup assay.(Lactic Acid Bacillus Assay)</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A37B5A">
        <w:rPr>
          <w:iCs/>
        </w:rPr>
        <w:t xml:space="preserve">Testing of load of Bioburend. </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t>A</w:t>
      </w:r>
      <w:r w:rsidRPr="00B834B1">
        <w:t>nalysis of Raw materials, Bulk Samples, In-process samples, finished products.</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t xml:space="preserve">Calibration of Instruments and Maintaining calibration records. </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966AF2">
        <w:t>Sampling of Raw material &amp; Bulk Samples.</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966AF2">
        <w:t>Preparation</w:t>
      </w:r>
      <w:r>
        <w:t xml:space="preserve"> and review</w:t>
      </w:r>
      <w:r w:rsidRPr="00966AF2">
        <w:t xml:space="preserve"> of SOP &amp; SCP</w:t>
      </w:r>
      <w:r>
        <w:t xml:space="preserve"> related to Micro.</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A37B5A">
        <w:rPr>
          <w:color w:val="000000"/>
        </w:rPr>
        <w:t xml:space="preserve">Review of analytical reports. </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A37B5A">
        <w:rPr>
          <w:color w:val="000000"/>
        </w:rPr>
        <w:t>Maintaining daily usage log books of instrument and related documents.</w:t>
      </w:r>
    </w:p>
    <w:p w:rsidR="00A37B5A" w:rsidRPr="00A37B5A" w:rsidRDefault="002318D2" w:rsidP="00A37B5A">
      <w:pPr>
        <w:pStyle w:val="ListParagraph"/>
        <w:numPr>
          <w:ilvl w:val="0"/>
          <w:numId w:val="30"/>
        </w:numPr>
        <w:spacing w:after="0" w:line="240" w:lineRule="auto"/>
        <w:rPr>
          <w:rFonts w:ascii="Arial" w:hAnsi="Arial" w:cs="Arial"/>
          <w:b/>
          <w:bCs/>
          <w:sz w:val="28"/>
          <w:szCs w:val="28"/>
        </w:rPr>
      </w:pPr>
      <w:r w:rsidRPr="00966AF2">
        <w:t xml:space="preserve">Preparation </w:t>
      </w:r>
      <w:r w:rsidRPr="00DE2FD5">
        <w:t>Protocols</w:t>
      </w:r>
      <w:r>
        <w:t xml:space="preserve"> and TDS</w:t>
      </w:r>
      <w:r w:rsidR="00A37B5A">
        <w:t>.</w:t>
      </w:r>
      <w:r w:rsidRPr="00E11390">
        <w:t xml:space="preserve"> </w:t>
      </w:r>
    </w:p>
    <w:p w:rsidR="002318D2" w:rsidRPr="00A37B5A" w:rsidRDefault="002318D2" w:rsidP="00A37B5A">
      <w:pPr>
        <w:pStyle w:val="ListParagraph"/>
        <w:numPr>
          <w:ilvl w:val="0"/>
          <w:numId w:val="30"/>
        </w:numPr>
        <w:spacing w:after="0" w:line="240" w:lineRule="auto"/>
        <w:rPr>
          <w:rFonts w:ascii="Arial" w:hAnsi="Arial" w:cs="Arial"/>
          <w:b/>
          <w:bCs/>
          <w:sz w:val="28"/>
          <w:szCs w:val="28"/>
        </w:rPr>
      </w:pPr>
      <w:r w:rsidRPr="00966AF2">
        <w:t xml:space="preserve">Checking the reports of Raw materials, </w:t>
      </w:r>
      <w:r>
        <w:t xml:space="preserve">bulk and </w:t>
      </w:r>
      <w:r w:rsidRPr="00966AF2">
        <w:t>finished products, packing material.</w:t>
      </w:r>
    </w:p>
    <w:p w:rsidR="00B046A7" w:rsidRDefault="00B046A7" w:rsidP="00960564">
      <w:pPr>
        <w:pStyle w:val="Default"/>
        <w:contextualSpacing/>
        <w:rPr>
          <w:rFonts w:ascii="Times New Roman" w:hAnsi="Times New Roman" w:cs="Times New Roman"/>
          <w:color w:val="7030A0"/>
        </w:rPr>
      </w:pPr>
    </w:p>
    <w:p w:rsidR="00B046A7" w:rsidRPr="00B046A7" w:rsidRDefault="002318D2" w:rsidP="00B046A7">
      <w:pPr>
        <w:pStyle w:val="Default"/>
        <w:numPr>
          <w:ilvl w:val="0"/>
          <w:numId w:val="15"/>
        </w:numPr>
        <w:contextualSpacing/>
        <w:rPr>
          <w:rFonts w:ascii="Times New Roman" w:hAnsi="Times New Roman" w:cs="Times New Roman"/>
          <w:color w:val="7030A0"/>
        </w:rPr>
      </w:pPr>
      <w:r w:rsidRPr="003362F9">
        <w:rPr>
          <w:rFonts w:ascii="Times New Roman" w:hAnsi="Times New Roman"/>
          <w:b/>
          <w:color w:val="7030A0"/>
        </w:rPr>
        <w:t>Instrument knowledge</w:t>
      </w:r>
      <w:r w:rsidR="00B046A7" w:rsidRPr="00B046A7">
        <w:rPr>
          <w:rFonts w:ascii="Times New Roman" w:hAnsi="Times New Roman" w:cs="Times New Roman"/>
          <w:color w:val="7030A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63"/>
      </w:tblGrid>
      <w:tr w:rsidR="006A5D1F" w:rsidTr="006A5D1F">
        <w:tc>
          <w:tcPr>
            <w:tcW w:w="5341" w:type="dxa"/>
          </w:tcPr>
          <w:p w:rsidR="006A5D1F" w:rsidRPr="006A5D1F" w:rsidRDefault="006A5D1F" w:rsidP="00B046A7">
            <w:pPr>
              <w:pStyle w:val="ListParagraph"/>
              <w:numPr>
                <w:ilvl w:val="0"/>
                <w:numId w:val="18"/>
              </w:numPr>
              <w:ind w:left="427" w:hanging="427"/>
            </w:pPr>
            <w:r>
              <w:t xml:space="preserve">Laminar Air Flow unit </w:t>
            </w:r>
          </w:p>
        </w:tc>
        <w:tc>
          <w:tcPr>
            <w:tcW w:w="5341" w:type="dxa"/>
          </w:tcPr>
          <w:p w:rsidR="006A5D1F" w:rsidRPr="006A5D1F" w:rsidRDefault="006A5D1F" w:rsidP="00B046A7">
            <w:pPr>
              <w:pStyle w:val="ListParagraph"/>
              <w:numPr>
                <w:ilvl w:val="0"/>
                <w:numId w:val="18"/>
              </w:numPr>
              <w:ind w:left="427" w:hanging="427"/>
            </w:pPr>
            <w:r w:rsidRPr="00362983">
              <w:t>Microscope</w:t>
            </w:r>
          </w:p>
        </w:tc>
      </w:tr>
      <w:tr w:rsidR="006A5D1F" w:rsidTr="006A5D1F">
        <w:tc>
          <w:tcPr>
            <w:tcW w:w="5341" w:type="dxa"/>
          </w:tcPr>
          <w:p w:rsidR="006A5D1F" w:rsidRPr="006A5D1F" w:rsidRDefault="006A5D1F" w:rsidP="00B046A7">
            <w:pPr>
              <w:pStyle w:val="ListParagraph"/>
              <w:numPr>
                <w:ilvl w:val="0"/>
                <w:numId w:val="18"/>
              </w:numPr>
              <w:ind w:left="427" w:hanging="427"/>
            </w:pPr>
            <w:r>
              <w:t xml:space="preserve">pH meter </w:t>
            </w:r>
          </w:p>
        </w:tc>
        <w:tc>
          <w:tcPr>
            <w:tcW w:w="5341" w:type="dxa"/>
          </w:tcPr>
          <w:p w:rsidR="006A5D1F" w:rsidRPr="006A5D1F" w:rsidRDefault="006A5D1F" w:rsidP="00B046A7">
            <w:pPr>
              <w:pStyle w:val="ListParagraph"/>
              <w:numPr>
                <w:ilvl w:val="0"/>
                <w:numId w:val="18"/>
              </w:numPr>
              <w:ind w:left="427" w:hanging="427"/>
            </w:pPr>
            <w:r>
              <w:t>Autoclave</w:t>
            </w:r>
          </w:p>
        </w:tc>
      </w:tr>
      <w:tr w:rsidR="006A5D1F" w:rsidTr="006A5D1F">
        <w:tc>
          <w:tcPr>
            <w:tcW w:w="5341" w:type="dxa"/>
          </w:tcPr>
          <w:p w:rsidR="006A5D1F" w:rsidRPr="006A5D1F" w:rsidRDefault="006A5D1F" w:rsidP="00B046A7">
            <w:pPr>
              <w:pStyle w:val="ListParagraph"/>
              <w:numPr>
                <w:ilvl w:val="0"/>
                <w:numId w:val="18"/>
              </w:numPr>
              <w:ind w:left="427" w:hanging="427"/>
            </w:pPr>
            <w:r w:rsidRPr="00684A0D">
              <w:t>Centrifuge</w:t>
            </w:r>
          </w:p>
        </w:tc>
        <w:tc>
          <w:tcPr>
            <w:tcW w:w="5341" w:type="dxa"/>
          </w:tcPr>
          <w:p w:rsidR="006A5D1F" w:rsidRPr="006A5D1F" w:rsidRDefault="006A5D1F" w:rsidP="00B046A7">
            <w:pPr>
              <w:pStyle w:val="ListParagraph"/>
              <w:numPr>
                <w:ilvl w:val="0"/>
                <w:numId w:val="18"/>
              </w:numPr>
              <w:ind w:left="427" w:hanging="427"/>
            </w:pPr>
            <w:r>
              <w:t>Hot Air Oven</w:t>
            </w:r>
          </w:p>
        </w:tc>
      </w:tr>
      <w:tr w:rsidR="006A5D1F" w:rsidTr="006A5D1F">
        <w:tc>
          <w:tcPr>
            <w:tcW w:w="5341" w:type="dxa"/>
          </w:tcPr>
          <w:p w:rsidR="006A5D1F" w:rsidRPr="006A5D1F" w:rsidRDefault="006A5D1F" w:rsidP="00B046A7">
            <w:pPr>
              <w:pStyle w:val="ListParagraph"/>
              <w:numPr>
                <w:ilvl w:val="0"/>
                <w:numId w:val="18"/>
              </w:numPr>
              <w:ind w:left="427" w:hanging="427"/>
            </w:pPr>
            <w:r w:rsidRPr="00684A0D">
              <w:t>Vacuum oven</w:t>
            </w:r>
            <w:r>
              <w:t xml:space="preserve">  </w:t>
            </w:r>
            <w:r w:rsidRPr="004A28AF">
              <w:t xml:space="preserve"> </w:t>
            </w:r>
          </w:p>
        </w:tc>
        <w:tc>
          <w:tcPr>
            <w:tcW w:w="5341" w:type="dxa"/>
          </w:tcPr>
          <w:p w:rsidR="006A5D1F" w:rsidRPr="006A5D1F" w:rsidRDefault="006A5D1F" w:rsidP="00B046A7">
            <w:pPr>
              <w:pStyle w:val="ListParagraph"/>
              <w:numPr>
                <w:ilvl w:val="0"/>
                <w:numId w:val="18"/>
              </w:numPr>
              <w:ind w:left="427" w:hanging="427"/>
            </w:pPr>
            <w:r w:rsidRPr="004A28AF">
              <w:t>B.O.D Incubator</w:t>
            </w:r>
          </w:p>
        </w:tc>
      </w:tr>
      <w:tr w:rsidR="006A5D1F" w:rsidTr="006A5D1F">
        <w:tc>
          <w:tcPr>
            <w:tcW w:w="5341" w:type="dxa"/>
          </w:tcPr>
          <w:p w:rsidR="006A5D1F" w:rsidRPr="006A5D1F" w:rsidRDefault="006A5D1F" w:rsidP="00B046A7">
            <w:pPr>
              <w:pStyle w:val="ListParagraph"/>
              <w:numPr>
                <w:ilvl w:val="0"/>
                <w:numId w:val="18"/>
              </w:numPr>
              <w:ind w:left="427" w:hanging="427"/>
            </w:pPr>
            <w:r>
              <w:t>Water bath</w:t>
            </w:r>
          </w:p>
        </w:tc>
        <w:tc>
          <w:tcPr>
            <w:tcW w:w="5341" w:type="dxa"/>
          </w:tcPr>
          <w:p w:rsidR="006A5D1F" w:rsidRDefault="006A5D1F" w:rsidP="00B046A7">
            <w:pPr>
              <w:pStyle w:val="Default"/>
              <w:contextualSpacing/>
              <w:rPr>
                <w:rFonts w:ascii="Times New Roman" w:hAnsi="Times New Roman" w:cs="Times New Roman"/>
                <w:color w:val="7030A0"/>
              </w:rPr>
            </w:pPr>
          </w:p>
        </w:tc>
      </w:tr>
    </w:tbl>
    <w:p w:rsidR="00B046A7" w:rsidRPr="00B046A7" w:rsidRDefault="00B046A7" w:rsidP="006F50CD">
      <w:pPr>
        <w:pStyle w:val="Default"/>
        <w:contextualSpacing/>
        <w:rPr>
          <w:rFonts w:ascii="Times New Roman" w:hAnsi="Times New Roman" w:cs="Times New Roman"/>
          <w:color w:val="7030A0"/>
        </w:rPr>
      </w:pPr>
    </w:p>
    <w:p w:rsidR="002318D2" w:rsidRPr="006F50CD" w:rsidRDefault="006F50CD" w:rsidP="006F50CD">
      <w:pPr>
        <w:jc w:val="both"/>
        <w:rPr>
          <w:b/>
          <w:bCs/>
          <w:i/>
          <w:sz w:val="24"/>
          <w:szCs w:val="24"/>
        </w:rPr>
      </w:pPr>
      <w:r w:rsidRPr="006F50CD">
        <w:rPr>
          <w:b/>
          <w:bCs/>
          <w:i/>
          <w:sz w:val="24"/>
          <w:szCs w:val="24"/>
        </w:rPr>
        <w:t>Job Responsibilities:</w:t>
      </w:r>
    </w:p>
    <w:tbl>
      <w:tblPr>
        <w:tblStyle w:val="TableGrid"/>
        <w:tblpPr w:leftFromText="180" w:rightFromText="180" w:vertAnchor="text"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2318D2" w:rsidRPr="002B6865" w:rsidTr="007613D7">
        <w:tc>
          <w:tcPr>
            <w:tcW w:w="6062" w:type="dxa"/>
            <w:shd w:val="clear" w:color="auto" w:fill="DAEEF3" w:themeFill="accent5" w:themeFillTint="33"/>
          </w:tcPr>
          <w:p w:rsidR="002318D2" w:rsidRPr="002B6865" w:rsidRDefault="002318D2" w:rsidP="006F50CD">
            <w:pPr>
              <w:keepNext/>
              <w:keepLines/>
              <w:widowControl w:val="0"/>
              <w:suppressLineNumbers/>
              <w:rPr>
                <w:lang w:val="en-IN" w:eastAsia="en-IN" w:bidi="ar-SA"/>
              </w:rPr>
            </w:pPr>
            <w:r w:rsidRPr="006B628A">
              <w:rPr>
                <w:rStyle w:val="BookTitle"/>
                <w:sz w:val="24"/>
                <w:szCs w:val="24"/>
              </w:rPr>
              <w:t>Production Manager</w:t>
            </w:r>
            <w:r>
              <w:rPr>
                <w:rStyle w:val="BookTitle"/>
                <w:sz w:val="24"/>
                <w:szCs w:val="24"/>
              </w:rPr>
              <w:t xml:space="preserve">                                                                  </w:t>
            </w:r>
          </w:p>
        </w:tc>
        <w:tc>
          <w:tcPr>
            <w:tcW w:w="4620" w:type="dxa"/>
            <w:shd w:val="clear" w:color="auto" w:fill="DAEEF3" w:themeFill="accent5" w:themeFillTint="33"/>
          </w:tcPr>
          <w:p w:rsidR="002318D2" w:rsidRPr="002B6865" w:rsidRDefault="002318D2" w:rsidP="006F50CD">
            <w:pPr>
              <w:keepNext/>
              <w:keepLines/>
              <w:widowControl w:val="0"/>
              <w:suppressLineNumbers/>
              <w:rPr>
                <w:lang w:val="en-IN" w:eastAsia="en-IN"/>
              </w:rPr>
            </w:pPr>
            <w:r>
              <w:rPr>
                <w:rStyle w:val="BookTitle"/>
                <w:sz w:val="24"/>
                <w:szCs w:val="24"/>
              </w:rPr>
              <w:t xml:space="preserve">                          </w:t>
            </w:r>
            <w:r w:rsidRPr="00F466A8">
              <w:rPr>
                <w:rStyle w:val="BookTitle"/>
                <w:sz w:val="24"/>
                <w:szCs w:val="24"/>
              </w:rPr>
              <w:t xml:space="preserve">From: </w:t>
            </w:r>
            <w:r w:rsidRPr="00F509CD">
              <w:rPr>
                <w:b/>
                <w:bCs/>
                <w:smallCaps/>
                <w:spacing w:val="5"/>
                <w:sz w:val="24"/>
                <w:szCs w:val="24"/>
              </w:rPr>
              <w:t xml:space="preserve"> </w:t>
            </w:r>
            <w:r w:rsidRPr="006B628A">
              <w:rPr>
                <w:rStyle w:val="BookTitle"/>
                <w:sz w:val="24"/>
                <w:szCs w:val="24"/>
              </w:rPr>
              <w:t xml:space="preserve"> Oct2007 to Dec 2008  </w:t>
            </w:r>
          </w:p>
        </w:tc>
      </w:tr>
    </w:tbl>
    <w:p w:rsidR="006F50CD" w:rsidRPr="006F50CD" w:rsidRDefault="002318D2" w:rsidP="006F50CD">
      <w:pPr>
        <w:pStyle w:val="ListParagraph"/>
        <w:numPr>
          <w:ilvl w:val="0"/>
          <w:numId w:val="29"/>
        </w:numPr>
        <w:spacing w:after="0"/>
        <w:rPr>
          <w:bCs/>
        </w:rPr>
      </w:pPr>
      <w:r w:rsidRPr="006F50CD">
        <w:rPr>
          <w:bCs/>
        </w:rPr>
        <w:t>Co-ordination with Formulation department for scaling up the production</w:t>
      </w:r>
    </w:p>
    <w:p w:rsidR="006F50CD" w:rsidRDefault="002318D2" w:rsidP="006F50CD">
      <w:pPr>
        <w:pStyle w:val="ListParagraph"/>
        <w:numPr>
          <w:ilvl w:val="0"/>
          <w:numId w:val="28"/>
        </w:numPr>
        <w:spacing w:after="0"/>
        <w:rPr>
          <w:bCs/>
        </w:rPr>
      </w:pPr>
      <w:r w:rsidRPr="006F50CD">
        <w:rPr>
          <w:bCs/>
        </w:rPr>
        <w:t>Production planning</w:t>
      </w:r>
    </w:p>
    <w:p w:rsidR="006F50CD" w:rsidRDefault="002318D2" w:rsidP="006F50CD">
      <w:pPr>
        <w:pStyle w:val="ListParagraph"/>
        <w:numPr>
          <w:ilvl w:val="0"/>
          <w:numId w:val="28"/>
        </w:numPr>
        <w:spacing w:after="0"/>
        <w:rPr>
          <w:bCs/>
        </w:rPr>
      </w:pPr>
      <w:r w:rsidRPr="006F50CD">
        <w:rPr>
          <w:bCs/>
        </w:rPr>
        <w:t>Ensuring actual production as per the plan</w:t>
      </w:r>
    </w:p>
    <w:p w:rsidR="006F50CD" w:rsidRDefault="002318D2" w:rsidP="006F50CD">
      <w:pPr>
        <w:pStyle w:val="ListParagraph"/>
        <w:numPr>
          <w:ilvl w:val="0"/>
          <w:numId w:val="28"/>
        </w:numPr>
        <w:spacing w:after="0"/>
        <w:rPr>
          <w:bCs/>
        </w:rPr>
      </w:pPr>
      <w:r w:rsidRPr="006F50CD">
        <w:rPr>
          <w:bCs/>
        </w:rPr>
        <w:t>Optimizing Batch Size to maintain a good balance between sales &amp; manufacturing.</w:t>
      </w:r>
    </w:p>
    <w:p w:rsidR="006F50CD" w:rsidRDefault="002318D2" w:rsidP="006F50CD">
      <w:pPr>
        <w:pStyle w:val="ListParagraph"/>
        <w:numPr>
          <w:ilvl w:val="0"/>
          <w:numId w:val="28"/>
        </w:numPr>
        <w:spacing w:after="0"/>
        <w:rPr>
          <w:bCs/>
        </w:rPr>
      </w:pPr>
      <w:r w:rsidRPr="006F50CD">
        <w:rPr>
          <w:bCs/>
        </w:rPr>
        <w:t>Optimizing Initial stock &amp; bulk requirement for new batch products.</w:t>
      </w:r>
    </w:p>
    <w:p w:rsidR="006F50CD" w:rsidRDefault="002318D2" w:rsidP="006F50CD">
      <w:pPr>
        <w:pStyle w:val="ListParagraph"/>
        <w:numPr>
          <w:ilvl w:val="0"/>
          <w:numId w:val="28"/>
        </w:numPr>
        <w:spacing w:after="0"/>
        <w:rPr>
          <w:bCs/>
        </w:rPr>
      </w:pPr>
      <w:r w:rsidRPr="006F50CD">
        <w:rPr>
          <w:bCs/>
        </w:rPr>
        <w:lastRenderedPageBreak/>
        <w:t>Optimizing Shelf Life for certain products by communicating to the R&amp;D, the products for which the Shelf Life needs to be increased and thereby reduce stock expiry.</w:t>
      </w:r>
    </w:p>
    <w:p w:rsidR="002318D2" w:rsidRPr="006F50CD" w:rsidRDefault="002318D2" w:rsidP="006F50CD">
      <w:pPr>
        <w:pStyle w:val="ListParagraph"/>
        <w:numPr>
          <w:ilvl w:val="0"/>
          <w:numId w:val="28"/>
        </w:numPr>
        <w:spacing w:after="0"/>
        <w:rPr>
          <w:bCs/>
        </w:rPr>
      </w:pPr>
      <w:r w:rsidRPr="006F50CD">
        <w:rPr>
          <w:bCs/>
        </w:rPr>
        <w:t>Study packaging for Pharma products.</w:t>
      </w:r>
    </w:p>
    <w:p w:rsidR="002318D2" w:rsidRDefault="00960564" w:rsidP="00A0698B">
      <w:pPr>
        <w:spacing w:after="0"/>
        <w:jc w:val="both"/>
        <w:rPr>
          <w:bCs/>
        </w:rPr>
      </w:pPr>
      <w:r w:rsidRPr="00021AAB">
        <w:rPr>
          <w:rStyle w:val="Emphasis"/>
          <w:b/>
          <w:sz w:val="24"/>
          <w:szCs w:val="24"/>
        </w:rPr>
        <w:t xml:space="preserve">Job Responsibilities: </w:t>
      </w:r>
      <w:r w:rsidRPr="007F5898">
        <w:rPr>
          <w:bCs/>
        </w:rPr>
        <w:t xml:space="preserve"> </w:t>
      </w: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6062"/>
        <w:gridCol w:w="4620"/>
      </w:tblGrid>
      <w:tr w:rsidR="002318D2" w:rsidRPr="002B6865" w:rsidTr="00A0698B">
        <w:tc>
          <w:tcPr>
            <w:tcW w:w="6062" w:type="dxa"/>
            <w:shd w:val="clear" w:color="auto" w:fill="DAEEF3" w:themeFill="accent5" w:themeFillTint="33"/>
          </w:tcPr>
          <w:p w:rsidR="002318D2" w:rsidRPr="002B6865" w:rsidRDefault="002318D2" w:rsidP="005F4882">
            <w:pPr>
              <w:widowControl w:val="0"/>
              <w:contextualSpacing/>
              <w:rPr>
                <w:lang w:val="en-IN" w:eastAsia="en-IN" w:bidi="ar-SA"/>
              </w:rPr>
            </w:pPr>
            <w:r w:rsidRPr="006B628A">
              <w:rPr>
                <w:rStyle w:val="BookTitle"/>
                <w:sz w:val="24"/>
                <w:szCs w:val="24"/>
              </w:rPr>
              <w:t xml:space="preserve">Assistant QC </w:t>
            </w:r>
            <w:r w:rsidRPr="00F509CD">
              <w:rPr>
                <w:rStyle w:val="BookTitle"/>
                <w:sz w:val="24"/>
                <w:szCs w:val="24"/>
              </w:rPr>
              <w:t>Manager</w:t>
            </w:r>
            <w:r w:rsidRPr="006B628A">
              <w:rPr>
                <w:rStyle w:val="BookTitle"/>
                <w:sz w:val="24"/>
                <w:szCs w:val="24"/>
              </w:rPr>
              <w:t xml:space="preserve"> </w:t>
            </w:r>
            <w:r w:rsidRPr="006B628A">
              <w:rPr>
                <w:rStyle w:val="BookTitle"/>
                <w:b w:val="0"/>
                <w:smallCaps w:val="0"/>
                <w:spacing w:val="0"/>
                <w:sz w:val="24"/>
                <w:szCs w:val="24"/>
              </w:rPr>
              <w:t xml:space="preserve">                                        </w:t>
            </w:r>
            <w:r>
              <w:rPr>
                <w:rStyle w:val="BookTitle"/>
                <w:b w:val="0"/>
                <w:smallCaps w:val="0"/>
                <w:spacing w:val="0"/>
                <w:sz w:val="24"/>
                <w:szCs w:val="24"/>
              </w:rPr>
              <w:t xml:space="preserve">               </w:t>
            </w:r>
            <w:r w:rsidRPr="006B628A">
              <w:rPr>
                <w:rStyle w:val="BookTitle"/>
                <w:b w:val="0"/>
                <w:smallCaps w:val="0"/>
                <w:spacing w:val="0"/>
                <w:sz w:val="24"/>
                <w:szCs w:val="24"/>
              </w:rPr>
              <w:t xml:space="preserve"> </w:t>
            </w:r>
            <w:r>
              <w:rPr>
                <w:rStyle w:val="BookTitle"/>
                <w:sz w:val="24"/>
                <w:szCs w:val="24"/>
              </w:rPr>
              <w:t xml:space="preserve">                                                                </w:t>
            </w:r>
          </w:p>
        </w:tc>
        <w:tc>
          <w:tcPr>
            <w:tcW w:w="4620" w:type="dxa"/>
            <w:shd w:val="clear" w:color="auto" w:fill="DAEEF3" w:themeFill="accent5" w:themeFillTint="33"/>
          </w:tcPr>
          <w:p w:rsidR="002318D2" w:rsidRPr="002B6865" w:rsidRDefault="002318D2" w:rsidP="005F4882">
            <w:pPr>
              <w:widowControl w:val="0"/>
              <w:contextualSpacing/>
              <w:rPr>
                <w:lang w:val="en-IN" w:eastAsia="en-IN"/>
              </w:rPr>
            </w:pPr>
            <w:r>
              <w:rPr>
                <w:rStyle w:val="BookTitle"/>
                <w:sz w:val="24"/>
                <w:szCs w:val="24"/>
              </w:rPr>
              <w:t xml:space="preserve">                          </w:t>
            </w:r>
            <w:r w:rsidR="005F4882" w:rsidRPr="00F466A8">
              <w:rPr>
                <w:rStyle w:val="BookTitle"/>
                <w:sz w:val="24"/>
                <w:szCs w:val="24"/>
              </w:rPr>
              <w:t>From</w:t>
            </w:r>
            <w:r w:rsidR="005F4882">
              <w:rPr>
                <w:rStyle w:val="BookTitle"/>
                <w:sz w:val="24"/>
                <w:szCs w:val="24"/>
              </w:rPr>
              <w:t xml:space="preserve">: </w:t>
            </w:r>
            <w:r w:rsidR="005F4882" w:rsidRPr="006B628A">
              <w:rPr>
                <w:rStyle w:val="BookTitle"/>
                <w:sz w:val="24"/>
                <w:szCs w:val="24"/>
              </w:rPr>
              <w:t>July</w:t>
            </w:r>
            <w:r w:rsidRPr="006B628A">
              <w:rPr>
                <w:rStyle w:val="BookTitle"/>
                <w:sz w:val="24"/>
                <w:szCs w:val="24"/>
              </w:rPr>
              <w:t xml:space="preserve"> 2006 to Oct 2007  </w:t>
            </w:r>
          </w:p>
        </w:tc>
      </w:tr>
    </w:tbl>
    <w:p w:rsidR="00960564" w:rsidRDefault="002318D2" w:rsidP="00960564">
      <w:pPr>
        <w:pStyle w:val="ListParagraph"/>
        <w:widowControl w:val="0"/>
        <w:numPr>
          <w:ilvl w:val="0"/>
          <w:numId w:val="20"/>
        </w:numPr>
        <w:spacing w:after="0"/>
        <w:rPr>
          <w:bCs/>
        </w:rPr>
      </w:pPr>
      <w:r w:rsidRPr="00960564">
        <w:rPr>
          <w:bCs/>
        </w:rPr>
        <w:t>To ensure products to meet quality and efficiency standards set by company.</w:t>
      </w:r>
    </w:p>
    <w:p w:rsidR="00960564" w:rsidRPr="00960564" w:rsidRDefault="002318D2" w:rsidP="00960564">
      <w:pPr>
        <w:pStyle w:val="ListParagraph"/>
        <w:widowControl w:val="0"/>
        <w:numPr>
          <w:ilvl w:val="0"/>
          <w:numId w:val="20"/>
        </w:numPr>
        <w:spacing w:after="0"/>
        <w:rPr>
          <w:bCs/>
        </w:rPr>
      </w:pPr>
      <w:r>
        <w:t>A</w:t>
      </w:r>
      <w:r w:rsidRPr="00B834B1">
        <w:t>nalysis of Raw materials, Bulk Samples, In-process samples, finished products.</w:t>
      </w:r>
    </w:p>
    <w:p w:rsidR="002318D2" w:rsidRPr="00894268" w:rsidRDefault="002318D2" w:rsidP="00894268">
      <w:pPr>
        <w:pStyle w:val="ListParagraph"/>
        <w:widowControl w:val="0"/>
        <w:numPr>
          <w:ilvl w:val="0"/>
          <w:numId w:val="32"/>
        </w:numPr>
        <w:spacing w:after="0"/>
        <w:rPr>
          <w:bCs/>
        </w:rPr>
      </w:pPr>
      <w:r w:rsidRPr="00894268">
        <w:rPr>
          <w:bCs/>
        </w:rPr>
        <w:t>U</w:t>
      </w:r>
      <w:r w:rsidRPr="007F5898">
        <w:t>sing various laboratory instruments like High Performance Liquid Chromatography (HPLC)</w:t>
      </w:r>
      <w:r>
        <w:t>,</w:t>
      </w:r>
      <w:r w:rsidRPr="007F5898">
        <w:t xml:space="preserve"> UV Visible Spectrometer, Polar</w:t>
      </w:r>
      <w:r>
        <w:t>imeter</w:t>
      </w:r>
      <w:r w:rsidR="00896817">
        <w:t>j</w:t>
      </w:r>
      <w:r>
        <w:t xml:space="preserve">, Refractometer, PH meter, Particle size analyzer, Melting </w:t>
      </w:r>
      <w:r w:rsidRPr="00894268">
        <w:rPr>
          <w:color w:val="333333"/>
        </w:rPr>
        <w:t>Point apparatus, Muffle Furnace, Friability Apparatus, Disintegration Apparatus, Dissolution Apparatus</w:t>
      </w:r>
      <w:r w:rsidR="000C59C9" w:rsidRPr="00894268">
        <w:rPr>
          <w:color w:val="333333"/>
        </w:rPr>
        <w:t>.</w:t>
      </w:r>
    </w:p>
    <w:p w:rsidR="001377FE" w:rsidRPr="001377FE" w:rsidRDefault="001377FE" w:rsidP="00960564">
      <w:pPr>
        <w:pStyle w:val="NormalWeb"/>
        <w:spacing w:after="115" w:afterAutospacing="0" w:line="276" w:lineRule="auto"/>
        <w:contextualSpacing/>
      </w:pPr>
    </w:p>
    <w:p w:rsidR="001377FE" w:rsidRPr="00E40EE0" w:rsidRDefault="005B5D60" w:rsidP="00FA7556">
      <w:pPr>
        <w:pStyle w:val="NormalWeb"/>
        <w:pBdr>
          <w:bottom w:val="single" w:sz="12" w:space="1" w:color="00B0F0"/>
        </w:pBdr>
        <w:spacing w:after="115" w:afterAutospacing="0" w:line="276" w:lineRule="auto"/>
        <w:contextualSpacing/>
        <w:rPr>
          <w:rStyle w:val="BookTitle"/>
          <w:rFonts w:asciiTheme="minorHAnsi" w:hAnsiTheme="minorHAnsi"/>
          <w:color w:val="00B0F0"/>
        </w:rPr>
      </w:pPr>
      <w:r w:rsidRPr="00FA7556">
        <w:rPr>
          <w:rStyle w:val="BookTitle"/>
          <w:rFonts w:asciiTheme="minorHAnsi" w:hAnsiTheme="minorHAnsi"/>
          <w:color w:val="00B0F0"/>
          <w:sz w:val="28"/>
          <w:szCs w:val="28"/>
        </w:rPr>
        <w:t>Academic</w:t>
      </w:r>
      <w:r w:rsidRPr="00E40EE0">
        <w:rPr>
          <w:rStyle w:val="BookTitle"/>
          <w:rFonts w:asciiTheme="minorHAnsi" w:hAnsiTheme="minorHAnsi"/>
          <w:color w:val="00B0F0"/>
        </w:rPr>
        <w:t xml:space="preserve"> </w:t>
      </w:r>
      <w:r w:rsidRPr="00FA7556">
        <w:rPr>
          <w:rStyle w:val="BookTitle"/>
          <w:rFonts w:asciiTheme="minorHAnsi" w:hAnsiTheme="minorHAnsi"/>
          <w:color w:val="00B0F0"/>
          <w:sz w:val="28"/>
          <w:szCs w:val="28"/>
        </w:rPr>
        <w:t>Background</w:t>
      </w:r>
    </w:p>
    <w:p w:rsidR="005B5D60" w:rsidRDefault="005B5D60" w:rsidP="005B5D60">
      <w:pPr>
        <w:pStyle w:val="Header"/>
        <w:rPr>
          <w:rFonts w:cs="Arial"/>
        </w:rPr>
      </w:pPr>
      <w:r>
        <w:rPr>
          <w:rFonts w:cs="Arial"/>
          <w:b/>
        </w:rPr>
        <w:t xml:space="preserve">       </w:t>
      </w:r>
      <w:r w:rsidRPr="004268B0">
        <w:rPr>
          <w:rFonts w:cs="Arial"/>
          <w:b/>
        </w:rPr>
        <w:t>Master of Science</w:t>
      </w:r>
      <w:r>
        <w:rPr>
          <w:rFonts w:cs="Arial"/>
          <w:b/>
        </w:rPr>
        <w:t xml:space="preserve">: </w:t>
      </w:r>
      <w:r w:rsidRPr="004268B0">
        <w:rPr>
          <w:rFonts w:cs="Arial"/>
        </w:rPr>
        <w:t>Formulation Science</w:t>
      </w:r>
      <w:r>
        <w:rPr>
          <w:rFonts w:cs="Arial"/>
        </w:rPr>
        <w:t xml:space="preserve">                                                                               Year </w:t>
      </w:r>
      <w:r w:rsidR="00375348">
        <w:rPr>
          <w:rFonts w:cs="Arial"/>
        </w:rPr>
        <w:t>Completed:</w:t>
      </w:r>
      <w:r>
        <w:rPr>
          <w:rFonts w:cs="Arial"/>
        </w:rPr>
        <w:t xml:space="preserve"> </w:t>
      </w:r>
      <w:r w:rsidRPr="004268B0">
        <w:rPr>
          <w:rFonts w:cs="Arial"/>
        </w:rPr>
        <w:t>2012</w:t>
      </w:r>
    </w:p>
    <w:p w:rsidR="005B5D60" w:rsidRDefault="005B5D60" w:rsidP="005B5D60">
      <w:pPr>
        <w:pStyle w:val="Header"/>
        <w:rPr>
          <w:rFonts w:cs="Arial"/>
        </w:rPr>
      </w:pPr>
      <w:r>
        <w:rPr>
          <w:rFonts w:cs="Arial"/>
        </w:rPr>
        <w:t xml:space="preserve">       University of Greenwich-London</w:t>
      </w:r>
    </w:p>
    <w:p w:rsidR="005B5D60" w:rsidRDefault="005B5D60" w:rsidP="005B5D60">
      <w:pPr>
        <w:spacing w:after="0"/>
        <w:jc w:val="both"/>
        <w:rPr>
          <w:szCs w:val="19"/>
          <w:lang w:val="en-IN" w:eastAsia="en-IN"/>
        </w:rPr>
      </w:pPr>
      <w:r>
        <w:rPr>
          <w:b/>
          <w:bCs/>
          <w:szCs w:val="19"/>
          <w:lang w:val="en-IN" w:eastAsia="en-IN"/>
        </w:rPr>
        <w:t xml:space="preserve">       Masters D</w:t>
      </w:r>
      <w:r w:rsidRPr="00B12A28">
        <w:rPr>
          <w:b/>
          <w:bCs/>
          <w:szCs w:val="19"/>
          <w:lang w:val="en-IN" w:eastAsia="en-IN"/>
        </w:rPr>
        <w:t xml:space="preserve">issertation </w:t>
      </w:r>
      <w:r w:rsidRPr="00B12A28">
        <w:rPr>
          <w:szCs w:val="19"/>
          <w:lang w:val="en-IN" w:eastAsia="en-IN"/>
        </w:rPr>
        <w:t>in Preparation of New Microgel Polymers</w:t>
      </w:r>
      <w:r>
        <w:rPr>
          <w:szCs w:val="19"/>
          <w:lang w:val="en-IN" w:eastAsia="en-IN"/>
        </w:rPr>
        <w:t>.</w:t>
      </w:r>
    </w:p>
    <w:p w:rsidR="005B5D60" w:rsidRDefault="005B5D60" w:rsidP="005B5D60">
      <w:pPr>
        <w:spacing w:after="0"/>
        <w:jc w:val="both"/>
        <w:rPr>
          <w:szCs w:val="19"/>
          <w:lang w:val="en-IN" w:eastAsia="en-IN"/>
        </w:rPr>
      </w:pPr>
    </w:p>
    <w:p w:rsidR="005B5D60" w:rsidRDefault="005B5D60" w:rsidP="005B5D60">
      <w:pPr>
        <w:spacing w:after="0" w:line="240" w:lineRule="auto"/>
        <w:rPr>
          <w:szCs w:val="19"/>
          <w:lang w:val="en-IN" w:eastAsia="en-IN"/>
        </w:rPr>
      </w:pPr>
      <w:r>
        <w:rPr>
          <w:b/>
          <w:szCs w:val="19"/>
          <w:lang w:val="en-IN" w:eastAsia="en-IN"/>
        </w:rPr>
        <w:t xml:space="preserve">       </w:t>
      </w:r>
      <w:r w:rsidRPr="004268B0">
        <w:rPr>
          <w:b/>
          <w:szCs w:val="19"/>
          <w:lang w:val="en-IN" w:eastAsia="en-IN"/>
        </w:rPr>
        <w:t>Bachelor of Science</w:t>
      </w:r>
      <w:r>
        <w:rPr>
          <w:szCs w:val="19"/>
          <w:lang w:val="en-IN" w:eastAsia="en-IN"/>
        </w:rPr>
        <w:t>: Pharmacy</w:t>
      </w:r>
      <w:r w:rsidR="00375348">
        <w:rPr>
          <w:szCs w:val="19"/>
          <w:lang w:val="en-IN" w:eastAsia="en-IN"/>
        </w:rPr>
        <w:t xml:space="preserve">                                                                                               </w:t>
      </w:r>
      <w:r w:rsidR="00375348">
        <w:rPr>
          <w:rFonts w:cs="Arial"/>
        </w:rPr>
        <w:t>Year Completed: 2006</w:t>
      </w:r>
    </w:p>
    <w:p w:rsidR="005B5D60" w:rsidRDefault="005B5D60" w:rsidP="005B5D60">
      <w:pPr>
        <w:spacing w:after="0" w:line="240" w:lineRule="auto"/>
        <w:rPr>
          <w:szCs w:val="19"/>
          <w:lang w:val="en-IN" w:eastAsia="en-IN"/>
        </w:rPr>
      </w:pPr>
      <w:r>
        <w:rPr>
          <w:szCs w:val="19"/>
          <w:lang w:val="en-IN" w:eastAsia="en-IN"/>
        </w:rPr>
        <w:t xml:space="preserve">       Shivaji University-Kolhapur, India</w:t>
      </w:r>
    </w:p>
    <w:p w:rsidR="00E40EE0" w:rsidRDefault="00E40EE0" w:rsidP="00E40EE0">
      <w:pPr>
        <w:spacing w:after="0"/>
        <w:rPr>
          <w:rStyle w:val="BookTitle"/>
          <w:sz w:val="24"/>
          <w:szCs w:val="24"/>
        </w:rPr>
      </w:pPr>
    </w:p>
    <w:p w:rsidR="00E40EE0" w:rsidRPr="00E40EE0" w:rsidRDefault="00E40EE0" w:rsidP="006F50CD">
      <w:pPr>
        <w:pBdr>
          <w:bottom w:val="single" w:sz="12" w:space="1" w:color="00B0F0"/>
        </w:pBdr>
        <w:spacing w:after="0" w:line="240" w:lineRule="auto"/>
        <w:rPr>
          <w:rStyle w:val="BookTitle"/>
          <w:color w:val="00B0F0"/>
          <w:sz w:val="24"/>
          <w:szCs w:val="24"/>
        </w:rPr>
      </w:pPr>
      <w:r w:rsidRPr="00FA7556">
        <w:rPr>
          <w:rStyle w:val="BookTitle"/>
          <w:color w:val="00B0F0"/>
          <w:sz w:val="28"/>
          <w:szCs w:val="28"/>
        </w:rPr>
        <w:t>Languages</w:t>
      </w:r>
      <w:r w:rsidRPr="00E40EE0">
        <w:rPr>
          <w:rStyle w:val="BookTitle"/>
          <w:color w:val="00B0F0"/>
          <w:sz w:val="24"/>
          <w:szCs w:val="24"/>
        </w:rPr>
        <w:t>:</w:t>
      </w:r>
    </w:p>
    <w:p w:rsidR="00E40EE0" w:rsidRPr="006F50CD" w:rsidRDefault="00E40EE0" w:rsidP="006F50CD">
      <w:pPr>
        <w:pStyle w:val="Quote"/>
        <w:spacing w:before="240" w:line="240" w:lineRule="auto"/>
        <w:rPr>
          <w:rStyle w:val="Emphasis"/>
          <w:b/>
          <w:bCs/>
          <w:i/>
          <w:iCs/>
          <w:smallCaps/>
          <w:spacing w:val="5"/>
          <w:sz w:val="24"/>
          <w:szCs w:val="24"/>
        </w:rPr>
      </w:pPr>
      <w:r>
        <w:rPr>
          <w:rStyle w:val="BookTitle"/>
          <w:sz w:val="24"/>
          <w:szCs w:val="24"/>
        </w:rPr>
        <w:t xml:space="preserve">       </w:t>
      </w:r>
      <w:r w:rsidRPr="004B32F9">
        <w:rPr>
          <w:rStyle w:val="Emphasis"/>
        </w:rPr>
        <w:t>English, Hindi And Marathi</w:t>
      </w:r>
    </w:p>
    <w:p w:rsidR="007E2F63" w:rsidRPr="007E2F63" w:rsidRDefault="007148A3" w:rsidP="006F50CD">
      <w:pPr>
        <w:pBdr>
          <w:bottom w:val="single" w:sz="12" w:space="1" w:color="00B0F0"/>
        </w:pBdr>
        <w:spacing w:line="240" w:lineRule="auto"/>
        <w:rPr>
          <w:rStyle w:val="BookTitle"/>
          <w:color w:val="00B0F0"/>
          <w:sz w:val="28"/>
          <w:szCs w:val="28"/>
        </w:rPr>
      </w:pPr>
      <w:r>
        <w:rPr>
          <w:rStyle w:val="BookTitle"/>
          <w:color w:val="00B0F0"/>
          <w:sz w:val="28"/>
          <w:szCs w:val="28"/>
        </w:rPr>
        <w:t>Personne</w:t>
      </w:r>
      <w:r w:rsidRPr="007E2F63">
        <w:rPr>
          <w:rStyle w:val="BookTitle"/>
          <w:color w:val="00B0F0"/>
          <w:sz w:val="28"/>
          <w:szCs w:val="28"/>
        </w:rPr>
        <w:t>l</w:t>
      </w:r>
      <w:r w:rsidR="007E2F63" w:rsidRPr="007E2F63">
        <w:rPr>
          <w:rStyle w:val="BookTitle"/>
          <w:color w:val="00B0F0"/>
          <w:sz w:val="28"/>
          <w:szCs w:val="28"/>
        </w:rPr>
        <w:t xml:space="preserve"> Information</w:t>
      </w:r>
      <w:r w:rsidR="007E2F63">
        <w:rPr>
          <w:rStyle w:val="BookTitle"/>
          <w:color w:val="00B0F0"/>
          <w:sz w:val="28"/>
          <w:szCs w:val="28"/>
        </w:rPr>
        <w:t>:</w:t>
      </w:r>
    </w:p>
    <w:p w:rsidR="00B639FD" w:rsidRDefault="006F50CD" w:rsidP="006F50CD">
      <w:pPr>
        <w:autoSpaceDE w:val="0"/>
        <w:autoSpaceDN w:val="0"/>
        <w:adjustRightInd w:val="0"/>
        <w:spacing w:after="0" w:line="240" w:lineRule="auto"/>
        <w:jc w:val="both"/>
        <w:rPr>
          <w:rFonts w:asciiTheme="majorHAnsi" w:eastAsiaTheme="majorEastAsia" w:hAnsiTheme="majorHAnsi" w:cstheme="majorBidi"/>
          <w:color w:val="808080" w:themeColor="text1" w:themeTint="7F"/>
          <w:sz w:val="40"/>
          <w:szCs w:val="40"/>
        </w:rPr>
      </w:pPr>
      <w:r>
        <w:rPr>
          <w:b/>
          <w:bCs/>
          <w:szCs w:val="19"/>
          <w:lang w:val="en-IN" w:eastAsia="en-IN"/>
        </w:rPr>
        <w:t xml:space="preserve">       </w:t>
      </w:r>
      <w:r w:rsidR="00B639FD" w:rsidRPr="000F2078">
        <w:rPr>
          <w:b/>
          <w:bCs/>
          <w:szCs w:val="19"/>
          <w:lang w:val="en-IN" w:eastAsia="en-IN"/>
        </w:rPr>
        <w:t>Nationality</w:t>
      </w:r>
      <w:r w:rsidR="00B639FD">
        <w:rPr>
          <w:b/>
          <w:bCs/>
          <w:szCs w:val="19"/>
          <w:lang w:val="en-IN" w:eastAsia="en-IN"/>
        </w:rPr>
        <w:t>:</w:t>
      </w:r>
      <w:r w:rsidR="00B639FD" w:rsidRPr="000F2078">
        <w:rPr>
          <w:b/>
          <w:bCs/>
          <w:szCs w:val="19"/>
          <w:lang w:val="en-IN" w:eastAsia="en-IN"/>
        </w:rPr>
        <w:t xml:space="preserve"> </w:t>
      </w:r>
      <w:r w:rsidR="00B639FD" w:rsidRPr="000F2078">
        <w:rPr>
          <w:szCs w:val="19"/>
          <w:lang w:val="en-IN" w:eastAsia="en-IN"/>
        </w:rPr>
        <w:t>Indian</w:t>
      </w:r>
    </w:p>
    <w:p w:rsidR="00B639FD" w:rsidRDefault="006F50CD" w:rsidP="00B639FD">
      <w:pPr>
        <w:autoSpaceDE w:val="0"/>
        <w:autoSpaceDN w:val="0"/>
        <w:adjustRightInd w:val="0"/>
        <w:spacing w:after="0"/>
        <w:jc w:val="both"/>
        <w:rPr>
          <w:szCs w:val="19"/>
          <w:lang w:val="en-IN" w:eastAsia="en-IN"/>
        </w:rPr>
      </w:pPr>
      <w:bookmarkStart w:id="0" w:name="_GoBack"/>
      <w:bookmarkEnd w:id="0"/>
      <w:r>
        <w:rPr>
          <w:b/>
          <w:szCs w:val="19"/>
          <w:lang w:val="en-IN" w:eastAsia="en-IN"/>
        </w:rPr>
        <w:t xml:space="preserve">       </w:t>
      </w:r>
      <w:r w:rsidR="00B639FD" w:rsidRPr="000F2078">
        <w:rPr>
          <w:b/>
          <w:szCs w:val="19"/>
          <w:lang w:val="en-IN" w:eastAsia="en-IN"/>
        </w:rPr>
        <w:t>D.O.B.</w:t>
      </w:r>
      <w:r w:rsidR="00B639FD">
        <w:rPr>
          <w:b/>
          <w:szCs w:val="19"/>
          <w:lang w:val="en-IN" w:eastAsia="en-IN"/>
        </w:rPr>
        <w:t xml:space="preserve">: </w:t>
      </w:r>
      <w:r w:rsidR="00B639FD">
        <w:rPr>
          <w:szCs w:val="19"/>
          <w:lang w:val="en-IN" w:eastAsia="en-IN"/>
        </w:rPr>
        <w:t>15 Sep 1983</w:t>
      </w:r>
    </w:p>
    <w:p w:rsidR="00B639FD" w:rsidRDefault="006F50CD" w:rsidP="00B639FD">
      <w:pPr>
        <w:autoSpaceDE w:val="0"/>
        <w:autoSpaceDN w:val="0"/>
        <w:adjustRightInd w:val="0"/>
        <w:spacing w:after="0"/>
        <w:jc w:val="both"/>
        <w:rPr>
          <w:szCs w:val="19"/>
          <w:lang w:val="en-IN" w:eastAsia="en-IN"/>
        </w:rPr>
      </w:pPr>
      <w:r>
        <w:rPr>
          <w:b/>
          <w:szCs w:val="19"/>
          <w:lang w:val="en-IN" w:eastAsia="en-IN"/>
        </w:rPr>
        <w:t xml:space="preserve">       </w:t>
      </w:r>
      <w:r w:rsidR="00B639FD" w:rsidRPr="00320463">
        <w:rPr>
          <w:b/>
          <w:szCs w:val="19"/>
          <w:lang w:val="en-IN" w:eastAsia="en-IN"/>
        </w:rPr>
        <w:t>Marital Status</w:t>
      </w:r>
      <w:r w:rsidR="00B639FD">
        <w:rPr>
          <w:szCs w:val="19"/>
          <w:lang w:val="en-IN" w:eastAsia="en-IN"/>
        </w:rPr>
        <w:t>: Married</w:t>
      </w:r>
    </w:p>
    <w:p w:rsidR="007E2F63" w:rsidRDefault="007E2F63" w:rsidP="007E2F63">
      <w:pPr>
        <w:pStyle w:val="NoSpacing"/>
        <w:rPr>
          <w:rStyle w:val="BookTitle"/>
          <w:color w:val="00B0F0"/>
          <w:sz w:val="28"/>
          <w:szCs w:val="28"/>
        </w:rPr>
      </w:pPr>
    </w:p>
    <w:p w:rsidR="00E40EE0" w:rsidRPr="00E40EE0" w:rsidRDefault="00E40EE0" w:rsidP="006F50CD">
      <w:pPr>
        <w:pStyle w:val="NoSpacing"/>
        <w:pBdr>
          <w:bottom w:val="single" w:sz="12" w:space="1" w:color="00B0F0"/>
        </w:pBdr>
        <w:rPr>
          <w:rStyle w:val="BookTitle"/>
          <w:color w:val="00B0F0"/>
          <w:sz w:val="24"/>
          <w:szCs w:val="24"/>
        </w:rPr>
      </w:pPr>
      <w:r w:rsidRPr="00FA7556">
        <w:rPr>
          <w:rStyle w:val="BookTitle"/>
          <w:color w:val="00B0F0"/>
          <w:sz w:val="28"/>
          <w:szCs w:val="28"/>
        </w:rPr>
        <w:t>References</w:t>
      </w:r>
      <w:r w:rsidRPr="00E40EE0">
        <w:rPr>
          <w:rStyle w:val="BookTitle"/>
          <w:color w:val="00B0F0"/>
          <w:sz w:val="24"/>
          <w:szCs w:val="24"/>
        </w:rPr>
        <w:t xml:space="preserve">:  </w:t>
      </w:r>
    </w:p>
    <w:p w:rsidR="00E40EE0" w:rsidRPr="00090278" w:rsidRDefault="00E40EE0" w:rsidP="006F50CD">
      <w:pPr>
        <w:pStyle w:val="NoSpacing"/>
        <w:spacing w:before="240"/>
        <w:rPr>
          <w:szCs w:val="19"/>
          <w:lang w:val="en-IN" w:eastAsia="en-IN"/>
        </w:rPr>
      </w:pPr>
      <w:r w:rsidRPr="00F509CD">
        <w:rPr>
          <w:rStyle w:val="BookTitle"/>
          <w:b w:val="0"/>
          <w:bCs w:val="0"/>
          <w:smallCaps w:val="0"/>
          <w:spacing w:val="0"/>
          <w:szCs w:val="19"/>
        </w:rPr>
        <w:t xml:space="preserve">     </w:t>
      </w:r>
      <w:r>
        <w:rPr>
          <w:rStyle w:val="BookTitle"/>
          <w:b w:val="0"/>
          <w:bCs w:val="0"/>
          <w:smallCaps w:val="0"/>
          <w:spacing w:val="0"/>
          <w:szCs w:val="19"/>
        </w:rPr>
        <w:t xml:space="preserve"> </w:t>
      </w:r>
      <w:r w:rsidR="006F50CD">
        <w:rPr>
          <w:rStyle w:val="BookTitle"/>
          <w:b w:val="0"/>
          <w:bCs w:val="0"/>
          <w:smallCaps w:val="0"/>
          <w:spacing w:val="0"/>
          <w:szCs w:val="19"/>
        </w:rPr>
        <w:t xml:space="preserve"> </w:t>
      </w:r>
      <w:r>
        <w:rPr>
          <w:rStyle w:val="BookTitle"/>
          <w:b w:val="0"/>
          <w:bCs w:val="0"/>
          <w:smallCaps w:val="0"/>
          <w:spacing w:val="0"/>
          <w:szCs w:val="19"/>
        </w:rPr>
        <w:t xml:space="preserve"> </w:t>
      </w:r>
      <w:r w:rsidRPr="00F509CD">
        <w:t>To be furnished promptly upon request with supporting documents</w:t>
      </w:r>
      <w:r w:rsidRPr="00F509CD">
        <w:rPr>
          <w:szCs w:val="36"/>
        </w:rPr>
        <w:t>.</w:t>
      </w:r>
      <w:r>
        <w:rPr>
          <w:sz w:val="36"/>
          <w:szCs w:val="36"/>
        </w:rPr>
        <w:t xml:space="preserve">           </w:t>
      </w:r>
    </w:p>
    <w:p w:rsidR="00E40EE0" w:rsidRPr="005B5D60" w:rsidRDefault="00E40EE0" w:rsidP="005B5D60">
      <w:pPr>
        <w:spacing w:after="0" w:line="240" w:lineRule="auto"/>
        <w:rPr>
          <w:rStyle w:val="BookTitle"/>
          <w:b w:val="0"/>
          <w:bCs w:val="0"/>
          <w:smallCaps w:val="0"/>
          <w:spacing w:val="0"/>
          <w:szCs w:val="19"/>
          <w:lang w:val="en-IN" w:eastAsia="en-IN"/>
        </w:rPr>
      </w:pPr>
    </w:p>
    <w:sectPr w:rsidR="00E40EE0" w:rsidRPr="005B5D60" w:rsidSect="006051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1F" w:rsidRDefault="00C5061F" w:rsidP="00B73A8A">
      <w:pPr>
        <w:spacing w:after="0" w:line="240" w:lineRule="auto"/>
      </w:pPr>
      <w:r>
        <w:separator/>
      </w:r>
    </w:p>
  </w:endnote>
  <w:endnote w:type="continuationSeparator" w:id="0">
    <w:p w:rsidR="00C5061F" w:rsidRDefault="00C5061F" w:rsidP="00B7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1F" w:rsidRDefault="00C5061F" w:rsidP="00B73A8A">
      <w:pPr>
        <w:spacing w:after="0" w:line="240" w:lineRule="auto"/>
      </w:pPr>
      <w:r>
        <w:separator/>
      </w:r>
    </w:p>
  </w:footnote>
  <w:footnote w:type="continuationSeparator" w:id="0">
    <w:p w:rsidR="00C5061F" w:rsidRDefault="00C5061F" w:rsidP="00B73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1618"/>
      </v:shape>
    </w:pict>
  </w:numPicBullet>
  <w:abstractNum w:abstractNumId="0">
    <w:nsid w:val="02047B17"/>
    <w:multiLevelType w:val="hybridMultilevel"/>
    <w:tmpl w:val="F3ACBEE6"/>
    <w:lvl w:ilvl="0" w:tplc="4009000D">
      <w:start w:val="1"/>
      <w:numFmt w:val="bullet"/>
      <w:lvlText w:val=""/>
      <w:lvlJc w:val="left"/>
      <w:pPr>
        <w:ind w:left="720" w:hanging="360"/>
      </w:pPr>
      <w:rPr>
        <w:rFonts w:ascii="Wingdings" w:hAnsi="Wingdings" w:hint="default"/>
      </w:rPr>
    </w:lvl>
    <w:lvl w:ilvl="1" w:tplc="4009000B">
      <w:start w:val="1"/>
      <w:numFmt w:val="bullet"/>
      <w:lvlText w:val=""/>
      <w:lvlJc w:val="left"/>
      <w:pPr>
        <w:ind w:left="1353"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70589B"/>
    <w:multiLevelType w:val="hybridMultilevel"/>
    <w:tmpl w:val="FD7AF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7D774E"/>
    <w:multiLevelType w:val="hybridMultilevel"/>
    <w:tmpl w:val="F0F80E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AD266A"/>
    <w:multiLevelType w:val="hybridMultilevel"/>
    <w:tmpl w:val="E456614A"/>
    <w:lvl w:ilvl="0" w:tplc="4009000B">
      <w:start w:val="1"/>
      <w:numFmt w:val="bullet"/>
      <w:lvlText w:val=""/>
      <w:lvlJc w:val="left"/>
      <w:pPr>
        <w:ind w:left="644" w:hanging="360"/>
      </w:pPr>
      <w:rPr>
        <w:rFonts w:ascii="Wingdings" w:hAnsi="Wingdings" w:hint="default"/>
      </w:rPr>
    </w:lvl>
    <w:lvl w:ilvl="1" w:tplc="BA86399C">
      <w:numFmt w:val="bullet"/>
      <w:lvlText w:val=""/>
      <w:lvlJc w:val="left"/>
      <w:pPr>
        <w:ind w:left="1364" w:hanging="360"/>
      </w:pPr>
      <w:rPr>
        <w:rFonts w:ascii="Symbol" w:eastAsia="Times New Roman" w:hAnsi="Symbol" w:cstheme="minorBidi"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0C083E7B"/>
    <w:multiLevelType w:val="hybridMultilevel"/>
    <w:tmpl w:val="6AFE215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6700DF7"/>
    <w:multiLevelType w:val="hybridMultilevel"/>
    <w:tmpl w:val="C2CA48D2"/>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6">
    <w:nsid w:val="17240634"/>
    <w:multiLevelType w:val="hybridMultilevel"/>
    <w:tmpl w:val="CB70192C"/>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
    <w:nsid w:val="1875681A"/>
    <w:multiLevelType w:val="hybridMultilevel"/>
    <w:tmpl w:val="173E1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4F3D95"/>
    <w:multiLevelType w:val="hybridMultilevel"/>
    <w:tmpl w:val="63DA0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20049F"/>
    <w:multiLevelType w:val="hybridMultilevel"/>
    <w:tmpl w:val="D4F67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F32580"/>
    <w:multiLevelType w:val="hybridMultilevel"/>
    <w:tmpl w:val="0262E9E0"/>
    <w:lvl w:ilvl="0" w:tplc="4009000D">
      <w:start w:val="1"/>
      <w:numFmt w:val="bullet"/>
      <w:lvlText w:val=""/>
      <w:lvlJc w:val="left"/>
      <w:pPr>
        <w:ind w:left="720" w:hanging="360"/>
      </w:pPr>
      <w:rPr>
        <w:rFonts w:ascii="Wingdings" w:hAnsi="Wingdings" w:hint="default"/>
      </w:rPr>
    </w:lvl>
    <w:lvl w:ilvl="1" w:tplc="4009000B">
      <w:start w:val="1"/>
      <w:numFmt w:val="bullet"/>
      <w:lvlText w:val=""/>
      <w:lvlJc w:val="left"/>
      <w:pPr>
        <w:ind w:left="1353"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F946D46"/>
    <w:multiLevelType w:val="hybridMultilevel"/>
    <w:tmpl w:val="6FDEFE74"/>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
    <w:nsid w:val="30172CA0"/>
    <w:multiLevelType w:val="hybridMultilevel"/>
    <w:tmpl w:val="6234E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4C5EF6"/>
    <w:multiLevelType w:val="hybridMultilevel"/>
    <w:tmpl w:val="9D380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927725"/>
    <w:multiLevelType w:val="hybridMultilevel"/>
    <w:tmpl w:val="32EE4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BD0745"/>
    <w:multiLevelType w:val="hybridMultilevel"/>
    <w:tmpl w:val="25883FEC"/>
    <w:lvl w:ilvl="0" w:tplc="40090001">
      <w:start w:val="1"/>
      <w:numFmt w:val="bullet"/>
      <w:lvlText w:val=""/>
      <w:lvlJc w:val="left"/>
      <w:pPr>
        <w:ind w:left="644" w:hanging="360"/>
      </w:pPr>
      <w:rPr>
        <w:rFonts w:ascii="Symbol" w:hAnsi="Symbol" w:hint="default"/>
        <w:color w:val="auto"/>
        <w:sz w:val="24"/>
        <w:szCs w:val="24"/>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3E575E7E"/>
    <w:multiLevelType w:val="hybridMultilevel"/>
    <w:tmpl w:val="9A1A643E"/>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E2900"/>
    <w:multiLevelType w:val="hybridMultilevel"/>
    <w:tmpl w:val="4A7E31D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41370B6C"/>
    <w:multiLevelType w:val="hybridMultilevel"/>
    <w:tmpl w:val="690C5FB8"/>
    <w:lvl w:ilvl="0" w:tplc="4009000D">
      <w:start w:val="1"/>
      <w:numFmt w:val="bullet"/>
      <w:lvlText w:val=""/>
      <w:lvlJc w:val="left"/>
      <w:pPr>
        <w:ind w:left="720" w:hanging="360"/>
      </w:pPr>
      <w:rPr>
        <w:rFonts w:ascii="Wingdings" w:hAnsi="Wingdings" w:hint="default"/>
      </w:rPr>
    </w:lvl>
    <w:lvl w:ilvl="1" w:tplc="4009000B">
      <w:start w:val="1"/>
      <w:numFmt w:val="bullet"/>
      <w:lvlText w:val=""/>
      <w:lvlJc w:val="left"/>
      <w:pPr>
        <w:ind w:left="1353"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911D73"/>
    <w:multiLevelType w:val="hybridMultilevel"/>
    <w:tmpl w:val="ED5C8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934128"/>
    <w:multiLevelType w:val="hybridMultilevel"/>
    <w:tmpl w:val="AAD68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58F3F89"/>
    <w:multiLevelType w:val="hybridMultilevel"/>
    <w:tmpl w:val="7B668536"/>
    <w:lvl w:ilvl="0" w:tplc="40090001">
      <w:start w:val="1"/>
      <w:numFmt w:val="bullet"/>
      <w:lvlText w:val=""/>
      <w:lvlJc w:val="left"/>
      <w:pPr>
        <w:ind w:left="750" w:hanging="360"/>
      </w:pPr>
      <w:rPr>
        <w:rFonts w:ascii="Symbol" w:hAnsi="Symbol"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2">
    <w:nsid w:val="4BB5327C"/>
    <w:multiLevelType w:val="hybridMultilevel"/>
    <w:tmpl w:val="1AA8E7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E973231"/>
    <w:multiLevelType w:val="hybridMultilevel"/>
    <w:tmpl w:val="E554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9E67B8"/>
    <w:multiLevelType w:val="hybridMultilevel"/>
    <w:tmpl w:val="4D66A12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4136ABF"/>
    <w:multiLevelType w:val="hybridMultilevel"/>
    <w:tmpl w:val="CADE288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186B16"/>
    <w:multiLevelType w:val="hybridMultilevel"/>
    <w:tmpl w:val="5A20CFF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AAE514A"/>
    <w:multiLevelType w:val="hybridMultilevel"/>
    <w:tmpl w:val="AACCC026"/>
    <w:lvl w:ilvl="0" w:tplc="4009000D">
      <w:start w:val="1"/>
      <w:numFmt w:val="bullet"/>
      <w:lvlText w:val=""/>
      <w:lvlJc w:val="left"/>
      <w:pPr>
        <w:ind w:left="720" w:hanging="360"/>
      </w:pPr>
      <w:rPr>
        <w:rFonts w:ascii="Wingdings" w:hAnsi="Wingdings" w:hint="default"/>
      </w:rPr>
    </w:lvl>
    <w:lvl w:ilvl="1" w:tplc="4009000B">
      <w:start w:val="1"/>
      <w:numFmt w:val="bullet"/>
      <w:lvlText w:val=""/>
      <w:lvlJc w:val="left"/>
      <w:pPr>
        <w:ind w:left="1353"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37377C"/>
    <w:multiLevelType w:val="hybridMultilevel"/>
    <w:tmpl w:val="05F600F6"/>
    <w:lvl w:ilvl="0" w:tplc="343AFE36">
      <w:start w:val="1"/>
      <w:numFmt w:val="bullet"/>
      <w:lvlText w:val=""/>
      <w:lvlJc w:val="left"/>
      <w:pPr>
        <w:ind w:left="786" w:hanging="360"/>
      </w:pPr>
      <w:rPr>
        <w:rFonts w:ascii="Wingdings" w:hAnsi="Wingdings" w:hint="default"/>
        <w:color w:val="auto"/>
        <w:sz w:val="24"/>
        <w:szCs w:val="24"/>
      </w:rPr>
    </w:lvl>
    <w:lvl w:ilvl="1" w:tplc="04090003">
      <w:start w:val="1"/>
      <w:numFmt w:val="decimal"/>
      <w:lvlText w:val="%2."/>
      <w:lvlJc w:val="left"/>
      <w:pPr>
        <w:tabs>
          <w:tab w:val="num" w:pos="1686"/>
        </w:tabs>
        <w:ind w:left="1686" w:hanging="360"/>
      </w:pPr>
    </w:lvl>
    <w:lvl w:ilvl="2" w:tplc="04090005">
      <w:start w:val="1"/>
      <w:numFmt w:val="decimal"/>
      <w:lvlText w:val="%3."/>
      <w:lvlJc w:val="left"/>
      <w:pPr>
        <w:tabs>
          <w:tab w:val="num" w:pos="2406"/>
        </w:tabs>
        <w:ind w:left="2406" w:hanging="360"/>
      </w:pPr>
    </w:lvl>
    <w:lvl w:ilvl="3" w:tplc="04090001">
      <w:start w:val="1"/>
      <w:numFmt w:val="decimal"/>
      <w:lvlText w:val="%4."/>
      <w:lvlJc w:val="left"/>
      <w:pPr>
        <w:tabs>
          <w:tab w:val="num" w:pos="3126"/>
        </w:tabs>
        <w:ind w:left="3126" w:hanging="360"/>
      </w:pPr>
    </w:lvl>
    <w:lvl w:ilvl="4" w:tplc="04090003">
      <w:start w:val="1"/>
      <w:numFmt w:val="decimal"/>
      <w:lvlText w:val="%5."/>
      <w:lvlJc w:val="left"/>
      <w:pPr>
        <w:tabs>
          <w:tab w:val="num" w:pos="3846"/>
        </w:tabs>
        <w:ind w:left="3846" w:hanging="360"/>
      </w:pPr>
    </w:lvl>
    <w:lvl w:ilvl="5" w:tplc="04090005">
      <w:start w:val="1"/>
      <w:numFmt w:val="decimal"/>
      <w:lvlText w:val="%6."/>
      <w:lvlJc w:val="left"/>
      <w:pPr>
        <w:tabs>
          <w:tab w:val="num" w:pos="4566"/>
        </w:tabs>
        <w:ind w:left="4566" w:hanging="360"/>
      </w:pPr>
    </w:lvl>
    <w:lvl w:ilvl="6" w:tplc="04090001">
      <w:start w:val="1"/>
      <w:numFmt w:val="decimal"/>
      <w:lvlText w:val="%7."/>
      <w:lvlJc w:val="left"/>
      <w:pPr>
        <w:tabs>
          <w:tab w:val="num" w:pos="5286"/>
        </w:tabs>
        <w:ind w:left="5286" w:hanging="360"/>
      </w:pPr>
    </w:lvl>
    <w:lvl w:ilvl="7" w:tplc="04090003">
      <w:start w:val="1"/>
      <w:numFmt w:val="decimal"/>
      <w:lvlText w:val="%8."/>
      <w:lvlJc w:val="left"/>
      <w:pPr>
        <w:tabs>
          <w:tab w:val="num" w:pos="6006"/>
        </w:tabs>
        <w:ind w:left="6006" w:hanging="360"/>
      </w:pPr>
    </w:lvl>
    <w:lvl w:ilvl="8" w:tplc="04090005">
      <w:start w:val="1"/>
      <w:numFmt w:val="decimal"/>
      <w:lvlText w:val="%9."/>
      <w:lvlJc w:val="left"/>
      <w:pPr>
        <w:tabs>
          <w:tab w:val="num" w:pos="6726"/>
        </w:tabs>
        <w:ind w:left="6726" w:hanging="360"/>
      </w:pPr>
    </w:lvl>
  </w:abstractNum>
  <w:abstractNum w:abstractNumId="29">
    <w:nsid w:val="711E6663"/>
    <w:multiLevelType w:val="hybridMultilevel"/>
    <w:tmpl w:val="4A7E31D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0">
    <w:nsid w:val="7608630A"/>
    <w:multiLevelType w:val="hybridMultilevel"/>
    <w:tmpl w:val="9144742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1">
    <w:nsid w:val="7A2B1DCB"/>
    <w:multiLevelType w:val="hybridMultilevel"/>
    <w:tmpl w:val="638EC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8"/>
  </w:num>
  <w:num w:numId="4">
    <w:abstractNumId w:val="6"/>
  </w:num>
  <w:num w:numId="5">
    <w:abstractNumId w:val="0"/>
  </w:num>
  <w:num w:numId="6">
    <w:abstractNumId w:val="3"/>
  </w:num>
  <w:num w:numId="7">
    <w:abstractNumId w:val="30"/>
  </w:num>
  <w:num w:numId="8">
    <w:abstractNumId w:val="10"/>
  </w:num>
  <w:num w:numId="9">
    <w:abstractNumId w:val="12"/>
  </w:num>
  <w:num w:numId="10">
    <w:abstractNumId w:val="24"/>
  </w:num>
  <w:num w:numId="11">
    <w:abstractNumId w:val="13"/>
  </w:num>
  <w:num w:numId="12">
    <w:abstractNumId w:val="16"/>
  </w:num>
  <w:num w:numId="13">
    <w:abstractNumId w:val="2"/>
  </w:num>
  <w:num w:numId="14">
    <w:abstractNumId w:val="14"/>
  </w:num>
  <w:num w:numId="15">
    <w:abstractNumId w:val="26"/>
  </w:num>
  <w:num w:numId="16">
    <w:abstractNumId w:val="11"/>
  </w:num>
  <w:num w:numId="17">
    <w:abstractNumId w:val="15"/>
  </w:num>
  <w:num w:numId="18">
    <w:abstractNumId w:val="28"/>
  </w:num>
  <w:num w:numId="19">
    <w:abstractNumId w:val="4"/>
  </w:num>
  <w:num w:numId="20">
    <w:abstractNumId w:val="29"/>
  </w:num>
  <w:num w:numId="21">
    <w:abstractNumId w:val="23"/>
  </w:num>
  <w:num w:numId="22">
    <w:abstractNumId w:val="1"/>
  </w:num>
  <w:num w:numId="23">
    <w:abstractNumId w:val="21"/>
  </w:num>
  <w:num w:numId="24">
    <w:abstractNumId w:val="7"/>
  </w:num>
  <w:num w:numId="25">
    <w:abstractNumId w:val="5"/>
  </w:num>
  <w:num w:numId="26">
    <w:abstractNumId w:val="8"/>
  </w:num>
  <w:num w:numId="27">
    <w:abstractNumId w:val="31"/>
  </w:num>
  <w:num w:numId="28">
    <w:abstractNumId w:val="20"/>
  </w:num>
  <w:num w:numId="29">
    <w:abstractNumId w:val="22"/>
  </w:num>
  <w:num w:numId="30">
    <w:abstractNumId w:val="9"/>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0843"/>
    <w:rsid w:val="000325F2"/>
    <w:rsid w:val="000A555B"/>
    <w:rsid w:val="000C59C9"/>
    <w:rsid w:val="001377FE"/>
    <w:rsid w:val="00196659"/>
    <w:rsid w:val="001C3AAD"/>
    <w:rsid w:val="0021197A"/>
    <w:rsid w:val="002318D2"/>
    <w:rsid w:val="00260443"/>
    <w:rsid w:val="002B6865"/>
    <w:rsid w:val="002E6CB2"/>
    <w:rsid w:val="002F2BB3"/>
    <w:rsid w:val="00307237"/>
    <w:rsid w:val="003303F8"/>
    <w:rsid w:val="00343A5F"/>
    <w:rsid w:val="00375348"/>
    <w:rsid w:val="00427B7B"/>
    <w:rsid w:val="0049778E"/>
    <w:rsid w:val="00525995"/>
    <w:rsid w:val="005B5D60"/>
    <w:rsid w:val="005F3F8E"/>
    <w:rsid w:val="005F4882"/>
    <w:rsid w:val="0060178B"/>
    <w:rsid w:val="006051EC"/>
    <w:rsid w:val="00690843"/>
    <w:rsid w:val="006A5D1F"/>
    <w:rsid w:val="006F50CD"/>
    <w:rsid w:val="00702593"/>
    <w:rsid w:val="007148A3"/>
    <w:rsid w:val="007E2F63"/>
    <w:rsid w:val="007F5A0B"/>
    <w:rsid w:val="0086178D"/>
    <w:rsid w:val="008720F9"/>
    <w:rsid w:val="00873A8E"/>
    <w:rsid w:val="00894268"/>
    <w:rsid w:val="00896817"/>
    <w:rsid w:val="009148D8"/>
    <w:rsid w:val="009362B7"/>
    <w:rsid w:val="009504B2"/>
    <w:rsid w:val="00960564"/>
    <w:rsid w:val="00964333"/>
    <w:rsid w:val="00A0698B"/>
    <w:rsid w:val="00A37B5A"/>
    <w:rsid w:val="00A40E12"/>
    <w:rsid w:val="00A51C54"/>
    <w:rsid w:val="00A520B0"/>
    <w:rsid w:val="00A619B1"/>
    <w:rsid w:val="00A6475A"/>
    <w:rsid w:val="00AE418D"/>
    <w:rsid w:val="00B046A7"/>
    <w:rsid w:val="00B639FD"/>
    <w:rsid w:val="00B73A8A"/>
    <w:rsid w:val="00BE047E"/>
    <w:rsid w:val="00BF37A2"/>
    <w:rsid w:val="00C22A6B"/>
    <w:rsid w:val="00C5061F"/>
    <w:rsid w:val="00C962FA"/>
    <w:rsid w:val="00D408C6"/>
    <w:rsid w:val="00D70C2E"/>
    <w:rsid w:val="00D81BF6"/>
    <w:rsid w:val="00DA2FEA"/>
    <w:rsid w:val="00DC6751"/>
    <w:rsid w:val="00DF2BAD"/>
    <w:rsid w:val="00DF759A"/>
    <w:rsid w:val="00E06A16"/>
    <w:rsid w:val="00E22713"/>
    <w:rsid w:val="00E3456D"/>
    <w:rsid w:val="00E40EE0"/>
    <w:rsid w:val="00E7096B"/>
    <w:rsid w:val="00ED5C98"/>
    <w:rsid w:val="00ED5DA8"/>
    <w:rsid w:val="00EE57EE"/>
    <w:rsid w:val="00EF7438"/>
    <w:rsid w:val="00F04E7F"/>
    <w:rsid w:val="00F413DE"/>
    <w:rsid w:val="00F9422A"/>
    <w:rsid w:val="00FA50DC"/>
    <w:rsid w:val="00FA7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8A"/>
  </w:style>
  <w:style w:type="paragraph" w:styleId="Heading1">
    <w:name w:val="heading 1"/>
    <w:basedOn w:val="Normal"/>
    <w:next w:val="Normal"/>
    <w:link w:val="Heading1Char"/>
    <w:uiPriority w:val="9"/>
    <w:qFormat/>
    <w:rsid w:val="00B73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3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A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73A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A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A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A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A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73A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3A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A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73A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73A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73A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73A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73A8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73A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A8A"/>
    <w:pPr>
      <w:spacing w:line="240" w:lineRule="auto"/>
    </w:pPr>
    <w:rPr>
      <w:b/>
      <w:bCs/>
      <w:color w:val="4F81BD" w:themeColor="accent1"/>
      <w:sz w:val="18"/>
      <w:szCs w:val="18"/>
    </w:rPr>
  </w:style>
  <w:style w:type="paragraph" w:styleId="Title">
    <w:name w:val="Title"/>
    <w:basedOn w:val="Normal"/>
    <w:next w:val="Normal"/>
    <w:link w:val="TitleChar"/>
    <w:uiPriority w:val="10"/>
    <w:qFormat/>
    <w:rsid w:val="00B73A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3A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3A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3A8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73A8A"/>
    <w:rPr>
      <w:b/>
      <w:bCs/>
    </w:rPr>
  </w:style>
  <w:style w:type="character" w:styleId="Emphasis">
    <w:name w:val="Emphasis"/>
    <w:basedOn w:val="DefaultParagraphFont"/>
    <w:uiPriority w:val="20"/>
    <w:qFormat/>
    <w:rsid w:val="00B73A8A"/>
    <w:rPr>
      <w:i/>
      <w:iCs/>
    </w:rPr>
  </w:style>
  <w:style w:type="paragraph" w:styleId="NoSpacing">
    <w:name w:val="No Spacing"/>
    <w:link w:val="NoSpacingChar"/>
    <w:uiPriority w:val="1"/>
    <w:qFormat/>
    <w:rsid w:val="00B73A8A"/>
    <w:pPr>
      <w:spacing w:after="0" w:line="240" w:lineRule="auto"/>
    </w:pPr>
  </w:style>
  <w:style w:type="paragraph" w:styleId="ListParagraph">
    <w:name w:val="List Paragraph"/>
    <w:basedOn w:val="Normal"/>
    <w:uiPriority w:val="34"/>
    <w:qFormat/>
    <w:rsid w:val="00B73A8A"/>
    <w:pPr>
      <w:ind w:left="720"/>
      <w:contextualSpacing/>
    </w:pPr>
  </w:style>
  <w:style w:type="paragraph" w:styleId="Quote">
    <w:name w:val="Quote"/>
    <w:basedOn w:val="Normal"/>
    <w:next w:val="Normal"/>
    <w:link w:val="QuoteChar"/>
    <w:uiPriority w:val="29"/>
    <w:qFormat/>
    <w:rsid w:val="00B73A8A"/>
    <w:rPr>
      <w:i/>
      <w:iCs/>
      <w:color w:val="000000" w:themeColor="text1"/>
    </w:rPr>
  </w:style>
  <w:style w:type="character" w:customStyle="1" w:styleId="QuoteChar">
    <w:name w:val="Quote Char"/>
    <w:basedOn w:val="DefaultParagraphFont"/>
    <w:link w:val="Quote"/>
    <w:uiPriority w:val="29"/>
    <w:rsid w:val="00B73A8A"/>
    <w:rPr>
      <w:i/>
      <w:iCs/>
      <w:color w:val="000000" w:themeColor="text1"/>
    </w:rPr>
  </w:style>
  <w:style w:type="paragraph" w:styleId="IntenseQuote">
    <w:name w:val="Intense Quote"/>
    <w:basedOn w:val="Normal"/>
    <w:next w:val="Normal"/>
    <w:link w:val="IntenseQuoteChar"/>
    <w:uiPriority w:val="30"/>
    <w:qFormat/>
    <w:rsid w:val="00B73A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3A8A"/>
    <w:rPr>
      <w:b/>
      <w:bCs/>
      <w:i/>
      <w:iCs/>
      <w:color w:val="4F81BD" w:themeColor="accent1"/>
    </w:rPr>
  </w:style>
  <w:style w:type="character" w:styleId="SubtleEmphasis">
    <w:name w:val="Subtle Emphasis"/>
    <w:basedOn w:val="DefaultParagraphFont"/>
    <w:uiPriority w:val="19"/>
    <w:qFormat/>
    <w:rsid w:val="00B73A8A"/>
    <w:rPr>
      <w:i/>
      <w:iCs/>
      <w:color w:val="808080" w:themeColor="text1" w:themeTint="7F"/>
    </w:rPr>
  </w:style>
  <w:style w:type="character" w:styleId="IntenseEmphasis">
    <w:name w:val="Intense Emphasis"/>
    <w:basedOn w:val="DefaultParagraphFont"/>
    <w:uiPriority w:val="21"/>
    <w:qFormat/>
    <w:rsid w:val="00B73A8A"/>
    <w:rPr>
      <w:b/>
      <w:bCs/>
      <w:i/>
      <w:iCs/>
      <w:color w:val="4F81BD" w:themeColor="accent1"/>
    </w:rPr>
  </w:style>
  <w:style w:type="character" w:styleId="SubtleReference">
    <w:name w:val="Subtle Reference"/>
    <w:basedOn w:val="DefaultParagraphFont"/>
    <w:uiPriority w:val="31"/>
    <w:qFormat/>
    <w:rsid w:val="00B73A8A"/>
    <w:rPr>
      <w:smallCaps/>
      <w:color w:val="C0504D" w:themeColor="accent2"/>
      <w:u w:val="single"/>
    </w:rPr>
  </w:style>
  <w:style w:type="character" w:styleId="IntenseReference">
    <w:name w:val="Intense Reference"/>
    <w:basedOn w:val="DefaultParagraphFont"/>
    <w:uiPriority w:val="32"/>
    <w:qFormat/>
    <w:rsid w:val="00B73A8A"/>
    <w:rPr>
      <w:b/>
      <w:bCs/>
      <w:smallCaps/>
      <w:color w:val="C0504D" w:themeColor="accent2"/>
      <w:spacing w:val="5"/>
      <w:u w:val="single"/>
    </w:rPr>
  </w:style>
  <w:style w:type="character" w:styleId="BookTitle">
    <w:name w:val="Book Title"/>
    <w:basedOn w:val="DefaultParagraphFont"/>
    <w:uiPriority w:val="33"/>
    <w:qFormat/>
    <w:rsid w:val="00B73A8A"/>
    <w:rPr>
      <w:b/>
      <w:bCs/>
      <w:smallCaps/>
      <w:spacing w:val="5"/>
    </w:rPr>
  </w:style>
  <w:style w:type="paragraph" w:styleId="TOCHeading">
    <w:name w:val="TOC Heading"/>
    <w:basedOn w:val="Heading1"/>
    <w:next w:val="Normal"/>
    <w:uiPriority w:val="39"/>
    <w:semiHidden/>
    <w:unhideWhenUsed/>
    <w:qFormat/>
    <w:rsid w:val="00B73A8A"/>
    <w:pPr>
      <w:outlineLvl w:val="9"/>
    </w:pPr>
  </w:style>
  <w:style w:type="character" w:customStyle="1" w:styleId="NoSpacingChar">
    <w:name w:val="No Spacing Char"/>
    <w:basedOn w:val="DefaultParagraphFont"/>
    <w:link w:val="NoSpacing"/>
    <w:uiPriority w:val="1"/>
    <w:rsid w:val="009362B7"/>
  </w:style>
  <w:style w:type="character" w:styleId="Hyperlink">
    <w:name w:val="Hyperlink"/>
    <w:basedOn w:val="DefaultParagraphFont"/>
    <w:uiPriority w:val="99"/>
    <w:unhideWhenUsed/>
    <w:rsid w:val="00C22A6B"/>
    <w:rPr>
      <w:color w:val="0000FF" w:themeColor="hyperlink"/>
      <w:u w:val="single"/>
    </w:rPr>
  </w:style>
  <w:style w:type="paragraph" w:styleId="BalloonText">
    <w:name w:val="Balloon Text"/>
    <w:basedOn w:val="Normal"/>
    <w:link w:val="BalloonTextChar"/>
    <w:uiPriority w:val="99"/>
    <w:semiHidden/>
    <w:unhideWhenUsed/>
    <w:rsid w:val="007F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B"/>
    <w:rPr>
      <w:rFonts w:ascii="Tahoma" w:hAnsi="Tahoma" w:cs="Tahoma"/>
      <w:sz w:val="16"/>
      <w:szCs w:val="16"/>
    </w:rPr>
  </w:style>
  <w:style w:type="table" w:styleId="TableGrid">
    <w:name w:val="Table Grid"/>
    <w:basedOn w:val="TableNormal"/>
    <w:uiPriority w:val="59"/>
    <w:rsid w:val="00ED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obline">
    <w:name w:val="jobline"/>
    <w:basedOn w:val="DefaultParagraphFont"/>
    <w:rsid w:val="009504B2"/>
  </w:style>
  <w:style w:type="character" w:customStyle="1" w:styleId="apple-converted-space">
    <w:name w:val="apple-converted-space"/>
    <w:basedOn w:val="DefaultParagraphFont"/>
    <w:rsid w:val="009504B2"/>
  </w:style>
  <w:style w:type="paragraph" w:customStyle="1" w:styleId="Default">
    <w:name w:val="Default"/>
    <w:rsid w:val="00196659"/>
    <w:pPr>
      <w:autoSpaceDE w:val="0"/>
      <w:autoSpaceDN w:val="0"/>
      <w:adjustRightInd w:val="0"/>
      <w:spacing w:after="0" w:line="240" w:lineRule="auto"/>
    </w:pPr>
    <w:rPr>
      <w:rFonts w:ascii="Bookman Old Style" w:eastAsia="Times New Roman" w:hAnsi="Bookman Old Style" w:cs="Bookman Old Style"/>
      <w:color w:val="000000"/>
      <w:sz w:val="24"/>
      <w:szCs w:val="24"/>
      <w:lang w:bidi="mr-IN"/>
    </w:rPr>
  </w:style>
  <w:style w:type="paragraph" w:styleId="NormalWeb">
    <w:name w:val="Normal (Web)"/>
    <w:basedOn w:val="Normal"/>
    <w:rsid w:val="002318D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5B5D60"/>
    <w:pPr>
      <w:tabs>
        <w:tab w:val="center" w:pos="4513"/>
        <w:tab w:val="right" w:pos="9026"/>
      </w:tabs>
      <w:spacing w:after="0" w:line="240" w:lineRule="auto"/>
    </w:pPr>
  </w:style>
  <w:style w:type="character" w:customStyle="1" w:styleId="HeaderChar">
    <w:name w:val="Header Char"/>
    <w:basedOn w:val="DefaultParagraphFont"/>
    <w:link w:val="Header"/>
    <w:rsid w:val="005B5D60"/>
  </w:style>
  <w:style w:type="paragraph" w:styleId="Footer">
    <w:name w:val="footer"/>
    <w:basedOn w:val="Normal"/>
    <w:link w:val="FooterChar"/>
    <w:uiPriority w:val="99"/>
    <w:semiHidden/>
    <w:unhideWhenUsed/>
    <w:rsid w:val="00B73A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3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Bhakti.33193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A8140-9B3F-4D06-A89A-EE89DD7C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784812338</cp:lastModifiedBy>
  <cp:revision>52</cp:revision>
  <dcterms:created xsi:type="dcterms:W3CDTF">2017-01-02T13:06:00Z</dcterms:created>
  <dcterms:modified xsi:type="dcterms:W3CDTF">2017-11-26T07:10:00Z</dcterms:modified>
</cp:coreProperties>
</file>