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8894C" w14:textId="77777777" w:rsidR="00CD162D" w:rsidRPr="00F64548" w:rsidRDefault="00CD162D" w:rsidP="00CD162D">
      <w:pPr>
        <w:rPr>
          <w:rFonts w:ascii="Calibri" w:hAnsi="Calibri" w:cs="Calibri"/>
          <w:color w:val="000000"/>
          <w:sz w:val="2"/>
          <w:szCs w:val="18"/>
        </w:rPr>
      </w:pPr>
    </w:p>
    <w:tbl>
      <w:tblPr>
        <w:tblW w:w="10260" w:type="dxa"/>
        <w:tblInd w:w="-72" w:type="dxa"/>
        <w:tblBorders>
          <w:bottom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CD162D" w:rsidRPr="00FC24BD" w14:paraId="0903860C" w14:textId="77777777" w:rsidTr="00773094">
        <w:trPr>
          <w:trHeight w:val="603"/>
        </w:trPr>
        <w:tc>
          <w:tcPr>
            <w:tcW w:w="10260" w:type="dxa"/>
          </w:tcPr>
          <w:p w14:paraId="39D87D6C" w14:textId="77777777" w:rsidR="00773094" w:rsidRDefault="00CD162D" w:rsidP="00773094">
            <w:pPr>
              <w:spacing w:after="120"/>
              <w:jc w:val="center"/>
              <w:rPr>
                <w:rFonts w:ascii="Calibri" w:hAnsi="Calibri"/>
                <w:b/>
                <w:color w:val="000000"/>
                <w:sz w:val="3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br w:type="page"/>
            </w:r>
            <w:r w:rsidRPr="00FC24BD">
              <w:rPr>
                <w:rFonts w:ascii="Calibri" w:hAnsi="Calibri" w:cs="Calibri"/>
                <w:color w:val="000000"/>
                <w:sz w:val="16"/>
                <w:szCs w:val="22"/>
              </w:rPr>
              <w:br w:type="page"/>
            </w:r>
            <w:r w:rsidRPr="00FC24BD">
              <w:rPr>
                <w:rFonts w:ascii="Calibri" w:hAnsi="Calibri" w:cs="Calibri"/>
                <w:color w:val="000000"/>
                <w:sz w:val="12"/>
              </w:rPr>
              <w:br w:type="page"/>
            </w:r>
            <w:r w:rsidRPr="00FC24BD">
              <w:rPr>
                <w:rFonts w:ascii="Times New Roman" w:hAnsi="Times New Roman"/>
                <w:color w:val="000000"/>
                <w:sz w:val="18"/>
                <w:szCs w:val="22"/>
              </w:rPr>
              <w:br w:type="page"/>
            </w:r>
            <w:r w:rsidRPr="00FC24BD">
              <w:rPr>
                <w:color w:val="000000"/>
              </w:rPr>
              <w:br w:type="page"/>
            </w:r>
            <w:proofErr w:type="spellStart"/>
            <w:r w:rsidR="00825C4E">
              <w:rPr>
                <w:rFonts w:ascii="Calibri" w:hAnsi="Calibri"/>
                <w:b/>
                <w:color w:val="000000"/>
                <w:sz w:val="32"/>
              </w:rPr>
              <w:t>Andriana</w:t>
            </w:r>
            <w:proofErr w:type="spellEnd"/>
          </w:p>
          <w:p w14:paraId="7EA7DE2E" w14:textId="6D4032C9" w:rsidR="00CD162D" w:rsidRPr="00FC24BD" w:rsidRDefault="00773094" w:rsidP="00773094">
            <w:pPr>
              <w:spacing w:after="120"/>
              <w:jc w:val="center"/>
              <w:rPr>
                <w:rFonts w:ascii="Calibri" w:hAnsi="Calibri"/>
                <w:color w:val="000000"/>
                <w:w w:val="97"/>
                <w:sz w:val="32"/>
              </w:rPr>
            </w:pPr>
            <w:hyperlink r:id="rId6" w:history="1">
              <w:r w:rsidRPr="00783182">
                <w:rPr>
                  <w:rStyle w:val="Hyperlink"/>
                  <w:rFonts w:ascii="Calibri" w:hAnsi="Calibri"/>
                  <w:b/>
                  <w:sz w:val="32"/>
                </w:rPr>
                <w:t>Andriana.332883@2freemail.com</w:t>
              </w:r>
            </w:hyperlink>
            <w:r>
              <w:rPr>
                <w:rFonts w:ascii="Calibri" w:hAnsi="Calibri"/>
                <w:b/>
                <w:color w:val="000000"/>
                <w:sz w:val="32"/>
              </w:rPr>
              <w:t xml:space="preserve"> </w:t>
            </w:r>
            <w:r w:rsidR="00825C4E">
              <w:rPr>
                <w:rFonts w:ascii="Calibri" w:hAnsi="Calibri"/>
                <w:b/>
                <w:color w:val="000000"/>
                <w:sz w:val="3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32"/>
              </w:rPr>
              <w:t xml:space="preserve"> </w:t>
            </w:r>
          </w:p>
        </w:tc>
      </w:tr>
      <w:tr w:rsidR="00CD162D" w:rsidRPr="00FC24BD" w14:paraId="3DE63D73" w14:textId="77777777" w:rsidTr="002D0801">
        <w:tc>
          <w:tcPr>
            <w:tcW w:w="10260" w:type="dxa"/>
            <w:tcBorders>
              <w:bottom w:val="single" w:sz="12" w:space="0" w:color="C0C0C0"/>
            </w:tcBorders>
          </w:tcPr>
          <w:p w14:paraId="673A2D3C" w14:textId="4CCE1DC0" w:rsidR="00CD162D" w:rsidRPr="00FC24BD" w:rsidRDefault="00CD162D" w:rsidP="003924FF">
            <w:pPr>
              <w:jc w:val="center"/>
              <w:rPr>
                <w:rFonts w:ascii="Calibri" w:hAnsi="Calibri"/>
                <w:color w:val="000000"/>
                <w:w w:val="97"/>
                <w:sz w:val="21"/>
              </w:rPr>
            </w:pPr>
          </w:p>
        </w:tc>
      </w:tr>
    </w:tbl>
    <w:p w14:paraId="44D038C6" w14:textId="77777777" w:rsidR="00CD162D" w:rsidRPr="004304EC" w:rsidRDefault="00CD162D" w:rsidP="00CD162D">
      <w:pPr>
        <w:jc w:val="center"/>
        <w:rPr>
          <w:rFonts w:ascii="Calibri" w:hAnsi="Calibri"/>
          <w:color w:val="000000"/>
          <w:sz w:val="6"/>
        </w:rPr>
      </w:pPr>
    </w:p>
    <w:p w14:paraId="031ECF29" w14:textId="77777777" w:rsidR="00CD162D" w:rsidRPr="004304EC" w:rsidRDefault="00CD162D" w:rsidP="00CD162D">
      <w:pPr>
        <w:jc w:val="center"/>
        <w:rPr>
          <w:rFonts w:ascii="Calibri" w:hAnsi="Calibri"/>
          <w:color w:val="000000"/>
          <w:sz w:val="6"/>
        </w:rPr>
      </w:pPr>
    </w:p>
    <w:tbl>
      <w:tblPr>
        <w:tblW w:w="10260" w:type="dxa"/>
        <w:tblInd w:w="-72" w:type="dxa"/>
        <w:tblBorders>
          <w:bottom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CD162D" w:rsidRPr="00FC24BD" w14:paraId="622374DF" w14:textId="77777777" w:rsidTr="002D0801">
        <w:tc>
          <w:tcPr>
            <w:tcW w:w="10260" w:type="dxa"/>
            <w:tcBorders>
              <w:bottom w:val="single" w:sz="12" w:space="0" w:color="C0C0C0"/>
            </w:tcBorders>
            <w:shd w:val="clear" w:color="auto" w:fill="E6E6E6"/>
          </w:tcPr>
          <w:p w14:paraId="4FFE1975" w14:textId="77B1D1FF" w:rsidR="00CD162D" w:rsidRPr="00FC24BD" w:rsidRDefault="00CD162D" w:rsidP="002D0801">
            <w:pPr>
              <w:spacing w:before="80" w:after="80"/>
              <w:jc w:val="center"/>
              <w:rPr>
                <w:rFonts w:ascii="Calibri" w:hAnsi="Calibri"/>
                <w:b/>
                <w:color w:val="000000"/>
                <w:spacing w:val="24"/>
                <w:w w:val="90"/>
              </w:rPr>
            </w:pPr>
            <w:r>
              <w:rPr>
                <w:rFonts w:ascii="Calibri" w:hAnsi="Calibri"/>
                <w:b/>
                <w:color w:val="000000"/>
                <w:spacing w:val="24"/>
                <w:w w:val="90"/>
              </w:rPr>
              <w:t xml:space="preserve">ADMINISTRATIVE </w:t>
            </w:r>
            <w:r w:rsidR="00932C0E">
              <w:rPr>
                <w:rFonts w:ascii="Calibri" w:hAnsi="Calibri"/>
                <w:b/>
                <w:color w:val="000000"/>
                <w:spacing w:val="24"/>
                <w:w w:val="90"/>
              </w:rPr>
              <w:t>ASSISTANT</w:t>
            </w:r>
            <w:r w:rsidR="00FA1BB4">
              <w:rPr>
                <w:rFonts w:ascii="Calibri" w:hAnsi="Calibri"/>
                <w:b/>
                <w:color w:val="000000"/>
                <w:spacing w:val="24"/>
                <w:w w:val="90"/>
              </w:rPr>
              <w:t>/PHARMACY TECHNICIAN</w:t>
            </w:r>
          </w:p>
        </w:tc>
      </w:tr>
    </w:tbl>
    <w:p w14:paraId="054777EA" w14:textId="77777777" w:rsidR="00CD162D" w:rsidRPr="00FC24BD" w:rsidRDefault="00CD162D" w:rsidP="00CD162D">
      <w:pPr>
        <w:jc w:val="center"/>
        <w:rPr>
          <w:rFonts w:ascii="Calibri" w:hAnsi="Calibri"/>
          <w:color w:val="000000"/>
          <w:sz w:val="2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CD162D" w:rsidRPr="00FC24BD" w14:paraId="453DF610" w14:textId="77777777" w:rsidTr="002D0801">
        <w:tc>
          <w:tcPr>
            <w:tcW w:w="10260" w:type="dxa"/>
          </w:tcPr>
          <w:p w14:paraId="21D00AE0" w14:textId="61450767" w:rsidR="00CD162D" w:rsidRPr="00C36455" w:rsidRDefault="00CD162D" w:rsidP="002D080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Oversee daily operations. Skilled decision maker that works proactively in an outcome focused environment. </w:t>
            </w:r>
            <w:r w:rsidRPr="00F469F1">
              <w:rPr>
                <w:rFonts w:ascii="Calibri" w:hAnsi="Calibri"/>
                <w:color w:val="000000"/>
                <w:sz w:val="22"/>
                <w:szCs w:val="22"/>
              </w:rPr>
              <w:t>Promote and maintain professional relationships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41E3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Ability to handle</w:t>
            </w:r>
            <w:r w:rsidRPr="00A41E3E">
              <w:rPr>
                <w:rFonts w:ascii="Calibri" w:hAnsi="Calibri"/>
                <w:color w:val="000000"/>
                <w:sz w:val="22"/>
                <w:szCs w:val="22"/>
              </w:rPr>
              <w:t xml:space="preserve"> multiple projects with superb accuracy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  </w:t>
            </w:r>
            <w:r w:rsidRPr="00796182">
              <w:rPr>
                <w:rFonts w:ascii="Calibri" w:hAnsi="Calibri"/>
                <w:color w:val="000000"/>
                <w:sz w:val="22"/>
                <w:szCs w:val="22"/>
              </w:rPr>
              <w:t>Strong sense of urgency and problem solving skills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FC24B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796182">
              <w:rPr>
                <w:rFonts w:ascii="Calibri" w:hAnsi="Calibri"/>
                <w:color w:val="000000"/>
                <w:sz w:val="22"/>
                <w:szCs w:val="22"/>
              </w:rPr>
              <w:t xml:space="preserve">Exceptional customer service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expertise.</w:t>
            </w:r>
            <w:r w:rsidRPr="00796182">
              <w:rPr>
                <w:rFonts w:ascii="Calibri" w:hAnsi="Calibri"/>
                <w:color w:val="000000"/>
                <w:sz w:val="22"/>
                <w:szCs w:val="22"/>
              </w:rPr>
              <w:t xml:space="preserve"> Ensure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compliance with company’s </w:t>
            </w:r>
            <w:r w:rsidRPr="00796182">
              <w:rPr>
                <w:rFonts w:ascii="Calibri" w:hAnsi="Calibri"/>
                <w:color w:val="000000"/>
                <w:sz w:val="22"/>
                <w:szCs w:val="22"/>
              </w:rPr>
              <w:t>policies and all employment laws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A41E3E">
              <w:rPr>
                <w:rFonts w:ascii="Calibri" w:hAnsi="Calibri"/>
                <w:color w:val="000000"/>
                <w:sz w:val="22"/>
                <w:szCs w:val="22"/>
              </w:rPr>
              <w:t xml:space="preserve"> Solid organizational proficiency</w:t>
            </w:r>
            <w:r w:rsidR="0007203F">
              <w:rPr>
                <w:rFonts w:ascii="Calibri" w:hAnsi="Calibri"/>
                <w:color w:val="000000"/>
                <w:sz w:val="22"/>
                <w:szCs w:val="22"/>
              </w:rPr>
              <w:t>. Making sure pharmaceutical orders are placed accurately</w:t>
            </w:r>
            <w:r w:rsidR="008447AC">
              <w:rPr>
                <w:rFonts w:ascii="Calibri" w:hAnsi="Calibri"/>
                <w:color w:val="000000"/>
                <w:sz w:val="22"/>
                <w:szCs w:val="22"/>
              </w:rPr>
              <w:t xml:space="preserve">. Verify patient information, as well as serve as liaison between </w:t>
            </w:r>
            <w:r w:rsidR="0063215B">
              <w:rPr>
                <w:rFonts w:ascii="Calibri" w:hAnsi="Calibri"/>
                <w:color w:val="000000"/>
                <w:sz w:val="22"/>
                <w:szCs w:val="22"/>
              </w:rPr>
              <w:t>the scientists who create the drugs, the pharmacists, and the patients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FC24BD">
              <w:rPr>
                <w:rFonts w:ascii="Calibri" w:hAnsi="Calibri"/>
                <w:color w:val="000000"/>
                <w:sz w:val="22"/>
                <w:szCs w:val="22"/>
              </w:rPr>
              <w:t xml:space="preserve"> Certified Microsoft Office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User</w:t>
            </w:r>
            <w:r w:rsidRPr="00FC24B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Specialist. Microsoft Word, </w:t>
            </w:r>
            <w:r w:rsidRPr="00583846">
              <w:rPr>
                <w:rFonts w:ascii="Calibri" w:hAnsi="Calibri"/>
                <w:color w:val="000000"/>
                <w:sz w:val="22"/>
                <w:szCs w:val="22"/>
              </w:rPr>
              <w:t>Excel, Access, Power Point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and Outlook.</w:t>
            </w:r>
          </w:p>
        </w:tc>
      </w:tr>
    </w:tbl>
    <w:p w14:paraId="7515909C" w14:textId="77777777" w:rsidR="00CD162D" w:rsidRPr="004304EC" w:rsidRDefault="00CD162D" w:rsidP="00CD162D">
      <w:pPr>
        <w:rPr>
          <w:rFonts w:ascii="Calibri" w:hAnsi="Calibri"/>
          <w:color w:val="000000"/>
          <w:w w:val="90"/>
          <w:sz w:val="6"/>
        </w:rPr>
      </w:pPr>
    </w:p>
    <w:p w14:paraId="5759B7D7" w14:textId="77777777" w:rsidR="00CD162D" w:rsidRPr="004304EC" w:rsidRDefault="00CD162D" w:rsidP="00CD162D">
      <w:pPr>
        <w:rPr>
          <w:rFonts w:ascii="Calibri" w:hAnsi="Calibri"/>
          <w:color w:val="000000"/>
          <w:w w:val="90"/>
          <w:sz w:val="6"/>
        </w:rPr>
      </w:pPr>
    </w:p>
    <w:tbl>
      <w:tblPr>
        <w:tblW w:w="10260" w:type="dxa"/>
        <w:tblInd w:w="-72" w:type="dxa"/>
        <w:tblBorders>
          <w:bottom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CD162D" w:rsidRPr="00FC24BD" w14:paraId="098A4496" w14:textId="77777777" w:rsidTr="002D0801">
        <w:tc>
          <w:tcPr>
            <w:tcW w:w="10260" w:type="dxa"/>
            <w:tcBorders>
              <w:bottom w:val="single" w:sz="12" w:space="0" w:color="C0C0C0"/>
            </w:tcBorders>
            <w:shd w:val="clear" w:color="auto" w:fill="E6E6E6"/>
          </w:tcPr>
          <w:p w14:paraId="27EEA705" w14:textId="77777777" w:rsidR="00CD162D" w:rsidRPr="00FC24BD" w:rsidRDefault="00CD162D" w:rsidP="002D0801">
            <w:pPr>
              <w:spacing w:before="80" w:after="80"/>
              <w:jc w:val="center"/>
              <w:rPr>
                <w:rFonts w:ascii="Calibri" w:hAnsi="Calibri"/>
                <w:b/>
                <w:color w:val="000000"/>
                <w:spacing w:val="24"/>
                <w:w w:val="90"/>
              </w:rPr>
            </w:pPr>
            <w:r w:rsidRPr="00FC24BD">
              <w:rPr>
                <w:rFonts w:ascii="Calibri" w:hAnsi="Calibri"/>
                <w:b/>
                <w:color w:val="000000"/>
                <w:spacing w:val="24"/>
                <w:w w:val="90"/>
              </w:rPr>
              <w:t>AREAS OF EXPERTISE</w:t>
            </w:r>
          </w:p>
        </w:tc>
      </w:tr>
    </w:tbl>
    <w:p w14:paraId="1875D2D6" w14:textId="77777777" w:rsidR="00CD162D" w:rsidRPr="00FC24BD" w:rsidRDefault="00CD162D" w:rsidP="00CD162D">
      <w:pPr>
        <w:jc w:val="center"/>
        <w:rPr>
          <w:rFonts w:ascii="Calibri" w:hAnsi="Calibri"/>
          <w:color w:val="000000"/>
          <w:sz w:val="2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3060"/>
        <w:gridCol w:w="1800"/>
        <w:gridCol w:w="2340"/>
        <w:gridCol w:w="1530"/>
        <w:gridCol w:w="1530"/>
      </w:tblGrid>
      <w:tr w:rsidR="00CD162D" w:rsidRPr="001F5479" w14:paraId="2FFAB45C" w14:textId="77777777" w:rsidTr="002D0801">
        <w:tc>
          <w:tcPr>
            <w:tcW w:w="3060" w:type="dxa"/>
          </w:tcPr>
          <w:p w14:paraId="7B2612E3" w14:textId="52D14967" w:rsidR="00CD162D" w:rsidRPr="001F5479" w:rsidRDefault="0063215B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10</w:t>
            </w:r>
            <w:r w:rsidR="00CD162D"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+ Supervisory</w:t>
            </w:r>
          </w:p>
        </w:tc>
        <w:tc>
          <w:tcPr>
            <w:tcW w:w="1800" w:type="dxa"/>
          </w:tcPr>
          <w:p w14:paraId="7EAF82AD" w14:textId="65601295" w:rsidR="00CD162D" w:rsidRPr="001F5479" w:rsidRDefault="00083263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Dept</w:t>
            </w:r>
            <w:proofErr w:type="spellEnd"/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Mngmt</w:t>
            </w:r>
            <w:proofErr w:type="spellEnd"/>
          </w:p>
        </w:tc>
        <w:tc>
          <w:tcPr>
            <w:tcW w:w="2340" w:type="dxa"/>
          </w:tcPr>
          <w:p w14:paraId="2E351C90" w14:textId="6F69381F" w:rsidR="00CD162D" w:rsidRPr="001F5479" w:rsidRDefault="00566242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Check Refills</w:t>
            </w:r>
          </w:p>
        </w:tc>
        <w:tc>
          <w:tcPr>
            <w:tcW w:w="1530" w:type="dxa"/>
          </w:tcPr>
          <w:p w14:paraId="46958193" w14:textId="77777777" w:rsidR="00CD162D" w:rsidRPr="001F5479" w:rsidRDefault="00CD162D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Motivation</w:t>
            </w:r>
          </w:p>
        </w:tc>
        <w:tc>
          <w:tcPr>
            <w:tcW w:w="1530" w:type="dxa"/>
          </w:tcPr>
          <w:p w14:paraId="7098C642" w14:textId="59E30B5C" w:rsidR="00CD162D" w:rsidRPr="001F5479" w:rsidRDefault="00E529D2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Ins Issues</w:t>
            </w:r>
          </w:p>
        </w:tc>
      </w:tr>
      <w:tr w:rsidR="00CD162D" w:rsidRPr="001F5479" w14:paraId="5C69BDEE" w14:textId="77777777" w:rsidTr="002D0801">
        <w:tc>
          <w:tcPr>
            <w:tcW w:w="3060" w:type="dxa"/>
          </w:tcPr>
          <w:p w14:paraId="3FE5F3EE" w14:textId="77777777" w:rsidR="00CD162D" w:rsidRPr="001F5479" w:rsidRDefault="00CD162D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Human Resources</w:t>
            </w:r>
          </w:p>
        </w:tc>
        <w:tc>
          <w:tcPr>
            <w:tcW w:w="1800" w:type="dxa"/>
          </w:tcPr>
          <w:p w14:paraId="73CBC860" w14:textId="77777777" w:rsidR="00CD162D" w:rsidRPr="001F5479" w:rsidRDefault="00CD162D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 xml:space="preserve">Training </w:t>
            </w:r>
          </w:p>
        </w:tc>
        <w:tc>
          <w:tcPr>
            <w:tcW w:w="2340" w:type="dxa"/>
          </w:tcPr>
          <w:p w14:paraId="6BD2FFB0" w14:textId="595FF3AA" w:rsidR="00CD162D" w:rsidRPr="001F5479" w:rsidRDefault="00D13BD3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Handle Clinical Issues</w:t>
            </w:r>
          </w:p>
        </w:tc>
        <w:tc>
          <w:tcPr>
            <w:tcW w:w="1530" w:type="dxa"/>
          </w:tcPr>
          <w:p w14:paraId="18A7E3AC" w14:textId="77777777" w:rsidR="00CD162D" w:rsidRPr="001F5479" w:rsidRDefault="001F5479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Social Media</w:t>
            </w:r>
          </w:p>
        </w:tc>
        <w:tc>
          <w:tcPr>
            <w:tcW w:w="1530" w:type="dxa"/>
          </w:tcPr>
          <w:p w14:paraId="7BD60423" w14:textId="77777777" w:rsidR="00CD162D" w:rsidRPr="001F5479" w:rsidRDefault="00CD162D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City Time</w:t>
            </w:r>
          </w:p>
        </w:tc>
      </w:tr>
      <w:tr w:rsidR="00CD162D" w:rsidRPr="001F5479" w14:paraId="09524DB7" w14:textId="77777777" w:rsidTr="002D0801">
        <w:tc>
          <w:tcPr>
            <w:tcW w:w="3060" w:type="dxa"/>
          </w:tcPr>
          <w:p w14:paraId="5FA8402E" w14:textId="371036A1" w:rsidR="00CD162D" w:rsidRPr="001F5479" w:rsidRDefault="00FA1BB4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Compounding</w:t>
            </w:r>
          </w:p>
        </w:tc>
        <w:tc>
          <w:tcPr>
            <w:tcW w:w="1800" w:type="dxa"/>
          </w:tcPr>
          <w:p w14:paraId="54B3140E" w14:textId="61217355" w:rsidR="00CD162D" w:rsidRPr="001F5479" w:rsidRDefault="00083263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 xml:space="preserve">Fill </w:t>
            </w:r>
            <w:r w:rsidR="00CD162D"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Pr</w:t>
            </w:r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 xml:space="preserve">escriptions </w:t>
            </w:r>
          </w:p>
        </w:tc>
        <w:tc>
          <w:tcPr>
            <w:tcW w:w="2340" w:type="dxa"/>
          </w:tcPr>
          <w:p w14:paraId="751533C6" w14:textId="34AF130F" w:rsidR="00CD162D" w:rsidRPr="001F5479" w:rsidRDefault="00D13BD3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Patient Follow Up</w:t>
            </w:r>
          </w:p>
        </w:tc>
        <w:tc>
          <w:tcPr>
            <w:tcW w:w="1530" w:type="dxa"/>
          </w:tcPr>
          <w:p w14:paraId="49703933" w14:textId="77777777" w:rsidR="00CD162D" w:rsidRPr="001F5479" w:rsidRDefault="00CD162D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 xml:space="preserve">Onboarding </w:t>
            </w:r>
          </w:p>
        </w:tc>
        <w:tc>
          <w:tcPr>
            <w:tcW w:w="1530" w:type="dxa"/>
          </w:tcPr>
          <w:p w14:paraId="714F468C" w14:textId="6D818471" w:rsidR="00CD162D" w:rsidRPr="001F5479" w:rsidRDefault="00503425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Counseling</w:t>
            </w:r>
          </w:p>
        </w:tc>
      </w:tr>
      <w:tr w:rsidR="00CD162D" w:rsidRPr="001F5479" w14:paraId="62094222" w14:textId="77777777" w:rsidTr="002D0801">
        <w:tc>
          <w:tcPr>
            <w:tcW w:w="3060" w:type="dxa"/>
          </w:tcPr>
          <w:p w14:paraId="357C2BD7" w14:textId="77777777" w:rsidR="00CD162D" w:rsidRPr="001F5479" w:rsidRDefault="00CD162D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Performance Management</w:t>
            </w:r>
          </w:p>
        </w:tc>
        <w:tc>
          <w:tcPr>
            <w:tcW w:w="1800" w:type="dxa"/>
          </w:tcPr>
          <w:p w14:paraId="77AAA015" w14:textId="4F3F5964" w:rsidR="00CD162D" w:rsidRPr="001F5479" w:rsidRDefault="00566242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Meditech</w:t>
            </w:r>
            <w:proofErr w:type="spellEnd"/>
          </w:p>
        </w:tc>
        <w:tc>
          <w:tcPr>
            <w:tcW w:w="2340" w:type="dxa"/>
          </w:tcPr>
          <w:p w14:paraId="67CC42AF" w14:textId="77777777" w:rsidR="00CD162D" w:rsidRPr="001F5479" w:rsidRDefault="00CD162D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Strategic Planning</w:t>
            </w:r>
          </w:p>
        </w:tc>
        <w:tc>
          <w:tcPr>
            <w:tcW w:w="1530" w:type="dxa"/>
          </w:tcPr>
          <w:p w14:paraId="2227138F" w14:textId="324B7E58" w:rsidR="00CD162D" w:rsidRPr="001F5479" w:rsidRDefault="008037B7" w:rsidP="00CD162D">
            <w:pPr>
              <w:numPr>
                <w:ilvl w:val="0"/>
                <w:numId w:val="12"/>
              </w:numPr>
              <w:tabs>
                <w:tab w:val="left" w:pos="216"/>
              </w:tabs>
              <w:ind w:left="0" w:firstLine="0"/>
              <w:jc w:val="both"/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PK Software</w:t>
            </w:r>
          </w:p>
        </w:tc>
        <w:tc>
          <w:tcPr>
            <w:tcW w:w="1530" w:type="dxa"/>
          </w:tcPr>
          <w:p w14:paraId="50262293" w14:textId="77777777" w:rsidR="00CD162D" w:rsidRPr="001F5479" w:rsidRDefault="001F5479" w:rsidP="001F5479">
            <w:pPr>
              <w:numPr>
                <w:ilvl w:val="0"/>
                <w:numId w:val="12"/>
              </w:numPr>
              <w:tabs>
                <w:tab w:val="left" w:pos="216"/>
              </w:tabs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</w:pPr>
            <w:r w:rsidRPr="001F5479">
              <w:rPr>
                <w:rFonts w:ascii="Calibri" w:hAnsi="Calibri"/>
                <w:color w:val="000000"/>
                <w:spacing w:val="-6"/>
                <w:w w:val="97"/>
                <w:sz w:val="22"/>
                <w:szCs w:val="22"/>
              </w:rPr>
              <w:t>Research</w:t>
            </w:r>
          </w:p>
        </w:tc>
      </w:tr>
    </w:tbl>
    <w:p w14:paraId="183AFF4D" w14:textId="77777777" w:rsidR="00CD162D" w:rsidRPr="004304EC" w:rsidRDefault="00CD162D" w:rsidP="00CD162D">
      <w:pPr>
        <w:rPr>
          <w:rFonts w:ascii="Calibri" w:hAnsi="Calibri"/>
          <w:color w:val="000000"/>
          <w:w w:val="90"/>
          <w:sz w:val="6"/>
          <w:szCs w:val="14"/>
        </w:rPr>
      </w:pPr>
    </w:p>
    <w:p w14:paraId="2A60E47F" w14:textId="77777777" w:rsidR="00CD162D" w:rsidRPr="004304EC" w:rsidRDefault="00CD162D" w:rsidP="00CD162D">
      <w:pPr>
        <w:rPr>
          <w:rFonts w:ascii="Calibri" w:hAnsi="Calibri"/>
          <w:color w:val="000000"/>
          <w:w w:val="90"/>
          <w:sz w:val="6"/>
          <w:szCs w:val="14"/>
        </w:rPr>
      </w:pPr>
    </w:p>
    <w:tbl>
      <w:tblPr>
        <w:tblW w:w="10260" w:type="dxa"/>
        <w:tblInd w:w="-72" w:type="dxa"/>
        <w:tblBorders>
          <w:bottom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CD162D" w:rsidRPr="00FC24BD" w14:paraId="19410444" w14:textId="77777777" w:rsidTr="002D0801">
        <w:tc>
          <w:tcPr>
            <w:tcW w:w="10260" w:type="dxa"/>
            <w:tcBorders>
              <w:bottom w:val="single" w:sz="12" w:space="0" w:color="C0C0C0"/>
            </w:tcBorders>
            <w:shd w:val="clear" w:color="auto" w:fill="E6E6E6"/>
          </w:tcPr>
          <w:p w14:paraId="622AA677" w14:textId="77777777" w:rsidR="00CD162D" w:rsidRPr="00FC24BD" w:rsidRDefault="00CD162D" w:rsidP="002D0801">
            <w:pPr>
              <w:spacing w:before="80" w:after="80"/>
              <w:jc w:val="center"/>
              <w:rPr>
                <w:rFonts w:ascii="Calibri" w:hAnsi="Calibri"/>
                <w:b/>
                <w:color w:val="000000"/>
                <w:spacing w:val="24"/>
                <w:w w:val="90"/>
              </w:rPr>
            </w:pPr>
            <w:r w:rsidRPr="00FC24BD">
              <w:rPr>
                <w:rFonts w:ascii="Calibri" w:hAnsi="Calibri"/>
                <w:b/>
                <w:color w:val="000000"/>
                <w:spacing w:val="24"/>
                <w:w w:val="90"/>
              </w:rPr>
              <w:t>PROFESSIONAL EXPERIENCE</w:t>
            </w:r>
          </w:p>
        </w:tc>
      </w:tr>
    </w:tbl>
    <w:p w14:paraId="6E4D60CB" w14:textId="77777777" w:rsidR="00CD162D" w:rsidRDefault="00CD162D" w:rsidP="00CD162D">
      <w:pPr>
        <w:jc w:val="center"/>
        <w:rPr>
          <w:rFonts w:ascii="Calibri" w:hAnsi="Calibri"/>
          <w:color w:val="000000"/>
          <w:sz w:val="2"/>
        </w:rPr>
      </w:pPr>
    </w:p>
    <w:p w14:paraId="29873F83" w14:textId="77777777" w:rsidR="00054DA6" w:rsidRDefault="00054DA6" w:rsidP="00CD162D">
      <w:pPr>
        <w:jc w:val="center"/>
        <w:rPr>
          <w:rFonts w:ascii="Calibri" w:hAnsi="Calibri"/>
          <w:color w:val="000000"/>
          <w:sz w:val="2"/>
        </w:rPr>
      </w:pPr>
    </w:p>
    <w:p w14:paraId="449C507E" w14:textId="77777777" w:rsidR="00054DA6" w:rsidRDefault="00054DA6" w:rsidP="00CD162D">
      <w:pPr>
        <w:jc w:val="center"/>
        <w:rPr>
          <w:rFonts w:ascii="Calibri" w:hAnsi="Calibri"/>
          <w:color w:val="000000"/>
          <w:sz w:val="2"/>
        </w:rPr>
      </w:pPr>
    </w:p>
    <w:p w14:paraId="3BC8CBB0" w14:textId="77777777" w:rsidR="00054DA6" w:rsidRDefault="00054DA6" w:rsidP="00CD162D">
      <w:pPr>
        <w:jc w:val="center"/>
        <w:rPr>
          <w:rFonts w:ascii="Calibri" w:hAnsi="Calibri"/>
          <w:color w:val="000000"/>
          <w:sz w:val="2"/>
        </w:rPr>
      </w:pPr>
    </w:p>
    <w:p w14:paraId="213AF794" w14:textId="77777777" w:rsidR="00054DA6" w:rsidRDefault="00054DA6" w:rsidP="00CD162D">
      <w:pPr>
        <w:jc w:val="center"/>
        <w:rPr>
          <w:rFonts w:ascii="Calibri" w:hAnsi="Calibri"/>
          <w:color w:val="000000"/>
          <w:sz w:val="2"/>
        </w:rPr>
      </w:pPr>
    </w:p>
    <w:p w14:paraId="6E38BE08" w14:textId="77777777" w:rsidR="00054DA6" w:rsidRDefault="00054DA6" w:rsidP="00CD162D">
      <w:pPr>
        <w:jc w:val="center"/>
        <w:rPr>
          <w:rFonts w:ascii="Calibri" w:hAnsi="Calibri"/>
          <w:color w:val="000000"/>
          <w:sz w:val="2"/>
        </w:rPr>
      </w:pPr>
    </w:p>
    <w:p w14:paraId="11DF2DDF" w14:textId="77777777" w:rsidR="00054DA6" w:rsidRPr="00FC24BD" w:rsidRDefault="00054DA6" w:rsidP="00CD162D">
      <w:pPr>
        <w:jc w:val="center"/>
        <w:rPr>
          <w:rFonts w:ascii="Calibri" w:hAnsi="Calibri"/>
          <w:color w:val="000000"/>
          <w:sz w:val="2"/>
        </w:rPr>
      </w:pPr>
    </w:p>
    <w:p w14:paraId="39EF8C51" w14:textId="77777777" w:rsidR="00CD162D" w:rsidRPr="004304EC" w:rsidRDefault="00CD162D" w:rsidP="00CD162D">
      <w:pPr>
        <w:rPr>
          <w:rFonts w:ascii="Calibri" w:hAnsi="Calibri"/>
          <w:color w:val="000000"/>
          <w:w w:val="90"/>
          <w:sz w:val="8"/>
          <w:szCs w:val="14"/>
        </w:rPr>
      </w:pPr>
    </w:p>
    <w:p w14:paraId="35E6E421" w14:textId="77777777" w:rsidR="00CD162D" w:rsidRPr="004304EC" w:rsidRDefault="00CD162D" w:rsidP="00CD162D">
      <w:pPr>
        <w:rPr>
          <w:rFonts w:ascii="Calibri" w:hAnsi="Calibri"/>
          <w:color w:val="000000"/>
          <w:w w:val="90"/>
          <w:sz w:val="2"/>
          <w:szCs w:val="1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490"/>
        <w:gridCol w:w="1620"/>
      </w:tblGrid>
      <w:tr w:rsidR="00CD162D" w:rsidRPr="00FC24BD" w14:paraId="6ED5C788" w14:textId="77777777" w:rsidTr="00BE5EAE">
        <w:trPr>
          <w:trHeight w:val="7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CAA49F" w14:textId="77777777" w:rsidR="00CD162D" w:rsidRPr="00E23DF7" w:rsidRDefault="00CD162D" w:rsidP="008B77AC">
            <w:pPr>
              <w:tabs>
                <w:tab w:val="left" w:pos="9678"/>
              </w:tabs>
              <w:spacing w:after="80"/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  <w:t>Clerk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1A5168" w14:textId="410207FA" w:rsidR="00CD162D" w:rsidRPr="00E23DF7" w:rsidRDefault="00AF1203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>SOS Security LLC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B2077A" w14:textId="77777777" w:rsidR="00CD162D" w:rsidRPr="00E23DF7" w:rsidRDefault="00CD162D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color w:val="000000"/>
                <w:w w:val="95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w w:val="95"/>
                <w:sz w:val="22"/>
                <w:szCs w:val="22"/>
              </w:rPr>
              <w:t>2016</w:t>
            </w:r>
            <w:r w:rsidRPr="00FC24BD">
              <w:rPr>
                <w:rFonts w:ascii="Calibri" w:hAnsi="Calibri"/>
                <w:color w:val="000000"/>
                <w:w w:val="95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color w:val="000000"/>
                <w:w w:val="95"/>
                <w:sz w:val="22"/>
                <w:szCs w:val="22"/>
              </w:rPr>
              <w:t>Present</w:t>
            </w:r>
          </w:p>
        </w:tc>
      </w:tr>
      <w:tr w:rsidR="00CD162D" w:rsidRPr="00473740" w14:paraId="20C721D7" w14:textId="77777777" w:rsidTr="002D0801">
        <w:trPr>
          <w:trHeight w:val="7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4A20C" w14:textId="7731B86E" w:rsidR="00CD162D" w:rsidRPr="002D0801" w:rsidRDefault="00CD162D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  <w:w w:val="90"/>
                <w:szCs w:val="22"/>
              </w:rPr>
            </w:pPr>
            <w:r w:rsidRPr="002D0801">
              <w:rPr>
                <w:rFonts w:ascii="Calibri" w:hAnsi="Calibri"/>
                <w:color w:val="000000"/>
                <w:w w:val="90"/>
                <w:szCs w:val="22"/>
              </w:rPr>
              <w:t>Uplo</w:t>
            </w:r>
            <w:r w:rsidR="00CA4C68">
              <w:rPr>
                <w:rFonts w:ascii="Calibri" w:hAnsi="Calibri"/>
                <w:color w:val="000000"/>
                <w:w w:val="90"/>
                <w:szCs w:val="22"/>
              </w:rPr>
              <w:t xml:space="preserve">ad emails, </w:t>
            </w:r>
            <w:r w:rsidR="005135C1">
              <w:rPr>
                <w:rFonts w:ascii="Calibri" w:hAnsi="Calibri"/>
                <w:color w:val="000000"/>
                <w:w w:val="90"/>
                <w:szCs w:val="22"/>
              </w:rPr>
              <w:t>data en</w:t>
            </w:r>
            <w:r w:rsidR="00AF1203">
              <w:rPr>
                <w:rFonts w:ascii="Calibri" w:hAnsi="Calibri"/>
                <w:color w:val="000000"/>
                <w:w w:val="90"/>
                <w:szCs w:val="22"/>
              </w:rPr>
              <w:t xml:space="preserve">try, </w:t>
            </w:r>
          </w:p>
          <w:p w14:paraId="3BD960BB" w14:textId="77777777" w:rsidR="00CD162D" w:rsidRPr="002D0801" w:rsidRDefault="00CD162D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  <w:w w:val="90"/>
                <w:szCs w:val="22"/>
              </w:rPr>
            </w:pPr>
            <w:r w:rsidRPr="002D0801">
              <w:rPr>
                <w:rFonts w:ascii="Calibri" w:hAnsi="Calibri"/>
                <w:color w:val="000000"/>
                <w:w w:val="90"/>
                <w:szCs w:val="22"/>
              </w:rPr>
              <w:t>Utilize System Elect 7 database to assign packets to voting site machines</w:t>
            </w:r>
          </w:p>
          <w:p w14:paraId="1D60AC85" w14:textId="2E864F4E" w:rsidR="008F4675" w:rsidRPr="008F4675" w:rsidRDefault="00CD162D" w:rsidP="008F4675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rPr>
                <w:rFonts w:ascii="Calibri" w:hAnsi="Calibri"/>
                <w:color w:val="000000"/>
                <w:w w:val="90"/>
              </w:rPr>
            </w:pPr>
            <w:r>
              <w:rPr>
                <w:rFonts w:ascii="Calibri" w:hAnsi="Calibri"/>
                <w:color w:val="000000"/>
                <w:w w:val="90"/>
                <w:sz w:val="22"/>
                <w:szCs w:val="22"/>
              </w:rPr>
              <w:t>File testing documentation paper</w:t>
            </w:r>
            <w:r w:rsidRPr="00175B3A">
              <w:rPr>
                <w:rFonts w:ascii="Calibri" w:hAnsi="Calibri"/>
                <w:color w:val="000000"/>
                <w:w w:val="90"/>
                <w:sz w:val="22"/>
                <w:szCs w:val="22"/>
              </w:rPr>
              <w:t>work</w:t>
            </w:r>
          </w:p>
        </w:tc>
      </w:tr>
    </w:tbl>
    <w:p w14:paraId="1269FF70" w14:textId="77777777" w:rsidR="004304EC" w:rsidRPr="004304EC" w:rsidRDefault="004304EC" w:rsidP="00CD162D">
      <w:pPr>
        <w:rPr>
          <w:rFonts w:ascii="Calibri" w:hAnsi="Calibri"/>
          <w:color w:val="000000"/>
          <w:w w:val="90"/>
          <w:sz w:val="8"/>
          <w:szCs w:val="1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490"/>
        <w:gridCol w:w="1620"/>
      </w:tblGrid>
      <w:tr w:rsidR="00CD162D" w:rsidRPr="00FC24BD" w14:paraId="001FBAE4" w14:textId="77777777" w:rsidTr="00BE5EAE">
        <w:trPr>
          <w:trHeight w:val="7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9265C" w14:textId="3B0E1218" w:rsidR="00CD162D" w:rsidRPr="00FC24BD" w:rsidRDefault="004304EC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</w:pPr>
            <w:r w:rsidRPr="004304EC">
              <w:rPr>
                <w:rFonts w:ascii="Calibri" w:hAnsi="Calibri"/>
                <w:color w:val="000000"/>
                <w:w w:val="90"/>
                <w:sz w:val="8"/>
                <w:szCs w:val="14"/>
              </w:rPr>
              <w:t xml:space="preserve"> </w:t>
            </w:r>
            <w:r w:rsidR="008F4675"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  <w:t>Administrative Assistant/Pharm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C15384" w14:textId="27DE5FD7" w:rsidR="00CD162D" w:rsidRPr="00FC24BD" w:rsidRDefault="006810EB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color w:val="000000"/>
                <w:w w:val="9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>Fisher Clinical Services</w:t>
            </w:r>
            <w:r w:rsidR="00CD162D" w:rsidRPr="00FC24BD"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>,</w:t>
            </w:r>
            <w:r>
              <w:rPr>
                <w:rFonts w:ascii="Calibri" w:hAnsi="Calibri"/>
                <w:color w:val="000000"/>
                <w:w w:val="95"/>
                <w:sz w:val="22"/>
                <w:szCs w:val="22"/>
              </w:rPr>
              <w:t xml:space="preserve"> Allentown, PA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DBC5C" w14:textId="18FFB1E7" w:rsidR="00CD162D" w:rsidRPr="00FC24BD" w:rsidRDefault="006810EB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b/>
                <w:i/>
                <w:color w:val="000000"/>
                <w:w w:val="95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w w:val="95"/>
                <w:sz w:val="22"/>
                <w:szCs w:val="22"/>
              </w:rPr>
              <w:t>2016</w:t>
            </w:r>
            <w:r w:rsidR="00CD162D" w:rsidRPr="00FC24BD">
              <w:rPr>
                <w:rFonts w:ascii="Calibri" w:hAnsi="Calibri"/>
                <w:color w:val="000000"/>
                <w:w w:val="95"/>
                <w:sz w:val="22"/>
                <w:szCs w:val="22"/>
              </w:rPr>
              <w:t xml:space="preserve">– </w:t>
            </w:r>
            <w:r>
              <w:rPr>
                <w:rFonts w:ascii="Calibri" w:hAnsi="Calibri"/>
                <w:color w:val="000000"/>
                <w:w w:val="95"/>
                <w:sz w:val="22"/>
                <w:szCs w:val="22"/>
              </w:rPr>
              <w:t>Present</w:t>
            </w:r>
          </w:p>
        </w:tc>
      </w:tr>
      <w:tr w:rsidR="00CD162D" w:rsidRPr="00FC24BD" w14:paraId="06567EEB" w14:textId="77777777" w:rsidTr="002D0801">
        <w:trPr>
          <w:trHeight w:val="7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16969" w14:textId="031922A1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  <w:w w:val="90"/>
                <w:szCs w:val="22"/>
              </w:rPr>
            </w:pPr>
            <w:r w:rsidRPr="00163948">
              <w:rPr>
                <w:rFonts w:ascii="Calibri" w:hAnsi="Calibri"/>
                <w:color w:val="000000"/>
                <w:w w:val="90"/>
                <w:szCs w:val="22"/>
              </w:rPr>
              <w:t>Interacted and served as liaison wi</w:t>
            </w:r>
            <w:r w:rsidR="00A0240F">
              <w:rPr>
                <w:rFonts w:ascii="Calibri" w:hAnsi="Calibri"/>
                <w:color w:val="000000"/>
                <w:w w:val="90"/>
                <w:szCs w:val="22"/>
              </w:rPr>
              <w:t xml:space="preserve">th all the scientists, pharmacists, and clients, </w:t>
            </w:r>
            <w:r w:rsidR="00F2353D">
              <w:rPr>
                <w:rFonts w:ascii="Calibri" w:hAnsi="Calibri"/>
                <w:color w:val="000000"/>
                <w:w w:val="90"/>
                <w:szCs w:val="22"/>
              </w:rPr>
              <w:t xml:space="preserve">patients </w:t>
            </w:r>
            <w:r w:rsidR="00A0240F">
              <w:rPr>
                <w:rFonts w:ascii="Calibri" w:hAnsi="Calibri"/>
                <w:color w:val="000000"/>
                <w:w w:val="90"/>
                <w:szCs w:val="22"/>
              </w:rPr>
              <w:t>and consumers.</w:t>
            </w:r>
          </w:p>
          <w:p w14:paraId="3A45BDE8" w14:textId="7A4D7B41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  <w:w w:val="90"/>
                <w:szCs w:val="22"/>
              </w:rPr>
            </w:pPr>
            <w:r w:rsidRPr="00163948">
              <w:rPr>
                <w:rFonts w:ascii="Calibri" w:hAnsi="Calibri"/>
                <w:color w:val="000000"/>
                <w:w w:val="90"/>
                <w:szCs w:val="22"/>
              </w:rPr>
              <w:t>Acted as the dir</w:t>
            </w:r>
            <w:r w:rsidR="00F2353D">
              <w:rPr>
                <w:rFonts w:ascii="Calibri" w:hAnsi="Calibri"/>
                <w:color w:val="000000"/>
                <w:w w:val="90"/>
                <w:szCs w:val="22"/>
              </w:rPr>
              <w:t>ect contact person for the Pharmacists, Scientists, and Patients</w:t>
            </w:r>
          </w:p>
          <w:p w14:paraId="20935090" w14:textId="1D4D8088" w:rsidR="00CD162D" w:rsidRPr="0059370F" w:rsidRDefault="00CD162D" w:rsidP="00CD162D">
            <w:pPr>
              <w:numPr>
                <w:ilvl w:val="0"/>
                <w:numId w:val="3"/>
              </w:numPr>
              <w:jc w:val="both"/>
              <w:rPr>
                <w:rFonts w:ascii="Calibri" w:hAnsi="Calibri"/>
                <w:color w:val="000000"/>
                <w:w w:val="90"/>
                <w:sz w:val="22"/>
                <w:szCs w:val="22"/>
              </w:rPr>
            </w:pPr>
            <w:r w:rsidRPr="00796182">
              <w:rPr>
                <w:rFonts w:ascii="Calibri" w:hAnsi="Calibri"/>
                <w:color w:val="000000"/>
                <w:w w:val="90"/>
                <w:sz w:val="22"/>
                <w:szCs w:val="22"/>
              </w:rPr>
              <w:t>Process</w:t>
            </w:r>
            <w:r>
              <w:rPr>
                <w:rFonts w:ascii="Calibri" w:hAnsi="Calibri"/>
                <w:color w:val="000000"/>
                <w:w w:val="90"/>
                <w:sz w:val="22"/>
                <w:szCs w:val="22"/>
              </w:rPr>
              <w:t>ed</w:t>
            </w:r>
            <w:r w:rsidR="00F2353D">
              <w:rPr>
                <w:rFonts w:ascii="Calibri" w:hAnsi="Calibri"/>
                <w:color w:val="000000"/>
                <w:w w:val="90"/>
                <w:sz w:val="22"/>
                <w:szCs w:val="22"/>
              </w:rPr>
              <w:t xml:space="preserve"> </w:t>
            </w:r>
            <w:r w:rsidR="00E8432E">
              <w:rPr>
                <w:rFonts w:ascii="Calibri" w:hAnsi="Calibri"/>
                <w:color w:val="000000"/>
                <w:w w:val="90"/>
                <w:sz w:val="22"/>
                <w:szCs w:val="22"/>
              </w:rPr>
              <w:t xml:space="preserve">Prescriptions </w:t>
            </w:r>
          </w:p>
          <w:p w14:paraId="4E8671A3" w14:textId="77777777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  <w:w w:val="90"/>
                <w:szCs w:val="22"/>
              </w:rPr>
            </w:pPr>
            <w:r w:rsidRPr="00163948">
              <w:rPr>
                <w:rFonts w:ascii="Calibri" w:hAnsi="Calibri"/>
                <w:color w:val="000000"/>
                <w:w w:val="90"/>
                <w:szCs w:val="22"/>
              </w:rPr>
              <w:t>Produced and distributed correspondence memos, letters, faxes, forms,  and order office supplies</w:t>
            </w:r>
          </w:p>
          <w:p w14:paraId="55F502BE" w14:textId="1FA1CB4F" w:rsidR="00E8432E" w:rsidRPr="005866C4" w:rsidRDefault="005866C4" w:rsidP="005866C4">
            <w:pPr>
              <w:pStyle w:val="Achievement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  <w:w w:val="90"/>
                <w:szCs w:val="22"/>
              </w:rPr>
            </w:pPr>
            <w:r>
              <w:rPr>
                <w:rFonts w:ascii="Calibri" w:hAnsi="Calibri"/>
                <w:color w:val="000000"/>
                <w:w w:val="90"/>
                <w:szCs w:val="22"/>
              </w:rPr>
              <w:t>Addressed issues and solved issues concerning the insurance of the patient and insurance company.</w:t>
            </w:r>
          </w:p>
          <w:p w14:paraId="3ABA50C1" w14:textId="4378AF17" w:rsidR="00CD162D" w:rsidRPr="00163948" w:rsidRDefault="0093231D" w:rsidP="002D0801">
            <w:pPr>
              <w:pStyle w:val="Achievement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  <w:w w:val="90"/>
                <w:szCs w:val="22"/>
              </w:rPr>
            </w:pPr>
            <w:r>
              <w:rPr>
                <w:rFonts w:ascii="Calibri" w:hAnsi="Calibri"/>
                <w:color w:val="000000"/>
                <w:w w:val="90"/>
                <w:szCs w:val="22"/>
              </w:rPr>
              <w:t>Assure qua</w:t>
            </w:r>
            <w:r w:rsidR="00AF04EB">
              <w:rPr>
                <w:rFonts w:ascii="Calibri" w:hAnsi="Calibri"/>
                <w:color w:val="000000"/>
                <w:w w:val="90"/>
                <w:szCs w:val="22"/>
              </w:rPr>
              <w:t>lity of the pharmacy services</w:t>
            </w:r>
          </w:p>
          <w:p w14:paraId="18B8D881" w14:textId="1F81BDE6" w:rsidR="00CD162D" w:rsidRPr="00163948" w:rsidRDefault="00927D5D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  <w:w w:val="90"/>
                <w:szCs w:val="22"/>
              </w:rPr>
            </w:pPr>
            <w:r>
              <w:rPr>
                <w:rFonts w:ascii="Calibri" w:hAnsi="Calibri"/>
                <w:color w:val="000000"/>
                <w:w w:val="90"/>
                <w:szCs w:val="22"/>
              </w:rPr>
              <w:t>Collecting organiz</w:t>
            </w:r>
            <w:r w:rsidR="007109DA">
              <w:rPr>
                <w:rFonts w:ascii="Calibri" w:hAnsi="Calibri"/>
                <w:color w:val="000000"/>
                <w:w w:val="90"/>
                <w:szCs w:val="22"/>
              </w:rPr>
              <w:t>ing and evaluating information for direct patient care</w:t>
            </w:r>
          </w:p>
        </w:tc>
      </w:tr>
    </w:tbl>
    <w:p w14:paraId="3F4FBDBC" w14:textId="77777777" w:rsidR="00CD162D" w:rsidRPr="004304EC" w:rsidRDefault="00CD162D" w:rsidP="00CD162D">
      <w:pPr>
        <w:rPr>
          <w:rFonts w:ascii="Calibri" w:hAnsi="Calibri"/>
          <w:color w:val="000000"/>
          <w:sz w:val="8"/>
        </w:rPr>
      </w:pPr>
    </w:p>
    <w:p w14:paraId="712EB042" w14:textId="77777777" w:rsidR="004304EC" w:rsidRPr="00CC5899" w:rsidRDefault="004304EC" w:rsidP="00CD162D">
      <w:pPr>
        <w:rPr>
          <w:rFonts w:ascii="Calibri" w:hAnsi="Calibri"/>
          <w:color w:val="000000"/>
          <w:sz w:val="10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5490"/>
        <w:gridCol w:w="1620"/>
      </w:tblGrid>
      <w:tr w:rsidR="00CD162D" w:rsidRPr="00FC24BD" w14:paraId="5F7B67B2" w14:textId="77777777" w:rsidTr="00BE5EAE">
        <w:trPr>
          <w:trHeight w:val="74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2CC173" w14:textId="3B0F232B" w:rsidR="00CD162D" w:rsidRPr="000D15C2" w:rsidRDefault="000D15C2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  <w:t xml:space="preserve">Internship at </w:t>
            </w:r>
            <w:proofErr w:type="spellStart"/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  <w:t>Brookdale</w:t>
            </w:r>
            <w:proofErr w:type="spellEnd"/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  <w:t xml:space="preserve"> Hospital </w:t>
            </w:r>
            <w:r w:rsidR="00CD162D" w:rsidRPr="00FC24BD"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 xml:space="preserve"> 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061AC9" w14:textId="3608DB49" w:rsidR="00CD162D" w:rsidRPr="00FC24BD" w:rsidRDefault="000D15C2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color w:val="000000"/>
                <w:w w:val="9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>Brooklyn</w:t>
            </w:r>
            <w:r w:rsidR="00CD162D" w:rsidRPr="00FC24BD"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>,</w:t>
            </w:r>
            <w:r w:rsidR="00CD162D" w:rsidRPr="00FC24BD">
              <w:rPr>
                <w:rFonts w:ascii="Calibri" w:hAnsi="Calibri"/>
                <w:color w:val="000000"/>
                <w:w w:val="95"/>
                <w:sz w:val="22"/>
                <w:szCs w:val="22"/>
              </w:rPr>
              <w:t xml:space="preserve"> 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3E9232" w14:textId="51306A10" w:rsidR="00CD162D" w:rsidRPr="00FC24BD" w:rsidRDefault="0030104F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b/>
                <w:i/>
                <w:color w:val="000000"/>
                <w:w w:val="95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w w:val="95"/>
                <w:sz w:val="22"/>
                <w:szCs w:val="22"/>
              </w:rPr>
              <w:t>2015 – 2016</w:t>
            </w:r>
          </w:p>
        </w:tc>
      </w:tr>
      <w:tr w:rsidR="00CD162D" w:rsidRPr="00FC24BD" w14:paraId="6312E3B2" w14:textId="77777777" w:rsidTr="002D0801">
        <w:trPr>
          <w:trHeight w:val="7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60835" w14:textId="3BAD7C49" w:rsidR="00CD162D" w:rsidRPr="00163948" w:rsidRDefault="00A64F22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  <w:w w:val="90"/>
                <w:szCs w:val="22"/>
              </w:rPr>
            </w:pPr>
            <w:r>
              <w:rPr>
                <w:rFonts w:ascii="Calibri" w:hAnsi="Calibri"/>
                <w:color w:val="000000"/>
                <w:w w:val="90"/>
                <w:szCs w:val="22"/>
              </w:rPr>
              <w:t>Managed daily operations</w:t>
            </w:r>
            <w:r w:rsidR="002F04C9">
              <w:rPr>
                <w:rFonts w:ascii="Calibri" w:hAnsi="Calibri"/>
                <w:color w:val="000000"/>
                <w:w w:val="90"/>
                <w:szCs w:val="22"/>
              </w:rPr>
              <w:t xml:space="preserve"> </w:t>
            </w:r>
          </w:p>
          <w:p w14:paraId="45B5AC59" w14:textId="35550827" w:rsidR="00CD162D" w:rsidRPr="00163948" w:rsidRDefault="004E087B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  <w:w w:val="90"/>
                <w:szCs w:val="22"/>
              </w:rPr>
            </w:pPr>
            <w:r>
              <w:rPr>
                <w:rFonts w:ascii="Calibri" w:hAnsi="Calibri"/>
                <w:color w:val="000000"/>
                <w:w w:val="90"/>
                <w:szCs w:val="22"/>
              </w:rPr>
              <w:t>Assuri</w:t>
            </w:r>
            <w:r w:rsidR="00500EF3">
              <w:rPr>
                <w:rFonts w:ascii="Calibri" w:hAnsi="Calibri"/>
                <w:color w:val="000000"/>
                <w:w w:val="90"/>
                <w:szCs w:val="22"/>
              </w:rPr>
              <w:t>ng quality of pharmaceutical services</w:t>
            </w:r>
          </w:p>
          <w:p w14:paraId="65A1BD07" w14:textId="77777777" w:rsidR="00CD162D" w:rsidRPr="00FC24BD" w:rsidRDefault="00CD162D" w:rsidP="00CD162D">
            <w:pPr>
              <w:pStyle w:val="ListParagraph"/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Calibri" w:hAnsi="Calibri"/>
                <w:color w:val="000000"/>
                <w:w w:val="90"/>
                <w:sz w:val="22"/>
                <w:szCs w:val="22"/>
              </w:rPr>
            </w:pPr>
            <w:r w:rsidRPr="00FC24BD">
              <w:rPr>
                <w:rFonts w:ascii="Calibri" w:hAnsi="Calibri"/>
                <w:color w:val="000000"/>
                <w:w w:val="90"/>
                <w:sz w:val="22"/>
                <w:szCs w:val="22"/>
              </w:rPr>
              <w:t>Established and executed workflow improvements and monitored evaluation timeliness and accuracy</w:t>
            </w:r>
          </w:p>
          <w:p w14:paraId="0EBE13EE" w14:textId="379F9495" w:rsidR="00896D34" w:rsidRPr="00896D34" w:rsidRDefault="00896D34" w:rsidP="00896D34">
            <w:pPr>
              <w:pStyle w:val="Achievemen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  <w:w w:val="90"/>
                <w:szCs w:val="22"/>
              </w:rPr>
            </w:pPr>
            <w:r>
              <w:rPr>
                <w:rFonts w:ascii="Calibri" w:hAnsi="Calibri"/>
                <w:color w:val="000000"/>
                <w:w w:val="90"/>
                <w:szCs w:val="22"/>
              </w:rPr>
              <w:t>Compounding</w:t>
            </w:r>
          </w:p>
          <w:p w14:paraId="3A9848D2" w14:textId="3243AC96" w:rsidR="00CD162D" w:rsidRDefault="003121B2" w:rsidP="00CD162D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Calibri" w:hAnsi="Calibri"/>
                <w:color w:val="000000"/>
                <w:w w:val="9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w w:val="90"/>
                <w:sz w:val="22"/>
                <w:szCs w:val="22"/>
              </w:rPr>
              <w:t xml:space="preserve">Receive </w:t>
            </w:r>
            <w:r w:rsidR="00026B02">
              <w:rPr>
                <w:rFonts w:ascii="Calibri" w:hAnsi="Calibri"/>
                <w:color w:val="000000"/>
                <w:w w:val="90"/>
                <w:sz w:val="22"/>
                <w:szCs w:val="22"/>
              </w:rPr>
              <w:t>and screen prescriptions</w:t>
            </w:r>
          </w:p>
          <w:p w14:paraId="7F2E7614" w14:textId="77777777" w:rsidR="00CD162D" w:rsidRPr="00FC24BD" w:rsidRDefault="00CD162D" w:rsidP="00CD162D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Calibri" w:hAnsi="Calibri"/>
                <w:color w:val="000000"/>
                <w:w w:val="90"/>
                <w:sz w:val="22"/>
                <w:szCs w:val="22"/>
              </w:rPr>
            </w:pPr>
            <w:r w:rsidRPr="00FC24BD">
              <w:rPr>
                <w:rFonts w:ascii="Calibri" w:hAnsi="Calibri"/>
                <w:color w:val="000000"/>
                <w:w w:val="90"/>
                <w:sz w:val="22"/>
                <w:szCs w:val="22"/>
              </w:rPr>
              <w:t>Developed and implemented procedures and policies</w:t>
            </w:r>
          </w:p>
          <w:p w14:paraId="3474DCA5" w14:textId="746D475D" w:rsidR="00CD162D" w:rsidRPr="00FC24BD" w:rsidRDefault="00CD162D" w:rsidP="00CD162D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Calibri" w:hAnsi="Calibri"/>
                <w:color w:val="000000"/>
                <w:w w:val="90"/>
                <w:sz w:val="22"/>
                <w:szCs w:val="22"/>
              </w:rPr>
            </w:pPr>
            <w:r w:rsidRPr="00FC24BD">
              <w:rPr>
                <w:rFonts w:ascii="Calibri" w:hAnsi="Calibri"/>
                <w:color w:val="000000"/>
                <w:w w:val="90"/>
                <w:sz w:val="22"/>
                <w:szCs w:val="22"/>
              </w:rPr>
              <w:t>Generated and enlarged a variety of statistical computerized repo</w:t>
            </w:r>
            <w:r w:rsidR="00D41486">
              <w:rPr>
                <w:rFonts w:ascii="Calibri" w:hAnsi="Calibri"/>
                <w:color w:val="000000"/>
                <w:w w:val="90"/>
                <w:sz w:val="22"/>
                <w:szCs w:val="22"/>
              </w:rPr>
              <w:t xml:space="preserve">rts using </w:t>
            </w:r>
            <w:proofErr w:type="spellStart"/>
            <w:r w:rsidR="00D41486">
              <w:rPr>
                <w:rFonts w:ascii="Calibri" w:hAnsi="Calibri"/>
                <w:color w:val="000000"/>
                <w:w w:val="90"/>
                <w:sz w:val="22"/>
                <w:szCs w:val="22"/>
              </w:rPr>
              <w:t>M</w:t>
            </w:r>
            <w:r w:rsidR="0043101E">
              <w:rPr>
                <w:rFonts w:ascii="Calibri" w:hAnsi="Calibri"/>
                <w:color w:val="000000"/>
                <w:w w:val="90"/>
                <w:sz w:val="22"/>
                <w:szCs w:val="22"/>
              </w:rPr>
              <w:t>editech</w:t>
            </w:r>
            <w:proofErr w:type="spellEnd"/>
            <w:r w:rsidR="0043101E">
              <w:rPr>
                <w:rFonts w:ascii="Calibri" w:hAnsi="Calibri"/>
                <w:color w:val="000000"/>
                <w:w w:val="90"/>
                <w:sz w:val="22"/>
                <w:szCs w:val="22"/>
              </w:rPr>
              <w:t xml:space="preserve"> and PK</w:t>
            </w:r>
          </w:p>
          <w:p w14:paraId="024177B1" w14:textId="77777777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0"/>
              <w:rPr>
                <w:rFonts w:ascii="Calibri" w:hAnsi="Calibri"/>
                <w:color w:val="000000"/>
                <w:w w:val="90"/>
                <w:szCs w:val="22"/>
              </w:rPr>
            </w:pPr>
            <w:r w:rsidRPr="00163948">
              <w:rPr>
                <w:rFonts w:ascii="Calibri" w:hAnsi="Calibri"/>
                <w:color w:val="000000"/>
                <w:w w:val="90"/>
                <w:szCs w:val="22"/>
              </w:rPr>
              <w:t>Communicated and trained employees in compensation, health benefits and employee and labor relations</w:t>
            </w:r>
          </w:p>
          <w:p w14:paraId="24997B4C" w14:textId="77777777" w:rsidR="00CD162D" w:rsidRPr="00FC24BD" w:rsidRDefault="00CD162D" w:rsidP="00CD162D">
            <w:pPr>
              <w:numPr>
                <w:ilvl w:val="0"/>
                <w:numId w:val="3"/>
              </w:numPr>
              <w:tabs>
                <w:tab w:val="num" w:pos="360"/>
              </w:tabs>
              <w:jc w:val="both"/>
              <w:rPr>
                <w:rFonts w:ascii="Calibri" w:hAnsi="Calibri"/>
                <w:color w:val="000000"/>
                <w:w w:val="90"/>
                <w:sz w:val="22"/>
                <w:szCs w:val="22"/>
              </w:rPr>
            </w:pPr>
            <w:r w:rsidRPr="00FC24BD">
              <w:rPr>
                <w:rFonts w:ascii="Calibri" w:hAnsi="Calibri"/>
                <w:color w:val="000000"/>
                <w:w w:val="90"/>
                <w:sz w:val="22"/>
                <w:szCs w:val="22"/>
              </w:rPr>
              <w:t>Directed administration and maintenance of</w:t>
            </w:r>
            <w:r>
              <w:rPr>
                <w:rFonts w:ascii="Calibri" w:hAnsi="Calibri"/>
                <w:color w:val="000000"/>
                <w:w w:val="90"/>
                <w:sz w:val="22"/>
                <w:szCs w:val="22"/>
              </w:rPr>
              <w:t xml:space="preserve"> performance management program</w:t>
            </w:r>
            <w:r w:rsidRPr="00FC24BD">
              <w:rPr>
                <w:rFonts w:ascii="Calibri" w:hAnsi="Calibri"/>
                <w:color w:val="000000"/>
                <w:w w:val="90"/>
                <w:sz w:val="22"/>
                <w:szCs w:val="22"/>
              </w:rPr>
              <w:t xml:space="preserve"> </w:t>
            </w:r>
          </w:p>
          <w:p w14:paraId="2F1BDCB8" w14:textId="6D86DD43" w:rsidR="00CD162D" w:rsidRPr="00163948" w:rsidRDefault="0043101E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color w:val="000000"/>
                <w:w w:val="90"/>
                <w:szCs w:val="22"/>
              </w:rPr>
            </w:pPr>
            <w:r>
              <w:rPr>
                <w:rFonts w:ascii="Calibri" w:hAnsi="Calibri"/>
                <w:color w:val="000000"/>
                <w:w w:val="90"/>
                <w:szCs w:val="22"/>
              </w:rPr>
              <w:t>Responded to patient</w:t>
            </w:r>
            <w:r w:rsidR="00CD162D" w:rsidRPr="00163948">
              <w:rPr>
                <w:rFonts w:ascii="Calibri" w:hAnsi="Calibri"/>
                <w:color w:val="000000"/>
                <w:w w:val="90"/>
                <w:szCs w:val="22"/>
              </w:rPr>
              <w:t xml:space="preserve"> inquiries on compensati</w:t>
            </w:r>
            <w:r>
              <w:rPr>
                <w:rFonts w:ascii="Calibri" w:hAnsi="Calibri"/>
                <w:color w:val="000000"/>
                <w:w w:val="90"/>
                <w:szCs w:val="22"/>
              </w:rPr>
              <w:t xml:space="preserve">on, health benefits and insurance </w:t>
            </w:r>
            <w:r w:rsidR="00CC28F9">
              <w:rPr>
                <w:rFonts w:ascii="Calibri" w:hAnsi="Calibri"/>
                <w:color w:val="000000"/>
                <w:w w:val="90"/>
                <w:szCs w:val="22"/>
              </w:rPr>
              <w:t>issues</w:t>
            </w:r>
          </w:p>
          <w:p w14:paraId="26CEB56D" w14:textId="3A5E4501" w:rsidR="00CD162D" w:rsidRPr="002616B8" w:rsidRDefault="00CD162D" w:rsidP="002616B8">
            <w:pPr>
              <w:pStyle w:val="Achievement"/>
              <w:numPr>
                <w:ilvl w:val="0"/>
                <w:numId w:val="0"/>
              </w:numPr>
              <w:spacing w:after="0" w:line="240" w:lineRule="auto"/>
              <w:rPr>
                <w:rFonts w:ascii="Calibri" w:hAnsi="Calibri"/>
                <w:color w:val="000000"/>
                <w:spacing w:val="-6"/>
                <w:w w:val="90"/>
                <w:szCs w:val="22"/>
              </w:rPr>
            </w:pPr>
          </w:p>
        </w:tc>
      </w:tr>
    </w:tbl>
    <w:p w14:paraId="66B62058" w14:textId="77777777" w:rsidR="00CD162D" w:rsidRPr="00FA1312" w:rsidRDefault="00CD162D" w:rsidP="00CD162D">
      <w:pPr>
        <w:rPr>
          <w:sz w:val="2"/>
        </w:rPr>
      </w:pPr>
      <w:r>
        <w:rPr>
          <w:sz w:val="2"/>
        </w:rPr>
        <w:br w:type="page"/>
      </w:r>
    </w:p>
    <w:p w14:paraId="7403B365" w14:textId="77777777" w:rsidR="00CD162D" w:rsidRDefault="00CD162D" w:rsidP="00CD162D">
      <w:pPr>
        <w:tabs>
          <w:tab w:val="left" w:pos="9678"/>
        </w:tabs>
        <w:spacing w:after="80"/>
        <w:rPr>
          <w:rFonts w:ascii="Calibri" w:hAnsi="Calibri"/>
          <w:b/>
          <w:color w:val="000000"/>
        </w:rPr>
        <w:sectPr w:rsidR="00CD162D" w:rsidSect="002D0801">
          <w:type w:val="continuous"/>
          <w:pgSz w:w="12240" w:h="15840"/>
          <w:pgMar w:top="720" w:right="1296" w:bottom="1008" w:left="1296" w:header="720" w:footer="720" w:gutter="0"/>
          <w:cols w:space="720"/>
          <w:docGrid w:linePitch="326"/>
        </w:sectPr>
      </w:pPr>
    </w:p>
    <w:tbl>
      <w:tblPr>
        <w:tblW w:w="10260" w:type="dxa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5310"/>
        <w:gridCol w:w="1620"/>
      </w:tblGrid>
      <w:tr w:rsidR="00CD162D" w:rsidRPr="00FC24BD" w14:paraId="06FCBCB6" w14:textId="77777777" w:rsidTr="002D0801">
        <w:trPr>
          <w:trHeight w:val="74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FFFFFF"/>
          </w:tcPr>
          <w:p w14:paraId="4D062B51" w14:textId="022EE864" w:rsidR="00CD162D" w:rsidRPr="00FC24BD" w:rsidRDefault="002616B8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color w:val="000000"/>
                <w:w w:val="95"/>
                <w:sz w:val="22"/>
                <w:szCs w:val="22"/>
                <w:u w:val="single"/>
              </w:rPr>
            </w:pPr>
            <w:proofErr w:type="spellStart"/>
            <w:r>
              <w:rPr>
                <w:rFonts w:ascii="Calibri" w:hAnsi="Calibri"/>
                <w:b/>
                <w:color w:val="000000"/>
              </w:rPr>
              <w:lastRenderedPageBreak/>
              <w:t>Andriana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Henry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shd w:val="clear" w:color="auto" w:fill="FFFFFF"/>
          </w:tcPr>
          <w:p w14:paraId="00B8A58F" w14:textId="77777777" w:rsidR="00CD162D" w:rsidRPr="00920E5D" w:rsidRDefault="00CD162D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color w:val="000000"/>
                <w:w w:val="95"/>
                <w:sz w:val="1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46B41E57" w14:textId="77777777" w:rsidR="00CD162D" w:rsidRPr="00FC24BD" w:rsidRDefault="00CD162D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b/>
                <w:i/>
                <w:color w:val="000000"/>
                <w:w w:val="95"/>
                <w:sz w:val="22"/>
                <w:szCs w:val="22"/>
              </w:rPr>
            </w:pPr>
            <w:r w:rsidRPr="00FC24BD">
              <w:rPr>
                <w:rFonts w:ascii="Calibri" w:hAnsi="Calibri"/>
                <w:b/>
                <w:color w:val="000000"/>
              </w:rPr>
              <w:t>(continued)</w:t>
            </w:r>
          </w:p>
        </w:tc>
      </w:tr>
    </w:tbl>
    <w:p w14:paraId="28E04D89" w14:textId="77777777" w:rsidR="00CD162D" w:rsidRPr="00FA1312" w:rsidRDefault="00CD162D" w:rsidP="00CD162D">
      <w:pPr>
        <w:tabs>
          <w:tab w:val="left" w:pos="3589"/>
        </w:tabs>
        <w:rPr>
          <w:rFonts w:ascii="Calibri" w:hAnsi="Calibri"/>
          <w:color w:val="000000"/>
          <w:sz w:val="10"/>
          <w:szCs w:val="1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0"/>
        <w:gridCol w:w="1620"/>
      </w:tblGrid>
      <w:tr w:rsidR="00CD162D" w:rsidRPr="00FC24BD" w14:paraId="390674E8" w14:textId="77777777" w:rsidTr="002D0801">
        <w:trPr>
          <w:trHeight w:val="7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0B5C2F" w14:textId="4FF8AC6F" w:rsidR="00CD162D" w:rsidRPr="00FC24BD" w:rsidRDefault="00D80370" w:rsidP="002D0801">
            <w:pPr>
              <w:tabs>
                <w:tab w:val="left" w:pos="9678"/>
              </w:tabs>
              <w:rPr>
                <w:rFonts w:ascii="Calibri" w:hAnsi="Calibri"/>
                <w:color w:val="000000"/>
                <w:w w:val="95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  <w:t xml:space="preserve">Sales Representative </w:t>
            </w:r>
            <w:r w:rsidR="00CD162D" w:rsidRPr="00FC24BD"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b/>
                <w:color w:val="000000"/>
                <w:w w:val="95"/>
                <w:sz w:val="16"/>
                <w:szCs w:val="22"/>
              </w:rPr>
              <w:t xml:space="preserve">(Computer Programming </w:t>
            </w:r>
            <w:r w:rsidR="00CD162D" w:rsidRPr="00FC24BD">
              <w:rPr>
                <w:rFonts w:ascii="Calibri" w:hAnsi="Calibri"/>
                <w:b/>
                <w:color w:val="000000"/>
                <w:w w:val="95"/>
                <w:sz w:val="16"/>
                <w:szCs w:val="22"/>
              </w:rPr>
              <w:t>Analyst)</w:t>
            </w:r>
            <w:r w:rsidR="00CD162D" w:rsidRPr="00FC24BD"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C41A2" w14:textId="0BAE05BA" w:rsidR="00CD162D" w:rsidRPr="00FC24BD" w:rsidRDefault="00D80370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color w:val="000000"/>
                <w:w w:val="9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>Intrepid Payment Processing</w:t>
            </w:r>
            <w:r w:rsidR="00CD162D" w:rsidRPr="00FC24BD"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>,</w:t>
            </w:r>
            <w:r w:rsidR="00CD162D" w:rsidRPr="00FC24BD">
              <w:rPr>
                <w:rFonts w:ascii="Calibri" w:hAnsi="Calibri"/>
                <w:color w:val="000000"/>
                <w:w w:val="95"/>
                <w:sz w:val="22"/>
                <w:szCs w:val="22"/>
              </w:rPr>
              <w:t xml:space="preserve"> New York, 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E8D10" w14:textId="7E0928BD" w:rsidR="00CD162D" w:rsidRPr="00FC24BD" w:rsidRDefault="00D806BD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b/>
                <w:i/>
                <w:color w:val="000000"/>
                <w:w w:val="95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w w:val="95"/>
                <w:sz w:val="22"/>
                <w:szCs w:val="22"/>
              </w:rPr>
              <w:t>2013 – 2016</w:t>
            </w:r>
          </w:p>
        </w:tc>
      </w:tr>
      <w:tr w:rsidR="00CD162D" w:rsidRPr="00FC24BD" w14:paraId="3831F8D5" w14:textId="77777777" w:rsidTr="002D0801">
        <w:trPr>
          <w:trHeight w:val="7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FB6CE" w14:textId="52D2F4AD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Prepared repo</w:t>
            </w:r>
            <w:r w:rsidR="00D806BD">
              <w:rPr>
                <w:rFonts w:ascii="Calibri" w:hAnsi="Calibri"/>
                <w:color w:val="000000"/>
                <w:w w:val="90"/>
                <w:sz w:val="21"/>
                <w:szCs w:val="21"/>
              </w:rPr>
              <w:t>rts and training manuals for sakes presentations to merchants</w:t>
            </w:r>
          </w:p>
          <w:p w14:paraId="20D4E477" w14:textId="1AF88973" w:rsidR="00CD162D" w:rsidRPr="00163948" w:rsidRDefault="00235050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Represented the Company and a Boutique style firm where all of the merchants needs will be met, with </w:t>
            </w:r>
            <w:r w:rsidR="005D65F5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a </w:t>
            </w:r>
            <w:r w:rsidR="00CD162D"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coordinated </w:t>
            </w:r>
            <w:r w:rsidR="005D65F5">
              <w:rPr>
                <w:rFonts w:ascii="Calibri" w:hAnsi="Calibri"/>
                <w:color w:val="000000"/>
                <w:w w:val="90"/>
                <w:sz w:val="21"/>
                <w:szCs w:val="21"/>
              </w:rPr>
              <w:t>team of recruited</w:t>
            </w:r>
            <w:r w:rsidR="00CD162D"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 professional</w:t>
            </w:r>
            <w:r w:rsidR="005D65F5">
              <w:rPr>
                <w:rFonts w:ascii="Calibri" w:hAnsi="Calibri"/>
                <w:color w:val="000000"/>
                <w:w w:val="90"/>
                <w:sz w:val="21"/>
                <w:szCs w:val="21"/>
              </w:rPr>
              <w:t>s</w:t>
            </w:r>
            <w:r w:rsidR="00CD162D"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, </w:t>
            </w:r>
            <w:bookmarkStart w:id="0" w:name="t"/>
            <w:bookmarkEnd w:id="0"/>
            <w:r w:rsidR="00056572">
              <w:rPr>
                <w:rFonts w:ascii="Calibri" w:hAnsi="Calibri"/>
                <w:color w:val="000000"/>
                <w:w w:val="90"/>
                <w:sz w:val="21"/>
                <w:szCs w:val="21"/>
              </w:rPr>
              <w:t>to execute all consumer and merchant issues</w:t>
            </w:r>
          </w:p>
          <w:p w14:paraId="224D64BA" w14:textId="4E2ADC12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W</w:t>
            </w:r>
            <w:r w:rsidR="00056572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orked in partnership with Underwriters and sales brokers </w:t>
            </w:r>
            <w:r w:rsidR="006F298B">
              <w:rPr>
                <w:rFonts w:ascii="Calibri" w:hAnsi="Calibri"/>
                <w:color w:val="000000"/>
                <w:w w:val="90"/>
                <w:sz w:val="21"/>
                <w:szCs w:val="21"/>
              </w:rPr>
              <w:t>to help with the monetary needs of the merchant</w:t>
            </w:r>
          </w:p>
          <w:p w14:paraId="0E1DEF97" w14:textId="4D695438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Designed internal marketing mater</w:t>
            </w:r>
            <w:r w:rsidR="006F298B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ials for </w:t>
            </w:r>
            <w:r w:rsidR="00053D4C">
              <w:rPr>
                <w:rFonts w:ascii="Calibri" w:hAnsi="Calibri"/>
                <w:color w:val="000000"/>
                <w:w w:val="90"/>
                <w:sz w:val="21"/>
                <w:szCs w:val="21"/>
              </w:rPr>
              <w:t>the company to articulate their presentation to the merchant</w:t>
            </w:r>
          </w:p>
          <w:p w14:paraId="2D7D3A4A" w14:textId="381149E7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Participated </w:t>
            </w:r>
            <w:r w:rsidR="00053D4C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in role play for strategizing and executing all sales </w:t>
            </w:r>
          </w:p>
        </w:tc>
      </w:tr>
    </w:tbl>
    <w:p w14:paraId="7023D5F3" w14:textId="77777777" w:rsidR="00CD162D" w:rsidRPr="00EA1386" w:rsidRDefault="00CD162D" w:rsidP="00CD162D">
      <w:pPr>
        <w:rPr>
          <w:rFonts w:ascii="Calibri" w:hAnsi="Calibri"/>
          <w:color w:val="000000"/>
          <w:sz w:val="12"/>
          <w:szCs w:val="1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5400"/>
        <w:gridCol w:w="1620"/>
      </w:tblGrid>
      <w:tr w:rsidR="00CD162D" w:rsidRPr="00FC24BD" w14:paraId="2DA1D821" w14:textId="77777777" w:rsidTr="002D0801">
        <w:trPr>
          <w:trHeight w:val="7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3AB90" w14:textId="588785CA" w:rsidR="00CD162D" w:rsidRPr="00FC24BD" w:rsidRDefault="000E27FF" w:rsidP="002D0801">
            <w:pPr>
              <w:tabs>
                <w:tab w:val="left" w:pos="9678"/>
              </w:tabs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  <w:t>Radio Shack</w:t>
            </w:r>
            <w:r w:rsidR="00CD162D" w:rsidRPr="00FC24BD">
              <w:rPr>
                <w:rFonts w:ascii="Calibri" w:hAnsi="Calibri"/>
                <w:b/>
                <w:color w:val="000000"/>
                <w:w w:val="95"/>
                <w:sz w:val="22"/>
                <w:szCs w:val="22"/>
                <w:u w:val="single"/>
              </w:rPr>
              <w:t xml:space="preserve"> </w:t>
            </w:r>
          </w:p>
          <w:p w14:paraId="38697686" w14:textId="3AE052B3" w:rsidR="00CD162D" w:rsidRPr="00FC24BD" w:rsidRDefault="00431D2A" w:rsidP="002D0801">
            <w:pPr>
              <w:tabs>
                <w:tab w:val="left" w:pos="9678"/>
              </w:tabs>
              <w:rPr>
                <w:rFonts w:ascii="Calibri" w:hAnsi="Calibri"/>
                <w:color w:val="000000"/>
                <w:w w:val="95"/>
                <w:sz w:val="14"/>
                <w:szCs w:val="22"/>
              </w:rPr>
            </w:pPr>
            <w:r>
              <w:rPr>
                <w:rFonts w:ascii="Calibri" w:hAnsi="Calibri"/>
                <w:b/>
                <w:color w:val="000000"/>
                <w:w w:val="95"/>
                <w:sz w:val="16"/>
                <w:szCs w:val="22"/>
              </w:rPr>
              <w:t xml:space="preserve">        (Assistant Manager</w:t>
            </w:r>
            <w:r w:rsidR="00311EA4">
              <w:rPr>
                <w:rFonts w:ascii="Calibri" w:hAnsi="Calibri"/>
                <w:b/>
                <w:color w:val="000000"/>
                <w:w w:val="95"/>
                <w:sz w:val="16"/>
                <w:szCs w:val="22"/>
              </w:rPr>
              <w:t>)</w:t>
            </w:r>
            <w:r w:rsidR="00CD162D" w:rsidRPr="00FC24BD">
              <w:rPr>
                <w:rFonts w:ascii="Calibri" w:hAnsi="Calibri"/>
                <w:b/>
                <w:color w:val="000000"/>
                <w:w w:val="95"/>
                <w:sz w:val="16"/>
                <w:szCs w:val="22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4C9E6" w14:textId="77DF134C" w:rsidR="00CD162D" w:rsidRPr="00FC24BD" w:rsidRDefault="000E27FF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color w:val="000000"/>
                <w:w w:val="95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>Bethlehem</w:t>
            </w:r>
            <w:r w:rsidR="00CD162D" w:rsidRPr="00FC24BD">
              <w:rPr>
                <w:rFonts w:ascii="Calibri" w:hAnsi="Calibri"/>
                <w:b/>
                <w:color w:val="000000"/>
                <w:w w:val="95"/>
                <w:sz w:val="22"/>
                <w:szCs w:val="22"/>
              </w:rPr>
              <w:t>,</w:t>
            </w:r>
            <w:r w:rsidR="00CD162D" w:rsidRPr="00FC24BD">
              <w:rPr>
                <w:rFonts w:ascii="Calibri" w:hAnsi="Calibri"/>
                <w:color w:val="000000"/>
                <w:w w:val="95"/>
                <w:sz w:val="22"/>
                <w:szCs w:val="22"/>
              </w:rPr>
              <w:t xml:space="preserve"> </w:t>
            </w:r>
            <w:r w:rsidR="00431D2A">
              <w:rPr>
                <w:rFonts w:ascii="Calibri" w:hAnsi="Calibri"/>
                <w:color w:val="000000"/>
                <w:w w:val="95"/>
                <w:sz w:val="22"/>
                <w:szCs w:val="22"/>
              </w:rPr>
              <w:t>Pa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24085" w14:textId="6EA1FB02" w:rsidR="00CD162D" w:rsidRPr="00FC24BD" w:rsidRDefault="00431D2A" w:rsidP="002D0801">
            <w:pPr>
              <w:tabs>
                <w:tab w:val="left" w:pos="9678"/>
              </w:tabs>
              <w:spacing w:after="80"/>
              <w:rPr>
                <w:rFonts w:ascii="Calibri" w:hAnsi="Calibri"/>
                <w:b/>
                <w:i/>
                <w:color w:val="000000"/>
                <w:w w:val="95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w w:val="95"/>
                <w:sz w:val="22"/>
                <w:szCs w:val="22"/>
              </w:rPr>
              <w:t>2010– 2013</w:t>
            </w:r>
          </w:p>
        </w:tc>
      </w:tr>
      <w:tr w:rsidR="00CD162D" w:rsidRPr="00FC24BD" w14:paraId="128E746E" w14:textId="77777777" w:rsidTr="002D0801">
        <w:trPr>
          <w:trHeight w:val="74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D2B1A" w14:textId="477FC673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Supervised 3-9 Payroll-Time Management Auditors: directed implementation of policies, proce</w:t>
            </w:r>
            <w:r w:rsidR="00FE601C">
              <w:rPr>
                <w:rFonts w:ascii="Calibri" w:hAnsi="Calibri"/>
                <w:color w:val="000000"/>
                <w:w w:val="90"/>
                <w:sz w:val="21"/>
                <w:szCs w:val="21"/>
              </w:rPr>
              <w:t>dures, and curriculums</w:t>
            </w:r>
          </w:p>
          <w:p w14:paraId="099B585E" w14:textId="77777777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Researched personnel changes: payroll history, hours, assignments, maternity and sick leave status to audit attendance reports</w:t>
            </w:r>
          </w:p>
          <w:p w14:paraId="2799D269" w14:textId="105E6F32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Examined personnel work records to determine e</w:t>
            </w:r>
            <w:r w:rsidR="00311EA4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ligibility </w:t>
            </w:r>
            <w:r w:rsidR="00FE601C">
              <w:rPr>
                <w:rFonts w:ascii="Calibri" w:hAnsi="Calibri"/>
                <w:color w:val="000000"/>
                <w:w w:val="90"/>
                <w:sz w:val="21"/>
                <w:szCs w:val="21"/>
              </w:rPr>
              <w:t>recruitment</w:t>
            </w:r>
          </w:p>
          <w:p w14:paraId="3569CF75" w14:textId="3C14A678" w:rsidR="00FE601C" w:rsidRPr="000061AE" w:rsidRDefault="00CD162D" w:rsidP="000061AE">
            <w:pPr>
              <w:numPr>
                <w:ilvl w:val="0"/>
                <w:numId w:val="3"/>
              </w:numPr>
              <w:spacing w:after="20"/>
              <w:jc w:val="both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FC24BD">
              <w:rPr>
                <w:rFonts w:ascii="Calibri" w:hAnsi="Calibri"/>
                <w:color w:val="000000"/>
                <w:w w:val="90"/>
                <w:sz w:val="21"/>
                <w:szCs w:val="21"/>
              </w:rPr>
              <w:t>Investigated and resolved personnel problems pertaining to payroll and leave accounting</w:t>
            </w:r>
          </w:p>
          <w:p w14:paraId="35193125" w14:textId="1AEEDABE" w:rsidR="00CD162D" w:rsidRPr="00163948" w:rsidRDefault="000061AE" w:rsidP="002D0801">
            <w:pPr>
              <w:pStyle w:val="Achievement"/>
              <w:numPr>
                <w:ilvl w:val="0"/>
                <w:numId w:val="3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w w:val="90"/>
                <w:sz w:val="21"/>
                <w:szCs w:val="21"/>
              </w:rPr>
              <w:t>Executed exceptional customer service support to that of the consumer and staff</w:t>
            </w:r>
          </w:p>
          <w:p w14:paraId="227F34FB" w14:textId="77777777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Trained new staff organization’s practices and polices</w:t>
            </w:r>
          </w:p>
          <w:p w14:paraId="0520412D" w14:textId="77777777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Prepared quarterly statistical reports</w:t>
            </w:r>
          </w:p>
          <w:p w14:paraId="41711378" w14:textId="77777777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Conducted new employees' orientation: explicated department’s policies and procedures</w:t>
            </w:r>
          </w:p>
          <w:p w14:paraId="2A04BE4F" w14:textId="77777777" w:rsidR="00CD162D" w:rsidRPr="00163948" w:rsidRDefault="00CD162D" w:rsidP="002D0801">
            <w:pPr>
              <w:pStyle w:val="Achievement"/>
              <w:numPr>
                <w:ilvl w:val="0"/>
                <w:numId w:val="3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Authorized and processed compensation transactions and adjustments for loss time deductions, payroll and exit payments</w:t>
            </w:r>
          </w:p>
          <w:p w14:paraId="60BA86DC" w14:textId="41CC93CD" w:rsidR="00C8377E" w:rsidRPr="00C8377E" w:rsidRDefault="00CD162D" w:rsidP="00C8377E">
            <w:pPr>
              <w:pStyle w:val="Achievement"/>
              <w:numPr>
                <w:ilvl w:val="0"/>
                <w:numId w:val="3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Reviewed reports and documents for compliance with Rules o</w:t>
            </w:r>
            <w:r w:rsidR="00C8377E">
              <w:rPr>
                <w:rFonts w:ascii="Calibri" w:hAnsi="Calibri"/>
                <w:color w:val="000000"/>
                <w:w w:val="90"/>
                <w:sz w:val="21"/>
                <w:szCs w:val="21"/>
              </w:rPr>
              <w:t>f the Company</w:t>
            </w:r>
          </w:p>
          <w:p w14:paraId="595BCA4B" w14:textId="77777777" w:rsidR="00CD162D" w:rsidRPr="00163948" w:rsidRDefault="00CD162D" w:rsidP="002D0801">
            <w:pPr>
              <w:pStyle w:val="Achievement"/>
              <w:numPr>
                <w:ilvl w:val="0"/>
                <w:numId w:val="5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Evaluated performance of staff members</w:t>
            </w:r>
          </w:p>
          <w:p w14:paraId="316C76D7" w14:textId="40F685E8" w:rsidR="00CD162D" w:rsidRPr="00163948" w:rsidRDefault="00CD162D" w:rsidP="002D0801">
            <w:pPr>
              <w:pStyle w:val="Achievement"/>
              <w:numPr>
                <w:ilvl w:val="0"/>
                <w:numId w:val="5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>Provided onsite technical guidance to staff on computer software programs</w:t>
            </w:r>
            <w:r w:rsidR="00C8377E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 and devices</w:t>
            </w:r>
            <w:r w:rsidRPr="00163948"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 </w:t>
            </w:r>
          </w:p>
          <w:p w14:paraId="2917D68C" w14:textId="0B96A640" w:rsidR="00CD162D" w:rsidRPr="00163948" w:rsidRDefault="00CD162D" w:rsidP="00E41639">
            <w:pPr>
              <w:pStyle w:val="Achievement"/>
              <w:numPr>
                <w:ilvl w:val="0"/>
                <w:numId w:val="0"/>
              </w:numPr>
              <w:spacing w:after="20" w:line="240" w:lineRule="auto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</w:p>
        </w:tc>
      </w:tr>
    </w:tbl>
    <w:p w14:paraId="7E1562F2" w14:textId="77777777" w:rsidR="00CD162D" w:rsidRDefault="00CD162D" w:rsidP="00CD162D">
      <w:pPr>
        <w:rPr>
          <w:rFonts w:ascii="Calibri" w:hAnsi="Calibri"/>
          <w:color w:val="000000"/>
          <w:sz w:val="12"/>
        </w:rPr>
      </w:pPr>
    </w:p>
    <w:p w14:paraId="1581C698" w14:textId="77777777" w:rsidR="003924FF" w:rsidRPr="00FA1312" w:rsidRDefault="003924FF" w:rsidP="00CD162D">
      <w:pPr>
        <w:rPr>
          <w:rFonts w:ascii="Calibri" w:hAnsi="Calibri"/>
          <w:color w:val="000000"/>
          <w:sz w:val="12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5130"/>
      </w:tblGrid>
      <w:tr w:rsidR="00CD162D" w:rsidRPr="00FC24BD" w14:paraId="25CF16A2" w14:textId="77777777" w:rsidTr="002D0801">
        <w:trPr>
          <w:trHeight w:val="171"/>
        </w:trPr>
        <w:tc>
          <w:tcPr>
            <w:tcW w:w="10260" w:type="dxa"/>
            <w:gridSpan w:val="2"/>
            <w:tcBorders>
              <w:top w:val="nil"/>
              <w:left w:val="nil"/>
              <w:bottom w:val="single" w:sz="12" w:space="0" w:color="C0C0C0"/>
              <w:right w:val="nil"/>
            </w:tcBorders>
            <w:shd w:val="clear" w:color="auto" w:fill="E6E6E6"/>
          </w:tcPr>
          <w:p w14:paraId="2EAC5F41" w14:textId="77777777" w:rsidR="00CD162D" w:rsidRPr="00FC24BD" w:rsidRDefault="00CD162D" w:rsidP="002D0801">
            <w:pPr>
              <w:spacing w:before="80" w:after="80"/>
              <w:jc w:val="center"/>
              <w:rPr>
                <w:rFonts w:ascii="Calibri" w:hAnsi="Calibri"/>
                <w:b/>
                <w:color w:val="000000"/>
                <w:spacing w:val="24"/>
                <w:w w:val="90"/>
              </w:rPr>
            </w:pPr>
            <w:r w:rsidRPr="00FC24BD">
              <w:rPr>
                <w:rFonts w:ascii="Calibri" w:hAnsi="Calibri"/>
                <w:b/>
                <w:color w:val="000000"/>
                <w:spacing w:val="24"/>
                <w:w w:val="90"/>
              </w:rPr>
              <w:t>EDUCATION</w:t>
            </w:r>
          </w:p>
        </w:tc>
      </w:tr>
      <w:tr w:rsidR="00CD162D" w:rsidRPr="00FC24BD" w14:paraId="78002E1C" w14:textId="77777777" w:rsidTr="002D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30" w:type="dxa"/>
          </w:tcPr>
          <w:p w14:paraId="14A40C69" w14:textId="07FA216E" w:rsidR="00CD162D" w:rsidRPr="00FC24BD" w:rsidRDefault="00E41639" w:rsidP="002D0801">
            <w:pPr>
              <w:jc w:val="center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Manhattan </w:t>
            </w:r>
            <w:r w:rsidR="007C5540">
              <w:rPr>
                <w:rFonts w:ascii="Calibri" w:hAnsi="Calibri"/>
                <w:color w:val="000000"/>
                <w:w w:val="90"/>
                <w:sz w:val="21"/>
                <w:szCs w:val="21"/>
              </w:rPr>
              <w:t>Institute</w:t>
            </w:r>
            <w:r w:rsidR="00CD162D" w:rsidRPr="00FC24BD">
              <w:rPr>
                <w:rFonts w:ascii="Calibri" w:hAnsi="Calibri"/>
                <w:color w:val="000000"/>
                <w:w w:val="90"/>
                <w:sz w:val="21"/>
                <w:szCs w:val="21"/>
              </w:rPr>
              <w:t>, New York, NY</w:t>
            </w:r>
          </w:p>
          <w:p w14:paraId="747CDD86" w14:textId="5EFBBF33" w:rsidR="00CD162D" w:rsidRPr="00FC24BD" w:rsidRDefault="007C5540" w:rsidP="002D0801">
            <w:pPr>
              <w:tabs>
                <w:tab w:val="left" w:pos="216"/>
              </w:tabs>
              <w:jc w:val="center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w w:val="90"/>
                <w:sz w:val="21"/>
                <w:szCs w:val="21"/>
              </w:rPr>
              <w:t>Associates and Pharmacy Technician Diploma of Certification</w:t>
            </w:r>
          </w:p>
        </w:tc>
        <w:tc>
          <w:tcPr>
            <w:tcW w:w="5130" w:type="dxa"/>
          </w:tcPr>
          <w:p w14:paraId="754B6586" w14:textId="280BD1A5" w:rsidR="00CD162D" w:rsidRPr="00FC24BD" w:rsidRDefault="007C5540" w:rsidP="002D0801">
            <w:pPr>
              <w:jc w:val="center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Northampton </w:t>
            </w:r>
            <w:r w:rsidR="00BA0086">
              <w:rPr>
                <w:rFonts w:ascii="Calibri" w:hAnsi="Calibri"/>
                <w:color w:val="000000"/>
                <w:w w:val="90"/>
                <w:sz w:val="21"/>
                <w:szCs w:val="21"/>
              </w:rPr>
              <w:t>Community College, Tannersville Pa</w:t>
            </w:r>
          </w:p>
          <w:p w14:paraId="6882ABA8" w14:textId="694990F4" w:rsidR="00CD162D" w:rsidRPr="00FC24BD" w:rsidRDefault="00BA0086" w:rsidP="002D0801">
            <w:pPr>
              <w:jc w:val="center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w w:val="90"/>
                <w:sz w:val="21"/>
                <w:szCs w:val="21"/>
              </w:rPr>
              <w:t>BA Journalism Degree</w:t>
            </w:r>
          </w:p>
        </w:tc>
      </w:tr>
      <w:tr w:rsidR="00CD162D" w:rsidRPr="00FC24BD" w14:paraId="09D1882A" w14:textId="77777777" w:rsidTr="002D08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130" w:type="dxa"/>
          </w:tcPr>
          <w:p w14:paraId="39F5DF75" w14:textId="77777777" w:rsidR="00CD162D" w:rsidRPr="00FC24BD" w:rsidRDefault="00CD162D" w:rsidP="002D0801">
            <w:pPr>
              <w:jc w:val="center"/>
              <w:rPr>
                <w:rFonts w:ascii="Calibri" w:hAnsi="Calibri"/>
                <w:color w:val="000000"/>
                <w:w w:val="90"/>
                <w:sz w:val="11"/>
                <w:szCs w:val="21"/>
              </w:rPr>
            </w:pPr>
          </w:p>
          <w:p w14:paraId="288A6BF0" w14:textId="17E0C757" w:rsidR="00CD162D" w:rsidRPr="00FC24BD" w:rsidRDefault="00BA0086" w:rsidP="002D0801">
            <w:pPr>
              <w:jc w:val="center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w w:val="90"/>
                <w:sz w:val="21"/>
                <w:szCs w:val="21"/>
              </w:rPr>
              <w:t xml:space="preserve">Berkeley </w:t>
            </w:r>
            <w:r w:rsidR="00A5156F">
              <w:rPr>
                <w:rFonts w:ascii="Calibri" w:hAnsi="Calibri"/>
                <w:color w:val="000000"/>
                <w:w w:val="90"/>
                <w:sz w:val="21"/>
                <w:szCs w:val="21"/>
              </w:rPr>
              <w:t>College, NY</w:t>
            </w:r>
            <w:r w:rsidR="00CD162D" w:rsidRPr="00FC24BD">
              <w:rPr>
                <w:rFonts w:ascii="Calibri" w:hAnsi="Calibri"/>
                <w:color w:val="000000"/>
                <w:w w:val="90"/>
                <w:sz w:val="21"/>
                <w:szCs w:val="21"/>
              </w:rPr>
              <w:t>, NY</w:t>
            </w:r>
          </w:p>
          <w:p w14:paraId="615BA742" w14:textId="6CF308AF" w:rsidR="00CD162D" w:rsidRPr="00FC24BD" w:rsidRDefault="00A5156F" w:rsidP="002D0801">
            <w:pPr>
              <w:tabs>
                <w:tab w:val="left" w:pos="216"/>
              </w:tabs>
              <w:jc w:val="center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w w:val="90"/>
                <w:sz w:val="21"/>
                <w:szCs w:val="21"/>
              </w:rPr>
              <w:t>Fashion Design Degree</w:t>
            </w:r>
          </w:p>
        </w:tc>
        <w:tc>
          <w:tcPr>
            <w:tcW w:w="5130" w:type="dxa"/>
          </w:tcPr>
          <w:p w14:paraId="142C7D59" w14:textId="77777777" w:rsidR="00CD162D" w:rsidRPr="00FC24BD" w:rsidRDefault="00CD162D" w:rsidP="002D0801">
            <w:pPr>
              <w:jc w:val="center"/>
              <w:rPr>
                <w:rFonts w:ascii="Calibri" w:hAnsi="Calibri"/>
                <w:color w:val="000000"/>
                <w:w w:val="90"/>
                <w:sz w:val="21"/>
                <w:szCs w:val="21"/>
              </w:rPr>
            </w:pPr>
          </w:p>
        </w:tc>
      </w:tr>
    </w:tbl>
    <w:p w14:paraId="46617C03" w14:textId="77777777" w:rsidR="00CD162D" w:rsidRPr="00FA1312" w:rsidRDefault="00CD162D" w:rsidP="00CD162D">
      <w:pPr>
        <w:jc w:val="center"/>
        <w:rPr>
          <w:rFonts w:ascii="Calibri" w:hAnsi="Calibri"/>
          <w:color w:val="000000"/>
          <w:sz w:val="12"/>
          <w:szCs w:val="10"/>
        </w:rPr>
      </w:pPr>
    </w:p>
    <w:p w14:paraId="24DF673E" w14:textId="77777777" w:rsidR="00BF6ED5" w:rsidRDefault="00BF6ED5" w:rsidP="00C36BC2">
      <w:pPr>
        <w:jc w:val="both"/>
        <w:rPr>
          <w:rFonts w:ascii="Calibri" w:hAnsi="Calibri" w:cs="Calibri"/>
          <w:color w:val="000000"/>
          <w:sz w:val="2"/>
          <w:szCs w:val="18"/>
        </w:rPr>
      </w:pPr>
      <w:bookmarkStart w:id="1" w:name="_GoBack"/>
      <w:bookmarkEnd w:id="1"/>
    </w:p>
    <w:sectPr w:rsidR="00BF6ED5" w:rsidSect="001678EC">
      <w:type w:val="continuous"/>
      <w:pgSz w:w="12240" w:h="15840"/>
      <w:pgMar w:top="720" w:right="1296" w:bottom="1440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7DE"/>
    <w:multiLevelType w:val="hybridMultilevel"/>
    <w:tmpl w:val="912CB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297A4C"/>
    <w:multiLevelType w:val="hybridMultilevel"/>
    <w:tmpl w:val="2BD01532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94A1F"/>
    <w:multiLevelType w:val="hybridMultilevel"/>
    <w:tmpl w:val="A138603A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71AE7"/>
    <w:multiLevelType w:val="hybridMultilevel"/>
    <w:tmpl w:val="7166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13424"/>
    <w:multiLevelType w:val="hybridMultilevel"/>
    <w:tmpl w:val="FB26A990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342578"/>
    <w:multiLevelType w:val="hybridMultilevel"/>
    <w:tmpl w:val="EB247E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FF0886"/>
    <w:multiLevelType w:val="hybridMultilevel"/>
    <w:tmpl w:val="76983D7C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957223"/>
    <w:multiLevelType w:val="hybridMultilevel"/>
    <w:tmpl w:val="DA3842CE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4F5BFF"/>
    <w:multiLevelType w:val="hybridMultilevel"/>
    <w:tmpl w:val="2AA46522"/>
    <w:lvl w:ilvl="0" w:tplc="A66E5F22">
      <w:start w:val="1"/>
      <w:numFmt w:val="bullet"/>
      <w:lvlText w:val=""/>
      <w:lvlJc w:val="left"/>
      <w:pPr>
        <w:tabs>
          <w:tab w:val="num" w:pos="216"/>
        </w:tabs>
        <w:ind w:left="2160" w:hanging="21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315EE9"/>
    <w:multiLevelType w:val="hybridMultilevel"/>
    <w:tmpl w:val="C0DA0936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5F3A79"/>
    <w:multiLevelType w:val="hybridMultilevel"/>
    <w:tmpl w:val="E6E80152"/>
    <w:lvl w:ilvl="0" w:tplc="FFFFFFFF">
      <w:start w:val="1"/>
      <w:numFmt w:val="bullet"/>
      <w:pStyle w:val="Achievem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E1301"/>
    <w:multiLevelType w:val="hybridMultilevel"/>
    <w:tmpl w:val="7F9E77AA"/>
    <w:lvl w:ilvl="0" w:tplc="FFFFFFFF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461A2A"/>
    <w:multiLevelType w:val="hybridMultilevel"/>
    <w:tmpl w:val="C5EC606C"/>
    <w:lvl w:ilvl="0" w:tplc="58DAF8FE">
      <w:start w:val="1"/>
      <w:numFmt w:val="bullet"/>
      <w:lvlText w:val=""/>
      <w:lvlJc w:val="left"/>
      <w:pPr>
        <w:tabs>
          <w:tab w:val="num" w:pos="216"/>
        </w:tabs>
        <w:ind w:left="144" w:hanging="14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2E4E91"/>
    <w:multiLevelType w:val="multilevel"/>
    <w:tmpl w:val="9120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5"/>
  </w:num>
  <w:num w:numId="13">
    <w:abstractNumId w:val="0"/>
  </w:num>
  <w:num w:numId="14">
    <w:abstractNumId w:val="10"/>
  </w:num>
  <w:num w:numId="15">
    <w:abstractNumId w:val="13"/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13"/>
    <w:rsid w:val="000036CF"/>
    <w:rsid w:val="000061AE"/>
    <w:rsid w:val="00010E13"/>
    <w:rsid w:val="0001138C"/>
    <w:rsid w:val="00017DE8"/>
    <w:rsid w:val="000200FC"/>
    <w:rsid w:val="0002180D"/>
    <w:rsid w:val="000240E1"/>
    <w:rsid w:val="00026B02"/>
    <w:rsid w:val="00045C82"/>
    <w:rsid w:val="00047E1E"/>
    <w:rsid w:val="00053D4C"/>
    <w:rsid w:val="00054DA6"/>
    <w:rsid w:val="00056572"/>
    <w:rsid w:val="00066E6C"/>
    <w:rsid w:val="000673A8"/>
    <w:rsid w:val="00067563"/>
    <w:rsid w:val="0007203F"/>
    <w:rsid w:val="00074A50"/>
    <w:rsid w:val="00077317"/>
    <w:rsid w:val="00081CEC"/>
    <w:rsid w:val="00083263"/>
    <w:rsid w:val="00092444"/>
    <w:rsid w:val="000964B9"/>
    <w:rsid w:val="000B0C0D"/>
    <w:rsid w:val="000B2DC9"/>
    <w:rsid w:val="000B630A"/>
    <w:rsid w:val="000B7327"/>
    <w:rsid w:val="000D15C2"/>
    <w:rsid w:val="000D5F77"/>
    <w:rsid w:val="000E27FF"/>
    <w:rsid w:val="000F21BE"/>
    <w:rsid w:val="00106E89"/>
    <w:rsid w:val="001129B7"/>
    <w:rsid w:val="001148F8"/>
    <w:rsid w:val="00114E27"/>
    <w:rsid w:val="0012027A"/>
    <w:rsid w:val="00126213"/>
    <w:rsid w:val="001304CE"/>
    <w:rsid w:val="00130726"/>
    <w:rsid w:val="00131837"/>
    <w:rsid w:val="001360DC"/>
    <w:rsid w:val="00142258"/>
    <w:rsid w:val="001422BD"/>
    <w:rsid w:val="001469A0"/>
    <w:rsid w:val="001475F7"/>
    <w:rsid w:val="00155953"/>
    <w:rsid w:val="00157CED"/>
    <w:rsid w:val="0016674A"/>
    <w:rsid w:val="001678EC"/>
    <w:rsid w:val="00174EFD"/>
    <w:rsid w:val="001A1410"/>
    <w:rsid w:val="001A2940"/>
    <w:rsid w:val="001A37A6"/>
    <w:rsid w:val="001A6150"/>
    <w:rsid w:val="001B5626"/>
    <w:rsid w:val="001C024E"/>
    <w:rsid w:val="001C414C"/>
    <w:rsid w:val="001C4F09"/>
    <w:rsid w:val="001D1503"/>
    <w:rsid w:val="001D49CD"/>
    <w:rsid w:val="001E69D3"/>
    <w:rsid w:val="001F2189"/>
    <w:rsid w:val="001F2FA2"/>
    <w:rsid w:val="001F5479"/>
    <w:rsid w:val="002063DE"/>
    <w:rsid w:val="00211E26"/>
    <w:rsid w:val="0021206B"/>
    <w:rsid w:val="002161BA"/>
    <w:rsid w:val="00217110"/>
    <w:rsid w:val="002264EA"/>
    <w:rsid w:val="00235050"/>
    <w:rsid w:val="00240E07"/>
    <w:rsid w:val="0024267B"/>
    <w:rsid w:val="0024704C"/>
    <w:rsid w:val="00254C2E"/>
    <w:rsid w:val="00257448"/>
    <w:rsid w:val="002616B8"/>
    <w:rsid w:val="00277205"/>
    <w:rsid w:val="00277C00"/>
    <w:rsid w:val="00286924"/>
    <w:rsid w:val="00287E86"/>
    <w:rsid w:val="002A1049"/>
    <w:rsid w:val="002A5559"/>
    <w:rsid w:val="002B157C"/>
    <w:rsid w:val="002B4B8B"/>
    <w:rsid w:val="002B5EF5"/>
    <w:rsid w:val="002C4798"/>
    <w:rsid w:val="002C72DA"/>
    <w:rsid w:val="002D0801"/>
    <w:rsid w:val="002D1A53"/>
    <w:rsid w:val="002D5C04"/>
    <w:rsid w:val="002E3C9C"/>
    <w:rsid w:val="002F0192"/>
    <w:rsid w:val="002F04C9"/>
    <w:rsid w:val="002F3E65"/>
    <w:rsid w:val="002F4964"/>
    <w:rsid w:val="0030104F"/>
    <w:rsid w:val="0030711B"/>
    <w:rsid w:val="00311EA4"/>
    <w:rsid w:val="003121B2"/>
    <w:rsid w:val="00312ABF"/>
    <w:rsid w:val="00315535"/>
    <w:rsid w:val="00326ADC"/>
    <w:rsid w:val="003307D3"/>
    <w:rsid w:val="00330F18"/>
    <w:rsid w:val="00332799"/>
    <w:rsid w:val="00336174"/>
    <w:rsid w:val="00343328"/>
    <w:rsid w:val="00351B39"/>
    <w:rsid w:val="00357163"/>
    <w:rsid w:val="00362706"/>
    <w:rsid w:val="00367675"/>
    <w:rsid w:val="00367B34"/>
    <w:rsid w:val="00372064"/>
    <w:rsid w:val="0037582E"/>
    <w:rsid w:val="003779B4"/>
    <w:rsid w:val="00380454"/>
    <w:rsid w:val="003807B4"/>
    <w:rsid w:val="00382998"/>
    <w:rsid w:val="00383D33"/>
    <w:rsid w:val="003847BA"/>
    <w:rsid w:val="003924FF"/>
    <w:rsid w:val="003926A8"/>
    <w:rsid w:val="003A0FB1"/>
    <w:rsid w:val="003A3FF4"/>
    <w:rsid w:val="003A46CE"/>
    <w:rsid w:val="003A768B"/>
    <w:rsid w:val="003A7A41"/>
    <w:rsid w:val="003B36DA"/>
    <w:rsid w:val="003B3D31"/>
    <w:rsid w:val="003B5CB1"/>
    <w:rsid w:val="003B6994"/>
    <w:rsid w:val="003C1B9F"/>
    <w:rsid w:val="003C38F3"/>
    <w:rsid w:val="003D0D2A"/>
    <w:rsid w:val="003E1CE0"/>
    <w:rsid w:val="003E46DA"/>
    <w:rsid w:val="003E5C82"/>
    <w:rsid w:val="003E63B4"/>
    <w:rsid w:val="003F61D2"/>
    <w:rsid w:val="00403097"/>
    <w:rsid w:val="0041322B"/>
    <w:rsid w:val="00421467"/>
    <w:rsid w:val="00421CF9"/>
    <w:rsid w:val="00422F32"/>
    <w:rsid w:val="004304EC"/>
    <w:rsid w:val="0043101E"/>
    <w:rsid w:val="00431536"/>
    <w:rsid w:val="00431D2A"/>
    <w:rsid w:val="00432E4A"/>
    <w:rsid w:val="00435F73"/>
    <w:rsid w:val="00437455"/>
    <w:rsid w:val="0044091C"/>
    <w:rsid w:val="00456C3D"/>
    <w:rsid w:val="004640A1"/>
    <w:rsid w:val="00474036"/>
    <w:rsid w:val="0049512E"/>
    <w:rsid w:val="004A080D"/>
    <w:rsid w:val="004A4D76"/>
    <w:rsid w:val="004A62E3"/>
    <w:rsid w:val="004B32FB"/>
    <w:rsid w:val="004B62CD"/>
    <w:rsid w:val="004C13DA"/>
    <w:rsid w:val="004D2481"/>
    <w:rsid w:val="004D5800"/>
    <w:rsid w:val="004E087B"/>
    <w:rsid w:val="004E5D80"/>
    <w:rsid w:val="004F0DC1"/>
    <w:rsid w:val="00500EF3"/>
    <w:rsid w:val="00503425"/>
    <w:rsid w:val="00513009"/>
    <w:rsid w:val="005135C1"/>
    <w:rsid w:val="005208E1"/>
    <w:rsid w:val="00521734"/>
    <w:rsid w:val="0052194E"/>
    <w:rsid w:val="00522834"/>
    <w:rsid w:val="00522D81"/>
    <w:rsid w:val="0052417F"/>
    <w:rsid w:val="00524AED"/>
    <w:rsid w:val="005277CD"/>
    <w:rsid w:val="00530E17"/>
    <w:rsid w:val="00535955"/>
    <w:rsid w:val="00535C20"/>
    <w:rsid w:val="00542E8F"/>
    <w:rsid w:val="00544632"/>
    <w:rsid w:val="00557157"/>
    <w:rsid w:val="00557B6C"/>
    <w:rsid w:val="00560976"/>
    <w:rsid w:val="00564B65"/>
    <w:rsid w:val="0056534F"/>
    <w:rsid w:val="00566242"/>
    <w:rsid w:val="00571878"/>
    <w:rsid w:val="00576CAE"/>
    <w:rsid w:val="00577FD2"/>
    <w:rsid w:val="00581B74"/>
    <w:rsid w:val="00581EB2"/>
    <w:rsid w:val="00582E21"/>
    <w:rsid w:val="0058412A"/>
    <w:rsid w:val="005866C4"/>
    <w:rsid w:val="00586C81"/>
    <w:rsid w:val="0059293D"/>
    <w:rsid w:val="005A1966"/>
    <w:rsid w:val="005B14D3"/>
    <w:rsid w:val="005B3CC8"/>
    <w:rsid w:val="005B3D6C"/>
    <w:rsid w:val="005C0F0A"/>
    <w:rsid w:val="005C2BFB"/>
    <w:rsid w:val="005C41B5"/>
    <w:rsid w:val="005C61A9"/>
    <w:rsid w:val="005C75C9"/>
    <w:rsid w:val="005C7D2A"/>
    <w:rsid w:val="005D0BE6"/>
    <w:rsid w:val="005D198A"/>
    <w:rsid w:val="005D65F5"/>
    <w:rsid w:val="005F11B3"/>
    <w:rsid w:val="005F2D16"/>
    <w:rsid w:val="005F4C4A"/>
    <w:rsid w:val="00610E94"/>
    <w:rsid w:val="00625949"/>
    <w:rsid w:val="0063215B"/>
    <w:rsid w:val="00632C6C"/>
    <w:rsid w:val="00635CFF"/>
    <w:rsid w:val="006373DC"/>
    <w:rsid w:val="00662486"/>
    <w:rsid w:val="00663D80"/>
    <w:rsid w:val="00667DEF"/>
    <w:rsid w:val="00667EAE"/>
    <w:rsid w:val="00676BD8"/>
    <w:rsid w:val="00677280"/>
    <w:rsid w:val="006810EB"/>
    <w:rsid w:val="0068184A"/>
    <w:rsid w:val="006868E4"/>
    <w:rsid w:val="006936CB"/>
    <w:rsid w:val="006942A8"/>
    <w:rsid w:val="00695337"/>
    <w:rsid w:val="006B245B"/>
    <w:rsid w:val="006B617F"/>
    <w:rsid w:val="006B7515"/>
    <w:rsid w:val="006C36DF"/>
    <w:rsid w:val="006C41D1"/>
    <w:rsid w:val="006D18B3"/>
    <w:rsid w:val="006D6954"/>
    <w:rsid w:val="006E064F"/>
    <w:rsid w:val="006E2DD1"/>
    <w:rsid w:val="006E4501"/>
    <w:rsid w:val="006F298B"/>
    <w:rsid w:val="006F3112"/>
    <w:rsid w:val="007109DA"/>
    <w:rsid w:val="00714A51"/>
    <w:rsid w:val="00716B6F"/>
    <w:rsid w:val="00726306"/>
    <w:rsid w:val="007265FD"/>
    <w:rsid w:val="00727B75"/>
    <w:rsid w:val="00731524"/>
    <w:rsid w:val="00731686"/>
    <w:rsid w:val="00744FC7"/>
    <w:rsid w:val="00745196"/>
    <w:rsid w:val="00762364"/>
    <w:rsid w:val="00773094"/>
    <w:rsid w:val="00791153"/>
    <w:rsid w:val="007B0AFD"/>
    <w:rsid w:val="007B13E7"/>
    <w:rsid w:val="007B4768"/>
    <w:rsid w:val="007B507D"/>
    <w:rsid w:val="007B5626"/>
    <w:rsid w:val="007B6808"/>
    <w:rsid w:val="007B6B2E"/>
    <w:rsid w:val="007C36E6"/>
    <w:rsid w:val="007C5540"/>
    <w:rsid w:val="007E11B1"/>
    <w:rsid w:val="007E384A"/>
    <w:rsid w:val="007E61C8"/>
    <w:rsid w:val="008037B7"/>
    <w:rsid w:val="00807EAA"/>
    <w:rsid w:val="00812523"/>
    <w:rsid w:val="00812813"/>
    <w:rsid w:val="008140AE"/>
    <w:rsid w:val="00817F2D"/>
    <w:rsid w:val="008247DC"/>
    <w:rsid w:val="00825C4E"/>
    <w:rsid w:val="008447AC"/>
    <w:rsid w:val="00851581"/>
    <w:rsid w:val="0085251D"/>
    <w:rsid w:val="00854177"/>
    <w:rsid w:val="008578B9"/>
    <w:rsid w:val="00857B5A"/>
    <w:rsid w:val="008655E0"/>
    <w:rsid w:val="008661AA"/>
    <w:rsid w:val="008661D9"/>
    <w:rsid w:val="0087103B"/>
    <w:rsid w:val="00871731"/>
    <w:rsid w:val="0087244E"/>
    <w:rsid w:val="00872564"/>
    <w:rsid w:val="008808F5"/>
    <w:rsid w:val="00891352"/>
    <w:rsid w:val="00896D34"/>
    <w:rsid w:val="008B2C87"/>
    <w:rsid w:val="008B77AC"/>
    <w:rsid w:val="008B7E21"/>
    <w:rsid w:val="008C56DE"/>
    <w:rsid w:val="008C705B"/>
    <w:rsid w:val="008E3254"/>
    <w:rsid w:val="008E60AD"/>
    <w:rsid w:val="008F2C75"/>
    <w:rsid w:val="008F318C"/>
    <w:rsid w:val="008F43EA"/>
    <w:rsid w:val="008F4675"/>
    <w:rsid w:val="008F4801"/>
    <w:rsid w:val="0090126B"/>
    <w:rsid w:val="0090288D"/>
    <w:rsid w:val="00903748"/>
    <w:rsid w:val="00907B88"/>
    <w:rsid w:val="009122D8"/>
    <w:rsid w:val="00922193"/>
    <w:rsid w:val="0092610C"/>
    <w:rsid w:val="00927D5D"/>
    <w:rsid w:val="009322C7"/>
    <w:rsid w:val="0093231D"/>
    <w:rsid w:val="00932C0E"/>
    <w:rsid w:val="00937532"/>
    <w:rsid w:val="00942776"/>
    <w:rsid w:val="00945D7E"/>
    <w:rsid w:val="009505F3"/>
    <w:rsid w:val="0095423D"/>
    <w:rsid w:val="00957407"/>
    <w:rsid w:val="009623B4"/>
    <w:rsid w:val="00966986"/>
    <w:rsid w:val="009764EF"/>
    <w:rsid w:val="00985076"/>
    <w:rsid w:val="00990939"/>
    <w:rsid w:val="00993052"/>
    <w:rsid w:val="00997407"/>
    <w:rsid w:val="009A01C0"/>
    <w:rsid w:val="009B03FA"/>
    <w:rsid w:val="009B3E48"/>
    <w:rsid w:val="009B6CAC"/>
    <w:rsid w:val="009C180E"/>
    <w:rsid w:val="009C5D2F"/>
    <w:rsid w:val="009D1F12"/>
    <w:rsid w:val="009E502A"/>
    <w:rsid w:val="009E5EB7"/>
    <w:rsid w:val="009E6F55"/>
    <w:rsid w:val="009F7196"/>
    <w:rsid w:val="00A00E8A"/>
    <w:rsid w:val="00A0240F"/>
    <w:rsid w:val="00A05E39"/>
    <w:rsid w:val="00A113C8"/>
    <w:rsid w:val="00A11CA6"/>
    <w:rsid w:val="00A12541"/>
    <w:rsid w:val="00A15EA3"/>
    <w:rsid w:val="00A23B74"/>
    <w:rsid w:val="00A34AE0"/>
    <w:rsid w:val="00A5156F"/>
    <w:rsid w:val="00A537AE"/>
    <w:rsid w:val="00A64F22"/>
    <w:rsid w:val="00A7415E"/>
    <w:rsid w:val="00A74301"/>
    <w:rsid w:val="00A755E3"/>
    <w:rsid w:val="00A759FA"/>
    <w:rsid w:val="00A8060A"/>
    <w:rsid w:val="00A83D0F"/>
    <w:rsid w:val="00A84C07"/>
    <w:rsid w:val="00A86D9D"/>
    <w:rsid w:val="00AB378B"/>
    <w:rsid w:val="00AC2948"/>
    <w:rsid w:val="00AE043F"/>
    <w:rsid w:val="00AE6878"/>
    <w:rsid w:val="00AF04EB"/>
    <w:rsid w:val="00AF1203"/>
    <w:rsid w:val="00AF2301"/>
    <w:rsid w:val="00B01622"/>
    <w:rsid w:val="00B104E4"/>
    <w:rsid w:val="00B11E5D"/>
    <w:rsid w:val="00B25570"/>
    <w:rsid w:val="00B26582"/>
    <w:rsid w:val="00B314C6"/>
    <w:rsid w:val="00B338D3"/>
    <w:rsid w:val="00B33948"/>
    <w:rsid w:val="00B3575B"/>
    <w:rsid w:val="00B46A82"/>
    <w:rsid w:val="00B5352B"/>
    <w:rsid w:val="00B55D84"/>
    <w:rsid w:val="00B6037D"/>
    <w:rsid w:val="00B618A2"/>
    <w:rsid w:val="00B8696F"/>
    <w:rsid w:val="00B91BFD"/>
    <w:rsid w:val="00B93FE2"/>
    <w:rsid w:val="00B95256"/>
    <w:rsid w:val="00BA0086"/>
    <w:rsid w:val="00BA06C3"/>
    <w:rsid w:val="00BA7B87"/>
    <w:rsid w:val="00BB1154"/>
    <w:rsid w:val="00BB4849"/>
    <w:rsid w:val="00BB5C35"/>
    <w:rsid w:val="00BB5F07"/>
    <w:rsid w:val="00BC14DA"/>
    <w:rsid w:val="00BC53B5"/>
    <w:rsid w:val="00BC66F5"/>
    <w:rsid w:val="00BC6C93"/>
    <w:rsid w:val="00BD0C23"/>
    <w:rsid w:val="00BE5EAE"/>
    <w:rsid w:val="00BE7CDA"/>
    <w:rsid w:val="00BE7EDD"/>
    <w:rsid w:val="00BF0558"/>
    <w:rsid w:val="00BF2547"/>
    <w:rsid w:val="00BF2563"/>
    <w:rsid w:val="00BF3698"/>
    <w:rsid w:val="00BF6ED5"/>
    <w:rsid w:val="00C149BD"/>
    <w:rsid w:val="00C15C7A"/>
    <w:rsid w:val="00C204A5"/>
    <w:rsid w:val="00C3099C"/>
    <w:rsid w:val="00C36BC2"/>
    <w:rsid w:val="00C44D9D"/>
    <w:rsid w:val="00C4521A"/>
    <w:rsid w:val="00C45276"/>
    <w:rsid w:val="00C47186"/>
    <w:rsid w:val="00C53699"/>
    <w:rsid w:val="00C57745"/>
    <w:rsid w:val="00C67535"/>
    <w:rsid w:val="00C705BD"/>
    <w:rsid w:val="00C711A9"/>
    <w:rsid w:val="00C71EA2"/>
    <w:rsid w:val="00C73340"/>
    <w:rsid w:val="00C753F4"/>
    <w:rsid w:val="00C77043"/>
    <w:rsid w:val="00C8377E"/>
    <w:rsid w:val="00C84E43"/>
    <w:rsid w:val="00C85A6C"/>
    <w:rsid w:val="00C86F05"/>
    <w:rsid w:val="00C9384A"/>
    <w:rsid w:val="00C94B3F"/>
    <w:rsid w:val="00C9579F"/>
    <w:rsid w:val="00C95F6C"/>
    <w:rsid w:val="00CA4C68"/>
    <w:rsid w:val="00CB3A69"/>
    <w:rsid w:val="00CB682D"/>
    <w:rsid w:val="00CC131E"/>
    <w:rsid w:val="00CC14F3"/>
    <w:rsid w:val="00CC28F9"/>
    <w:rsid w:val="00CC307C"/>
    <w:rsid w:val="00CD0F9F"/>
    <w:rsid w:val="00CD162D"/>
    <w:rsid w:val="00CD3BFC"/>
    <w:rsid w:val="00CE06F9"/>
    <w:rsid w:val="00CE10C0"/>
    <w:rsid w:val="00CE31BC"/>
    <w:rsid w:val="00CE533C"/>
    <w:rsid w:val="00CF06C8"/>
    <w:rsid w:val="00D1188F"/>
    <w:rsid w:val="00D13BD3"/>
    <w:rsid w:val="00D14BEC"/>
    <w:rsid w:val="00D15F91"/>
    <w:rsid w:val="00D1669E"/>
    <w:rsid w:val="00D24E1A"/>
    <w:rsid w:val="00D339EF"/>
    <w:rsid w:val="00D34426"/>
    <w:rsid w:val="00D36B5F"/>
    <w:rsid w:val="00D41486"/>
    <w:rsid w:val="00D5285F"/>
    <w:rsid w:val="00D531F4"/>
    <w:rsid w:val="00D567B6"/>
    <w:rsid w:val="00D60A39"/>
    <w:rsid w:val="00D60F80"/>
    <w:rsid w:val="00D64F34"/>
    <w:rsid w:val="00D66590"/>
    <w:rsid w:val="00D70743"/>
    <w:rsid w:val="00D713F1"/>
    <w:rsid w:val="00D80370"/>
    <w:rsid w:val="00D80613"/>
    <w:rsid w:val="00D806BD"/>
    <w:rsid w:val="00D90F81"/>
    <w:rsid w:val="00DB4BCB"/>
    <w:rsid w:val="00DC268F"/>
    <w:rsid w:val="00DE0194"/>
    <w:rsid w:val="00DE2139"/>
    <w:rsid w:val="00DF4465"/>
    <w:rsid w:val="00DF7379"/>
    <w:rsid w:val="00E01E98"/>
    <w:rsid w:val="00E037C1"/>
    <w:rsid w:val="00E047C0"/>
    <w:rsid w:val="00E16EF3"/>
    <w:rsid w:val="00E21885"/>
    <w:rsid w:val="00E26F56"/>
    <w:rsid w:val="00E319D2"/>
    <w:rsid w:val="00E41639"/>
    <w:rsid w:val="00E42475"/>
    <w:rsid w:val="00E426C5"/>
    <w:rsid w:val="00E529D2"/>
    <w:rsid w:val="00E56647"/>
    <w:rsid w:val="00E5674A"/>
    <w:rsid w:val="00E56EBE"/>
    <w:rsid w:val="00E57F84"/>
    <w:rsid w:val="00E62B43"/>
    <w:rsid w:val="00E62CD2"/>
    <w:rsid w:val="00E6307E"/>
    <w:rsid w:val="00E6397A"/>
    <w:rsid w:val="00E74C24"/>
    <w:rsid w:val="00E75D6A"/>
    <w:rsid w:val="00E80269"/>
    <w:rsid w:val="00E824FC"/>
    <w:rsid w:val="00E8432E"/>
    <w:rsid w:val="00EA003E"/>
    <w:rsid w:val="00EA4A5C"/>
    <w:rsid w:val="00EB0BA1"/>
    <w:rsid w:val="00EB578D"/>
    <w:rsid w:val="00EB67CB"/>
    <w:rsid w:val="00EC3362"/>
    <w:rsid w:val="00EC4690"/>
    <w:rsid w:val="00EC58DB"/>
    <w:rsid w:val="00EC5C45"/>
    <w:rsid w:val="00ED16EB"/>
    <w:rsid w:val="00EF13D3"/>
    <w:rsid w:val="00EF79F0"/>
    <w:rsid w:val="00F0351F"/>
    <w:rsid w:val="00F073CE"/>
    <w:rsid w:val="00F104F8"/>
    <w:rsid w:val="00F218C5"/>
    <w:rsid w:val="00F22079"/>
    <w:rsid w:val="00F221CF"/>
    <w:rsid w:val="00F2353D"/>
    <w:rsid w:val="00F24BE4"/>
    <w:rsid w:val="00F2576D"/>
    <w:rsid w:val="00F35DBC"/>
    <w:rsid w:val="00F4057B"/>
    <w:rsid w:val="00F4174B"/>
    <w:rsid w:val="00F4359C"/>
    <w:rsid w:val="00F45EB0"/>
    <w:rsid w:val="00F51E2B"/>
    <w:rsid w:val="00F53578"/>
    <w:rsid w:val="00F56088"/>
    <w:rsid w:val="00F64521"/>
    <w:rsid w:val="00F64548"/>
    <w:rsid w:val="00F6751D"/>
    <w:rsid w:val="00F733D4"/>
    <w:rsid w:val="00F73923"/>
    <w:rsid w:val="00F81316"/>
    <w:rsid w:val="00F83569"/>
    <w:rsid w:val="00F84B39"/>
    <w:rsid w:val="00F85886"/>
    <w:rsid w:val="00F8601E"/>
    <w:rsid w:val="00F866B8"/>
    <w:rsid w:val="00FA1BB4"/>
    <w:rsid w:val="00FA50DF"/>
    <w:rsid w:val="00FC1F0C"/>
    <w:rsid w:val="00FC24BD"/>
    <w:rsid w:val="00FD2F60"/>
    <w:rsid w:val="00FD6AFB"/>
    <w:rsid w:val="00FE0442"/>
    <w:rsid w:val="00FE31B8"/>
    <w:rsid w:val="00FE4D16"/>
    <w:rsid w:val="00FE601C"/>
    <w:rsid w:val="00FF30EA"/>
    <w:rsid w:val="00FF4CBD"/>
    <w:rsid w:val="00FF5433"/>
    <w:rsid w:val="00FF6A3F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F41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8061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1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0194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0194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55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locked/>
    <w:rsid w:val="00DE0194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link w:val="Heading4"/>
    <w:uiPriority w:val="9"/>
    <w:semiHidden/>
    <w:locked/>
    <w:rsid w:val="00DE0194"/>
    <w:rPr>
      <w:rFonts w:ascii="Cambria" w:hAnsi="Cambria"/>
      <w:b/>
      <w:i/>
      <w:color w:val="4F81BD"/>
      <w:sz w:val="24"/>
    </w:rPr>
  </w:style>
  <w:style w:type="paragraph" w:customStyle="1" w:styleId="PMDemo">
    <w:name w:val="PM_Demo"/>
    <w:basedOn w:val="Heading1"/>
    <w:rsid w:val="001A6150"/>
  </w:style>
  <w:style w:type="paragraph" w:styleId="BalloonText">
    <w:name w:val="Balloon Text"/>
    <w:basedOn w:val="Normal"/>
    <w:link w:val="BalloonTextChar"/>
    <w:uiPriority w:val="99"/>
    <w:semiHidden/>
    <w:rsid w:val="00D80613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8C5502"/>
    <w:rPr>
      <w:sz w:val="0"/>
      <w:szCs w:val="0"/>
    </w:rPr>
  </w:style>
  <w:style w:type="paragraph" w:customStyle="1" w:styleId="Achievement">
    <w:name w:val="Achievement"/>
    <w:basedOn w:val="BodyText"/>
    <w:rsid w:val="001304CE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1304C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C550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564"/>
    <w:pPr>
      <w:ind w:left="720"/>
      <w:contextualSpacing/>
    </w:pPr>
  </w:style>
  <w:style w:type="character" w:styleId="Hyperlink">
    <w:name w:val="Hyperlink"/>
    <w:uiPriority w:val="99"/>
    <w:unhideWhenUsed/>
    <w:rsid w:val="00217110"/>
    <w:rPr>
      <w:color w:val="01609C"/>
      <w:u w:val="single"/>
    </w:rPr>
  </w:style>
  <w:style w:type="character" w:styleId="Strong">
    <w:name w:val="Strong"/>
    <w:uiPriority w:val="22"/>
    <w:qFormat/>
    <w:rsid w:val="00217110"/>
    <w:rPr>
      <w:b/>
    </w:rPr>
  </w:style>
  <w:style w:type="paragraph" w:styleId="NormalWeb">
    <w:name w:val="Normal (Web)"/>
    <w:basedOn w:val="Normal"/>
    <w:uiPriority w:val="99"/>
    <w:unhideWhenUsed/>
    <w:rsid w:val="0021711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style1">
    <w:name w:val="font_style1"/>
    <w:basedOn w:val="Normal"/>
    <w:rsid w:val="00217110"/>
    <w:pPr>
      <w:spacing w:before="100" w:beforeAutospacing="1" w:after="100" w:afterAutospacing="1"/>
    </w:pPr>
    <w:rPr>
      <w:rFonts w:ascii="Georgia" w:hAnsi="Georgia" w:cs="Arial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17110"/>
    <w:pPr>
      <w:pBdr>
        <w:bottom w:val="single" w:sz="6" w:space="1" w:color="auto"/>
      </w:pBdr>
      <w:jc w:val="center"/>
    </w:pPr>
    <w:rPr>
      <w:vanish/>
      <w:sz w:val="16"/>
      <w:szCs w:val="20"/>
    </w:rPr>
  </w:style>
  <w:style w:type="character" w:customStyle="1" w:styleId="z-TopofFormChar">
    <w:name w:val="z-Top of Form Char"/>
    <w:link w:val="z-TopofForm"/>
    <w:uiPriority w:val="99"/>
    <w:locked/>
    <w:rsid w:val="00217110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17110"/>
    <w:pPr>
      <w:pBdr>
        <w:top w:val="single" w:sz="6" w:space="1" w:color="auto"/>
      </w:pBdr>
      <w:jc w:val="center"/>
    </w:pPr>
    <w:rPr>
      <w:vanish/>
      <w:sz w:val="16"/>
      <w:szCs w:val="20"/>
    </w:rPr>
  </w:style>
  <w:style w:type="character" w:customStyle="1" w:styleId="z-BottomofFormChar">
    <w:name w:val="z-Bottom of Form Char"/>
    <w:link w:val="z-BottomofForm"/>
    <w:uiPriority w:val="99"/>
    <w:locked/>
    <w:rsid w:val="00217110"/>
    <w:rPr>
      <w:rFonts w:ascii="Arial" w:hAnsi="Arial"/>
      <w:vanish/>
      <w:sz w:val="16"/>
    </w:rPr>
  </w:style>
  <w:style w:type="paragraph" w:customStyle="1" w:styleId="testimonial1">
    <w:name w:val="testimonial1"/>
    <w:basedOn w:val="Normal"/>
    <w:rsid w:val="00217110"/>
    <w:rPr>
      <w:rFonts w:ascii="Georgia" w:hAnsi="Georgia" w:cs="Arial"/>
      <w:i/>
      <w:iCs/>
      <w:color w:val="2C2E2B"/>
      <w:sz w:val="23"/>
      <w:szCs w:val="23"/>
    </w:rPr>
  </w:style>
  <w:style w:type="character" w:customStyle="1" w:styleId="qcred1">
    <w:name w:val="qc_red1"/>
    <w:rsid w:val="00AE6878"/>
    <w:rPr>
      <w:rFonts w:ascii="Verdana" w:hAnsi="Verdana"/>
      <w:color w:val="E71939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iPriority="99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8061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1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E0194"/>
    <w:pPr>
      <w:keepNext/>
      <w:keepLines/>
      <w:spacing w:before="200"/>
      <w:outlineLvl w:val="2"/>
    </w:pPr>
    <w:rPr>
      <w:rFonts w:ascii="Cambria" w:hAnsi="Cambria"/>
      <w:b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E0194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C55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locked/>
    <w:rsid w:val="00DE0194"/>
    <w:rPr>
      <w:rFonts w:ascii="Cambria" w:hAnsi="Cambria"/>
      <w:b/>
      <w:color w:val="4F81BD"/>
      <w:sz w:val="24"/>
    </w:rPr>
  </w:style>
  <w:style w:type="character" w:customStyle="1" w:styleId="Heading4Char">
    <w:name w:val="Heading 4 Char"/>
    <w:link w:val="Heading4"/>
    <w:uiPriority w:val="9"/>
    <w:semiHidden/>
    <w:locked/>
    <w:rsid w:val="00DE0194"/>
    <w:rPr>
      <w:rFonts w:ascii="Cambria" w:hAnsi="Cambria"/>
      <w:b/>
      <w:i/>
      <w:color w:val="4F81BD"/>
      <w:sz w:val="24"/>
    </w:rPr>
  </w:style>
  <w:style w:type="paragraph" w:customStyle="1" w:styleId="PMDemo">
    <w:name w:val="PM_Demo"/>
    <w:basedOn w:val="Heading1"/>
    <w:rsid w:val="001A6150"/>
  </w:style>
  <w:style w:type="paragraph" w:styleId="BalloonText">
    <w:name w:val="Balloon Text"/>
    <w:basedOn w:val="Normal"/>
    <w:link w:val="BalloonTextChar"/>
    <w:uiPriority w:val="99"/>
    <w:semiHidden/>
    <w:rsid w:val="00D80613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8C5502"/>
    <w:rPr>
      <w:sz w:val="0"/>
      <w:szCs w:val="0"/>
    </w:rPr>
  </w:style>
  <w:style w:type="paragraph" w:customStyle="1" w:styleId="Achievement">
    <w:name w:val="Achievement"/>
    <w:basedOn w:val="BodyText"/>
    <w:rsid w:val="001304CE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1304C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C5502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564"/>
    <w:pPr>
      <w:ind w:left="720"/>
      <w:contextualSpacing/>
    </w:pPr>
  </w:style>
  <w:style w:type="character" w:styleId="Hyperlink">
    <w:name w:val="Hyperlink"/>
    <w:uiPriority w:val="99"/>
    <w:unhideWhenUsed/>
    <w:rsid w:val="00217110"/>
    <w:rPr>
      <w:color w:val="01609C"/>
      <w:u w:val="single"/>
    </w:rPr>
  </w:style>
  <w:style w:type="character" w:styleId="Strong">
    <w:name w:val="Strong"/>
    <w:uiPriority w:val="22"/>
    <w:qFormat/>
    <w:rsid w:val="00217110"/>
    <w:rPr>
      <w:b/>
    </w:rPr>
  </w:style>
  <w:style w:type="paragraph" w:styleId="NormalWeb">
    <w:name w:val="Normal (Web)"/>
    <w:basedOn w:val="Normal"/>
    <w:uiPriority w:val="99"/>
    <w:unhideWhenUsed/>
    <w:rsid w:val="0021711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style1">
    <w:name w:val="font_style1"/>
    <w:basedOn w:val="Normal"/>
    <w:rsid w:val="00217110"/>
    <w:pPr>
      <w:spacing w:before="100" w:beforeAutospacing="1" w:after="100" w:afterAutospacing="1"/>
    </w:pPr>
    <w:rPr>
      <w:rFonts w:ascii="Georgia" w:hAnsi="Georgia" w:cs="Arial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17110"/>
    <w:pPr>
      <w:pBdr>
        <w:bottom w:val="single" w:sz="6" w:space="1" w:color="auto"/>
      </w:pBdr>
      <w:jc w:val="center"/>
    </w:pPr>
    <w:rPr>
      <w:vanish/>
      <w:sz w:val="16"/>
      <w:szCs w:val="20"/>
    </w:rPr>
  </w:style>
  <w:style w:type="character" w:customStyle="1" w:styleId="z-TopofFormChar">
    <w:name w:val="z-Top of Form Char"/>
    <w:link w:val="z-TopofForm"/>
    <w:uiPriority w:val="99"/>
    <w:locked/>
    <w:rsid w:val="00217110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17110"/>
    <w:pPr>
      <w:pBdr>
        <w:top w:val="single" w:sz="6" w:space="1" w:color="auto"/>
      </w:pBdr>
      <w:jc w:val="center"/>
    </w:pPr>
    <w:rPr>
      <w:vanish/>
      <w:sz w:val="16"/>
      <w:szCs w:val="20"/>
    </w:rPr>
  </w:style>
  <w:style w:type="character" w:customStyle="1" w:styleId="z-BottomofFormChar">
    <w:name w:val="z-Bottom of Form Char"/>
    <w:link w:val="z-BottomofForm"/>
    <w:uiPriority w:val="99"/>
    <w:locked/>
    <w:rsid w:val="00217110"/>
    <w:rPr>
      <w:rFonts w:ascii="Arial" w:hAnsi="Arial"/>
      <w:vanish/>
      <w:sz w:val="16"/>
    </w:rPr>
  </w:style>
  <w:style w:type="paragraph" w:customStyle="1" w:styleId="testimonial1">
    <w:name w:val="testimonial1"/>
    <w:basedOn w:val="Normal"/>
    <w:rsid w:val="00217110"/>
    <w:rPr>
      <w:rFonts w:ascii="Georgia" w:hAnsi="Georgia" w:cs="Arial"/>
      <w:i/>
      <w:iCs/>
      <w:color w:val="2C2E2B"/>
      <w:sz w:val="23"/>
      <w:szCs w:val="23"/>
    </w:rPr>
  </w:style>
  <w:style w:type="character" w:customStyle="1" w:styleId="qcred1">
    <w:name w:val="qc_red1"/>
    <w:rsid w:val="00AE6878"/>
    <w:rPr>
      <w:rFonts w:ascii="Verdana" w:hAnsi="Verdana"/>
      <w:color w:val="E7193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4849"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6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485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487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492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49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9D9D9"/>
                        <w:right w:val="none" w:sz="0" w:space="0" w:color="auto"/>
                      </w:divBdr>
                    </w:div>
                  </w:divsChild>
                </w:div>
                <w:div w:id="248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49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8" w:color="D9D9C2"/>
                            <w:left w:val="single" w:sz="6" w:space="0" w:color="D9D9C2"/>
                            <w:bottom w:val="single" w:sz="6" w:space="6" w:color="D9D9C2"/>
                            <w:right w:val="single" w:sz="6" w:space="0" w:color="D9D9C2"/>
                          </w:divBdr>
                          <w:divsChild>
                            <w:div w:id="248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8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8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iana.3328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581 East 89th Street</vt:lpstr>
    </vt:vector>
  </TitlesOfParts>
  <Company>Hewlett-Packard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581 East 89th Street</dc:title>
  <dc:creator>Phyllis McBride</dc:creator>
  <cp:lastModifiedBy>784812338</cp:lastModifiedBy>
  <cp:revision>6</cp:revision>
  <cp:lastPrinted>2016-11-09T21:09:00Z</cp:lastPrinted>
  <dcterms:created xsi:type="dcterms:W3CDTF">2017-01-09T05:14:00Z</dcterms:created>
  <dcterms:modified xsi:type="dcterms:W3CDTF">2017-11-27T13:42:00Z</dcterms:modified>
</cp:coreProperties>
</file>