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5" w:rsidRDefault="005720FE">
      <w:pPr>
        <w:ind w:left="2940"/>
        <w:rPr>
          <w:rFonts w:ascii="Arial" w:eastAsia="Arial" w:hAnsi="Arial" w:cs="Arial"/>
          <w:i/>
          <w:iCs/>
          <w:sz w:val="32"/>
          <w:szCs w:val="32"/>
        </w:rPr>
      </w:pPr>
      <w:r>
        <w:rPr>
          <w:rFonts w:ascii="Arial" w:eastAsia="Arial" w:hAnsi="Arial" w:cs="Arial"/>
          <w:i/>
          <w:iCs/>
          <w:sz w:val="32"/>
          <w:szCs w:val="32"/>
        </w:rPr>
        <w:t xml:space="preserve">Seyed </w:t>
      </w:r>
    </w:p>
    <w:p w:rsidR="00833423" w:rsidRDefault="00833423">
      <w:pPr>
        <w:ind w:left="2940"/>
        <w:rPr>
          <w:sz w:val="20"/>
          <w:szCs w:val="20"/>
        </w:rPr>
      </w:pPr>
      <w:hyperlink r:id="rId6" w:history="1">
        <w:r w:rsidRPr="00843B5A">
          <w:rPr>
            <w:rStyle w:val="Hyperlink"/>
            <w:rFonts w:ascii="Arial" w:eastAsia="Arial" w:hAnsi="Arial" w:cs="Arial"/>
            <w:i/>
            <w:iCs/>
            <w:sz w:val="32"/>
            <w:szCs w:val="32"/>
          </w:rPr>
          <w:t>Seyed.332979@2freemail.com</w:t>
        </w:r>
      </w:hyperlink>
      <w:r>
        <w:rPr>
          <w:rFonts w:ascii="Arial" w:eastAsia="Arial" w:hAnsi="Arial" w:cs="Arial"/>
          <w:i/>
          <w:iCs/>
          <w:sz w:val="32"/>
          <w:szCs w:val="32"/>
        </w:rPr>
        <w:t xml:space="preserve"> </w:t>
      </w:r>
      <w:bookmarkStart w:id="0" w:name="_GoBack"/>
      <w:bookmarkEnd w:id="0"/>
    </w:p>
    <w:p w:rsidR="004C2855" w:rsidRDefault="004C2855">
      <w:pPr>
        <w:spacing w:line="205" w:lineRule="exact"/>
        <w:rPr>
          <w:sz w:val="24"/>
          <w:szCs w:val="24"/>
        </w:rPr>
      </w:pPr>
    </w:p>
    <w:p w:rsidR="004C2855" w:rsidRDefault="005720FE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Personal statement</w:t>
      </w:r>
    </w:p>
    <w:p w:rsidR="004C2855" w:rsidRDefault="005720FE">
      <w:pPr>
        <w:spacing w:line="33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315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599AD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51.3pt,10.1pt" o:allowincell="f" strokecolor="#599AD1" strokeweight="4pt"/>
            </w:pict>
          </mc:Fallback>
        </mc:AlternateContent>
      </w:r>
    </w:p>
    <w:p w:rsidR="004C2855" w:rsidRDefault="005720FE">
      <w:pPr>
        <w:spacing w:line="264" w:lineRule="auto"/>
        <w:ind w:left="340"/>
        <w:rPr>
          <w:sz w:val="20"/>
          <w:szCs w:val="20"/>
        </w:rPr>
      </w:pPr>
      <w:r>
        <w:rPr>
          <w:rFonts w:eastAsia="Times New Roman"/>
        </w:rPr>
        <w:t>A clinical dietitian with an outstanding academic background and excellent communication skills able to work on own initiative or as part of a team.</w:t>
      </w:r>
    </w:p>
    <w:p w:rsidR="004C2855" w:rsidRDefault="004C2855">
      <w:pPr>
        <w:spacing w:line="217" w:lineRule="exact"/>
        <w:rPr>
          <w:sz w:val="24"/>
          <w:szCs w:val="24"/>
        </w:rPr>
      </w:pPr>
    </w:p>
    <w:p w:rsidR="004C2855" w:rsidRDefault="005720FE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Key Skills</w:t>
      </w:r>
    </w:p>
    <w:p w:rsidR="004C2855" w:rsidRDefault="005720FE">
      <w:pPr>
        <w:spacing w:line="323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7315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16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pt" to="451.3pt,10.2pt" o:allowincell="f" strokecolor="#2E74B5" strokeweight="3.95pt"/>
            </w:pict>
          </mc:Fallback>
        </mc:AlternateContent>
      </w: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Interpersonal Skills - Ability to communicate with people at all levels.</w:t>
      </w:r>
    </w:p>
    <w:p w:rsidR="004C2855" w:rsidRDefault="004C2855">
      <w:pPr>
        <w:spacing w:line="38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Organizational Skills - Developed through academic studies.</w:t>
      </w:r>
    </w:p>
    <w:p w:rsidR="004C2855" w:rsidRDefault="004C2855">
      <w:pPr>
        <w:spacing w:line="64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28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Computer Literate - Microsoft Windows 7 / 8, Microsoft Office 2010 / 2013 (Word, Excel, PowerPoint), SPSS and Email.</w:t>
      </w:r>
    </w:p>
    <w:p w:rsidR="004C2855" w:rsidRDefault="004C2855">
      <w:pPr>
        <w:spacing w:line="23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Time Management Skills - Developed through practical work and academic studies.</w:t>
      </w:r>
    </w:p>
    <w:p w:rsidR="004C2855" w:rsidRDefault="004C2855">
      <w:pPr>
        <w:spacing w:line="38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Ability to multitask.</w:t>
      </w:r>
    </w:p>
    <w:p w:rsidR="004C2855" w:rsidRDefault="004C2855">
      <w:pPr>
        <w:spacing w:line="38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High attention to detail and accuracy.</w:t>
      </w:r>
    </w:p>
    <w:p w:rsidR="004C2855" w:rsidRDefault="004C2855">
      <w:pPr>
        <w:spacing w:line="38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react quickly and effectively when dealing with challenging situations.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Linguistic skills: English and Persian (fluent); Arabic (advanced).</w:t>
      </w:r>
    </w:p>
    <w:p w:rsidR="004C2855" w:rsidRDefault="004C2855">
      <w:pPr>
        <w:spacing w:line="241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Education</w:t>
      </w:r>
    </w:p>
    <w:p w:rsidR="004C2855" w:rsidRDefault="005720FE">
      <w:pPr>
        <w:spacing w:line="326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7315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164">
                          <a:solidFill>
                            <a:srgbClr val="599AD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5pt" to="451.3pt,10.25pt" o:allowincell="f" strokecolor="#599AD1" strokeweight="3.9499pt"/>
            </w:pict>
          </mc:Fallback>
        </mc:AlternateContent>
      </w: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BSc in clinical Nutrition and Dietetics at the University of Sharjah (</w:t>
      </w:r>
      <w:r>
        <w:rPr>
          <w:rFonts w:eastAsia="Times New Roman"/>
        </w:rPr>
        <w:t>June 2016)</w:t>
      </w:r>
    </w:p>
    <w:p w:rsidR="004C2855" w:rsidRDefault="004C2855">
      <w:pPr>
        <w:spacing w:line="43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Educational status:</w:t>
      </w:r>
    </w:p>
    <w:p w:rsidR="004C2855" w:rsidRDefault="004C2855">
      <w:pPr>
        <w:spacing w:line="34" w:lineRule="exact"/>
        <w:rPr>
          <w:sz w:val="24"/>
          <w:szCs w:val="24"/>
        </w:rPr>
      </w:pPr>
    </w:p>
    <w:p w:rsidR="004C2855" w:rsidRDefault="005720F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Chancellor Honour List (CGPA: 3.64).</w:t>
      </w:r>
    </w:p>
    <w:p w:rsidR="004C2855" w:rsidRDefault="004C2855">
      <w:pPr>
        <w:spacing w:line="35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Received “bright start” certificate (December 2014).</w:t>
      </w:r>
    </w:p>
    <w:p w:rsidR="004C2855" w:rsidRDefault="004C2855">
      <w:pPr>
        <w:spacing w:line="38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Received “Friends of Kidney Patients” certificate (November 2014).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Received “ The Lipton Tea Academy” certificate (April 2016)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Member of Iranian cultural club (2012-2016).</w:t>
      </w:r>
    </w:p>
    <w:p w:rsidR="004C2855" w:rsidRDefault="004C2855">
      <w:pPr>
        <w:spacing w:line="42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General subjects studied: </w:t>
      </w:r>
      <w:r>
        <w:rPr>
          <w:rFonts w:ascii="Arial" w:eastAsia="Arial" w:hAnsi="Arial" w:cs="Arial"/>
          <w:sz w:val="20"/>
          <w:szCs w:val="20"/>
        </w:rPr>
        <w:t>Psychology, IT, introduction to business and introduction to economics.</w:t>
      </w:r>
    </w:p>
    <w:p w:rsidR="004C2855" w:rsidRDefault="004C2855">
      <w:pPr>
        <w:spacing w:line="236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Work experience</w:t>
      </w:r>
    </w:p>
    <w:p w:rsidR="004C2855" w:rsidRDefault="005720FE">
      <w:pPr>
        <w:spacing w:line="331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315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599AD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51.3pt,10.1pt" o:allowincell="f" strokecolor="#599AD1" strokeweight="4pt"/>
            </w:pict>
          </mc:Fallback>
        </mc:AlternateContent>
      </w: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Trainee dietician</w:t>
      </w:r>
    </w:p>
    <w:p w:rsidR="004C2855" w:rsidRDefault="004C2855">
      <w:pPr>
        <w:spacing w:line="45" w:lineRule="exact"/>
        <w:rPr>
          <w:sz w:val="24"/>
          <w:szCs w:val="24"/>
        </w:rPr>
      </w:pPr>
    </w:p>
    <w:p w:rsidR="004C2855" w:rsidRDefault="005720FE">
      <w:pPr>
        <w:spacing w:line="270" w:lineRule="auto"/>
        <w:ind w:right="300"/>
        <w:jc w:val="both"/>
        <w:rPr>
          <w:sz w:val="20"/>
          <w:szCs w:val="20"/>
        </w:rPr>
      </w:pPr>
      <w:r>
        <w:rPr>
          <w:rFonts w:eastAsia="Times New Roman"/>
        </w:rPr>
        <w:t>Ajman Sheikh Khalifah Hospital- Nutrition and Dietetics Department (February 2015- June 2015). UAQ Sheikh Khalifah Hospital- Nutrition and Dietetics Department (February 2016- April 2016). Dubai Hospital- Nutrition and Dietetics Department (April 2016- June 2016).</w:t>
      </w:r>
    </w:p>
    <w:p w:rsidR="004C2855" w:rsidRDefault="004C2855">
      <w:pPr>
        <w:spacing w:line="11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Dietetics Intern</w:t>
      </w:r>
    </w:p>
    <w:p w:rsidR="004C2855" w:rsidRDefault="004C2855">
      <w:pPr>
        <w:spacing w:line="36" w:lineRule="exact"/>
        <w:rPr>
          <w:sz w:val="24"/>
          <w:szCs w:val="24"/>
        </w:rPr>
      </w:pP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University Hospital Sharjah- Dietetics Department (August 2016- Present).</w:t>
      </w:r>
    </w:p>
    <w:p w:rsidR="004C2855" w:rsidRDefault="004C2855">
      <w:pPr>
        <w:spacing w:line="37" w:lineRule="exact"/>
        <w:rPr>
          <w:sz w:val="24"/>
          <w:szCs w:val="24"/>
        </w:rPr>
      </w:pPr>
    </w:p>
    <w:p w:rsidR="004C2855" w:rsidRDefault="005720F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nutritional intervention and diet plans of patients in different hospital wards.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Examined up to 10 patients daily.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Counselling and providing nutritional education for the patients upon discharge.</w:t>
      </w:r>
    </w:p>
    <w:p w:rsidR="004C2855" w:rsidRDefault="004C2855">
      <w:pPr>
        <w:spacing w:line="35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Controlled hospital food service.</w:t>
      </w:r>
    </w:p>
    <w:p w:rsidR="004C2855" w:rsidRDefault="004C2855">
      <w:pPr>
        <w:spacing w:line="37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Conducted different evidence based practices based on the cases in the hospital.</w:t>
      </w:r>
    </w:p>
    <w:p w:rsidR="004C2855" w:rsidRDefault="004C2855">
      <w:pPr>
        <w:sectPr w:rsidR="004C2855">
          <w:pgSz w:w="11900" w:h="16838"/>
          <w:pgMar w:top="1433" w:right="1460" w:bottom="1440" w:left="1440" w:header="0" w:footer="0" w:gutter="0"/>
          <w:cols w:space="720" w:equalWidth="0">
            <w:col w:w="9000"/>
          </w:cols>
        </w:sectPr>
      </w:pPr>
    </w:p>
    <w:p w:rsidR="004C2855" w:rsidRDefault="005720FE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lastRenderedPageBreak/>
        <w:t>Team project</w:t>
      </w:r>
    </w:p>
    <w:p w:rsidR="004C2855" w:rsidRDefault="005720FE">
      <w:pPr>
        <w:spacing w:line="335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315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165">
                          <a:solidFill>
                            <a:srgbClr val="599AD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51.3pt,10.1pt" o:allowincell="f" strokecolor="#599AD1" strokeweight="3.95pt"/>
            </w:pict>
          </mc:Fallback>
        </mc:AlternateContent>
      </w:r>
    </w:p>
    <w:p w:rsidR="004C2855" w:rsidRDefault="005720FE">
      <w:pPr>
        <w:spacing w:line="26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Graduation Project: </w:t>
      </w:r>
      <w:r>
        <w:rPr>
          <w:rFonts w:eastAsia="Times New Roman"/>
        </w:rPr>
        <w:t>Effect of Parent Stress on Mealtime Behavior, Nutrient Adequacy and Physical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Activity in Children with Autism. (September 2015- June 2016)</w:t>
      </w:r>
    </w:p>
    <w:p w:rsidR="004C2855" w:rsidRDefault="004C2855">
      <w:pPr>
        <w:spacing w:line="11" w:lineRule="exact"/>
        <w:rPr>
          <w:sz w:val="20"/>
          <w:szCs w:val="20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Working on final term project in a team of five.</w:t>
      </w:r>
    </w:p>
    <w:p w:rsidR="004C2855" w:rsidRDefault="004C2855">
      <w:pPr>
        <w:spacing w:line="66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3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Prepared required assessment tools (physical activity and dietary intake questionnaire) and anthropometric measurements for children with autism and their parents.</w:t>
      </w:r>
    </w:p>
    <w:p w:rsidR="004C2855" w:rsidRDefault="004C2855">
      <w:pPr>
        <w:spacing w:line="29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Collected children data.</w:t>
      </w:r>
    </w:p>
    <w:p w:rsidR="004C2855" w:rsidRDefault="004C2855">
      <w:pPr>
        <w:spacing w:line="64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51" w:lineRule="auto"/>
        <w:ind w:right="420" w:firstLine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Analysed the collected data on SPSS and ESHA (Nutrition Analysis Software) programs. </w:t>
      </w:r>
      <w:r>
        <w:rPr>
          <w:rFonts w:eastAsia="Times New Roman"/>
          <w:b/>
          <w:bCs/>
        </w:rPr>
        <w:t>Community project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Food and life style habit</w:t>
      </w:r>
    </w:p>
    <w:p w:rsidR="004C2855" w:rsidRDefault="004C2855">
      <w:pPr>
        <w:spacing w:line="25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Led a team of five in Pakistan Education Academy targeting school students.</w:t>
      </w:r>
    </w:p>
    <w:p w:rsidR="004C2855" w:rsidRDefault="004C2855">
      <w:pPr>
        <w:spacing w:line="64" w:lineRule="exact"/>
        <w:rPr>
          <w:rFonts w:ascii="Symbol" w:eastAsia="Symbol" w:hAnsi="Symbol" w:cs="Symbol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74" w:lineRule="auto"/>
        <w:ind w:left="720" w:right="5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Assessed Students’ nutritional knowledge on 3 main targets of approach; healthy versus unhealthy breakfast habits, sugar sweetened beverages, supplements consumption.</w:t>
      </w:r>
    </w:p>
    <w:p w:rsidR="004C2855" w:rsidRDefault="004C2855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4C2855" w:rsidRDefault="005720FE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4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Informed students on the importance of healthy food choices at the event held in Pakistan Education Academy.</w:t>
      </w:r>
    </w:p>
    <w:p w:rsidR="004C2855" w:rsidRDefault="004C2855">
      <w:pPr>
        <w:spacing w:line="230" w:lineRule="exact"/>
        <w:rPr>
          <w:sz w:val="20"/>
          <w:szCs w:val="20"/>
        </w:rPr>
      </w:pPr>
    </w:p>
    <w:p w:rsidR="004C2855" w:rsidRDefault="005720FE">
      <w:pPr>
        <w:rPr>
          <w:sz w:val="20"/>
          <w:szCs w:val="20"/>
        </w:rPr>
      </w:pPr>
      <w:r>
        <w:rPr>
          <w:rFonts w:eastAsia="Times New Roman"/>
          <w:b/>
          <w:bCs/>
        </w:rPr>
        <w:t>References</w:t>
      </w:r>
    </w:p>
    <w:p w:rsidR="004C2855" w:rsidRDefault="005720FE">
      <w:pPr>
        <w:spacing w:line="25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315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165">
                          <a:solidFill>
                            <a:srgbClr val="599AD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5pt" to="451.3pt,8.25pt" o:allowincell="f" strokecolor="#599AD1" strokeweight="3.95pt"/>
            </w:pict>
          </mc:Fallback>
        </mc:AlternateContent>
      </w:r>
    </w:p>
    <w:p w:rsidR="004C2855" w:rsidRDefault="005720FE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References are available upon request.</w:t>
      </w:r>
    </w:p>
    <w:p w:rsidR="004C2855" w:rsidRDefault="004C2855">
      <w:pPr>
        <w:spacing w:line="295" w:lineRule="exact"/>
        <w:rPr>
          <w:sz w:val="20"/>
          <w:szCs w:val="20"/>
        </w:rPr>
      </w:pPr>
    </w:p>
    <w:p w:rsidR="004C2855" w:rsidRDefault="005720FE">
      <w:pPr>
        <w:spacing w:line="239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color w:val="47A5F4"/>
          <w:sz w:val="20"/>
          <w:szCs w:val="20"/>
        </w:rPr>
        <w:t>.</w:t>
      </w:r>
    </w:p>
    <w:sectPr w:rsidR="004C2855">
      <w:pgSz w:w="11900" w:h="16838"/>
      <w:pgMar w:top="1437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9B2EB54A">
      <w:start w:val="1"/>
      <w:numFmt w:val="bullet"/>
      <w:lvlText w:val=""/>
      <w:lvlJc w:val="left"/>
    </w:lvl>
    <w:lvl w:ilvl="1" w:tplc="86285164">
      <w:numFmt w:val="decimal"/>
      <w:lvlText w:val=""/>
      <w:lvlJc w:val="left"/>
    </w:lvl>
    <w:lvl w:ilvl="2" w:tplc="BB240AF8">
      <w:numFmt w:val="decimal"/>
      <w:lvlText w:val=""/>
      <w:lvlJc w:val="left"/>
    </w:lvl>
    <w:lvl w:ilvl="3" w:tplc="443065FE">
      <w:numFmt w:val="decimal"/>
      <w:lvlText w:val=""/>
      <w:lvlJc w:val="left"/>
    </w:lvl>
    <w:lvl w:ilvl="4" w:tplc="1A5228D8">
      <w:numFmt w:val="decimal"/>
      <w:lvlText w:val=""/>
      <w:lvlJc w:val="left"/>
    </w:lvl>
    <w:lvl w:ilvl="5" w:tplc="561276AC">
      <w:numFmt w:val="decimal"/>
      <w:lvlText w:val=""/>
      <w:lvlJc w:val="left"/>
    </w:lvl>
    <w:lvl w:ilvl="6" w:tplc="264CAFB6">
      <w:numFmt w:val="decimal"/>
      <w:lvlText w:val=""/>
      <w:lvlJc w:val="left"/>
    </w:lvl>
    <w:lvl w:ilvl="7" w:tplc="8BB05B3C">
      <w:numFmt w:val="decimal"/>
      <w:lvlText w:val=""/>
      <w:lvlJc w:val="left"/>
    </w:lvl>
    <w:lvl w:ilvl="8" w:tplc="6770D130">
      <w:numFmt w:val="decimal"/>
      <w:lvlText w:val=""/>
      <w:lvlJc w:val="left"/>
    </w:lvl>
  </w:abstractNum>
  <w:abstractNum w:abstractNumId="1">
    <w:nsid w:val="00003D6C"/>
    <w:multiLevelType w:val="hybridMultilevel"/>
    <w:tmpl w:val="FFFFFFFF"/>
    <w:lvl w:ilvl="0" w:tplc="2452AE78">
      <w:start w:val="1"/>
      <w:numFmt w:val="bullet"/>
      <w:lvlText w:val=""/>
      <w:lvlJc w:val="left"/>
    </w:lvl>
    <w:lvl w:ilvl="1" w:tplc="B5423D6C">
      <w:numFmt w:val="decimal"/>
      <w:lvlText w:val=""/>
      <w:lvlJc w:val="left"/>
    </w:lvl>
    <w:lvl w:ilvl="2" w:tplc="BBE82396">
      <w:numFmt w:val="decimal"/>
      <w:lvlText w:val=""/>
      <w:lvlJc w:val="left"/>
    </w:lvl>
    <w:lvl w:ilvl="3" w:tplc="76C4DB5A">
      <w:numFmt w:val="decimal"/>
      <w:lvlText w:val=""/>
      <w:lvlJc w:val="left"/>
    </w:lvl>
    <w:lvl w:ilvl="4" w:tplc="C924010A">
      <w:numFmt w:val="decimal"/>
      <w:lvlText w:val=""/>
      <w:lvlJc w:val="left"/>
    </w:lvl>
    <w:lvl w:ilvl="5" w:tplc="32B259C8">
      <w:numFmt w:val="decimal"/>
      <w:lvlText w:val=""/>
      <w:lvlJc w:val="left"/>
    </w:lvl>
    <w:lvl w:ilvl="6" w:tplc="A6EE6876">
      <w:numFmt w:val="decimal"/>
      <w:lvlText w:val=""/>
      <w:lvlJc w:val="left"/>
    </w:lvl>
    <w:lvl w:ilvl="7" w:tplc="D8769DDA">
      <w:numFmt w:val="decimal"/>
      <w:lvlText w:val=""/>
      <w:lvlJc w:val="left"/>
    </w:lvl>
    <w:lvl w:ilvl="8" w:tplc="3048C84C">
      <w:numFmt w:val="decimal"/>
      <w:lvlText w:val=""/>
      <w:lvlJc w:val="left"/>
    </w:lvl>
  </w:abstractNum>
  <w:abstractNum w:abstractNumId="2">
    <w:nsid w:val="00004AE1"/>
    <w:multiLevelType w:val="hybridMultilevel"/>
    <w:tmpl w:val="FFFFFFFF"/>
    <w:lvl w:ilvl="0" w:tplc="67360CC8">
      <w:start w:val="1"/>
      <w:numFmt w:val="bullet"/>
      <w:lvlText w:val=""/>
      <w:lvlJc w:val="left"/>
    </w:lvl>
    <w:lvl w:ilvl="1" w:tplc="DA78C270">
      <w:numFmt w:val="decimal"/>
      <w:lvlText w:val=""/>
      <w:lvlJc w:val="left"/>
    </w:lvl>
    <w:lvl w:ilvl="2" w:tplc="E44A67E4">
      <w:numFmt w:val="decimal"/>
      <w:lvlText w:val=""/>
      <w:lvlJc w:val="left"/>
    </w:lvl>
    <w:lvl w:ilvl="3" w:tplc="315C0BAE">
      <w:numFmt w:val="decimal"/>
      <w:lvlText w:val=""/>
      <w:lvlJc w:val="left"/>
    </w:lvl>
    <w:lvl w:ilvl="4" w:tplc="4F98E07C">
      <w:numFmt w:val="decimal"/>
      <w:lvlText w:val=""/>
      <w:lvlJc w:val="left"/>
    </w:lvl>
    <w:lvl w:ilvl="5" w:tplc="8380344E">
      <w:numFmt w:val="decimal"/>
      <w:lvlText w:val=""/>
      <w:lvlJc w:val="left"/>
    </w:lvl>
    <w:lvl w:ilvl="6" w:tplc="1B7CE80E">
      <w:numFmt w:val="decimal"/>
      <w:lvlText w:val=""/>
      <w:lvlJc w:val="left"/>
    </w:lvl>
    <w:lvl w:ilvl="7" w:tplc="0B04FF06">
      <w:numFmt w:val="decimal"/>
      <w:lvlText w:val=""/>
      <w:lvlJc w:val="left"/>
    </w:lvl>
    <w:lvl w:ilvl="8" w:tplc="48AC46E4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CBF40C44">
      <w:start w:val="1"/>
      <w:numFmt w:val="bullet"/>
      <w:lvlText w:val=""/>
      <w:lvlJc w:val="left"/>
    </w:lvl>
    <w:lvl w:ilvl="1" w:tplc="D5D860AC">
      <w:numFmt w:val="decimal"/>
      <w:lvlText w:val=""/>
      <w:lvlJc w:val="left"/>
    </w:lvl>
    <w:lvl w:ilvl="2" w:tplc="38DE0BAE">
      <w:numFmt w:val="decimal"/>
      <w:lvlText w:val=""/>
      <w:lvlJc w:val="left"/>
    </w:lvl>
    <w:lvl w:ilvl="3" w:tplc="8B781C0A">
      <w:numFmt w:val="decimal"/>
      <w:lvlText w:val=""/>
      <w:lvlJc w:val="left"/>
    </w:lvl>
    <w:lvl w:ilvl="4" w:tplc="F828B0F4">
      <w:numFmt w:val="decimal"/>
      <w:lvlText w:val=""/>
      <w:lvlJc w:val="left"/>
    </w:lvl>
    <w:lvl w:ilvl="5" w:tplc="16984DE4">
      <w:numFmt w:val="decimal"/>
      <w:lvlText w:val=""/>
      <w:lvlJc w:val="left"/>
    </w:lvl>
    <w:lvl w:ilvl="6" w:tplc="81BA5640">
      <w:numFmt w:val="decimal"/>
      <w:lvlText w:val=""/>
      <w:lvlJc w:val="left"/>
    </w:lvl>
    <w:lvl w:ilvl="7" w:tplc="509851E4">
      <w:numFmt w:val="decimal"/>
      <w:lvlText w:val=""/>
      <w:lvlJc w:val="left"/>
    </w:lvl>
    <w:lvl w:ilvl="8" w:tplc="204EC5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5"/>
    <w:rsid w:val="003A45DC"/>
    <w:rsid w:val="004C2855"/>
    <w:rsid w:val="005720FE"/>
    <w:rsid w:val="008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ed.3329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dcterms:created xsi:type="dcterms:W3CDTF">2016-11-03T07:13:00Z</dcterms:created>
  <dcterms:modified xsi:type="dcterms:W3CDTF">2017-11-28T07:28:00Z</dcterms:modified>
</cp:coreProperties>
</file>