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1" w:rsidRDefault="008914E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</w:pPr>
      <w:r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>MARINEL,</w:t>
      </w:r>
      <w:r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 xml:space="preserve">RMT        </w:t>
      </w:r>
    </w:p>
    <w:p w:rsidR="00490134" w:rsidRDefault="008914E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000000"/>
          <w:sz w:val="36"/>
          <w:szCs w:val="36"/>
        </w:rPr>
      </w:pPr>
      <w:hyperlink r:id="rId7" w:history="1">
        <w:r w:rsidRPr="004775D3">
          <w:rPr>
            <w:rStyle w:val="Hyperlink"/>
            <w:rFonts w:ascii="Arial Black" w:eastAsia="Times New Roman" w:hAnsi="Arial Black" w:cs="Times New Roman"/>
            <w:b/>
            <w:bCs/>
            <w:sz w:val="36"/>
            <w:szCs w:val="36"/>
          </w:rPr>
          <w:t>MARINEL.333077@2freemail.com</w:t>
        </w:r>
      </w:hyperlink>
      <w:r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t xml:space="preserve">                                               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266825"/>
            <wp:effectExtent l="19050" t="0" r="0" b="0"/>
            <wp:wrapSquare wrapText="bothSides"/>
            <wp:docPr id="3" name="Picture 1" descr="E:\passpor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:\passport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OBJECTIVES: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490134" w:rsidRDefault="008914E1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Experienced medical technologist with certification, searching for a medical technologist position in reputed company.</w:t>
      </w:r>
    </w:p>
    <w:p w:rsidR="00490134" w:rsidRDefault="008914E1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Excellent clinical laboratory skills, with commended performance conducting/analyzing laboratory assays and </w:t>
      </w:r>
      <w:r>
        <w:rPr>
          <w:rFonts w:ascii="Times New Roman" w:hAnsi="Times New Roman"/>
          <w:sz w:val="24"/>
        </w:rPr>
        <w:t>resolving complex clinical and instrument problems.</w:t>
      </w:r>
    </w:p>
    <w:p w:rsidR="00490134" w:rsidRDefault="008914E1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Accurate, reliable, diligent and focused on the timely, quality completion of all lab procedures. Work well under pressure and time constraints within high-volume environments.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DATA: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January 12, 1989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Civil Status: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Married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Citizenship: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Filipino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Religion: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Born Again Christian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EDUCATIONAL BACKGROUND: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COLLEGE: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Cagayan State University (CSU)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2009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SECONDARY: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Cagayan National High School (CNHS)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2005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ELEMENTARY: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Central School (TNCS)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2001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BOARD PASSED: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Authority Abu Dhabi (HAAD) – Medical Technologist Laboratory 1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22, 2016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Medical Technologist Licensure Examination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5-6, 2009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TRAINING AND SEMINARS ATTENDED: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Phlebotomy for Healthcare Professionals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Infection Prevention and Control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Arterial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Blood Sampling for Blood Gas Analysis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Specimen Labeling and Transportation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Routine Venipuncture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Capillary Blood Specimen Collection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Management of Adverse Phlebotomy Events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Institute for Nursing Enrichment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Training Center (INET)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15,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ASHI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Bloodborne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Pathogens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Institute for Nursing Enrichment Training Center (INET)</w:t>
      </w: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September 21 – 23, 2011</w:t>
      </w:r>
    </w:p>
    <w:p w:rsidR="00490134" w:rsidRDefault="008914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Seminar/ Workshop on the Manual of Operations for Screening Drug Testing      Laboratories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 Irrigation Administration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Quezon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30, 2010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RT- 2100 C ELISA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Reader</w:t>
      </w:r>
      <w:proofErr w:type="gramEnd"/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AT- 2600 C ELISA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Washer</w:t>
      </w:r>
      <w:proofErr w:type="gramEnd"/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WE CARE MEDICAL SOLUTIONS CO. PHILIPPINES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November 11,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Semi Automated Chemistry Analyzer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WE CARE MEDICAL SOLUTIONS CO. PHILIPPINES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3, 2010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Refresher on ISO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9001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2008 Requirements  and Quality Management System (QMS)             Documentation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Agoncillo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Clinic 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Malate, Manila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March 12, 2010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Urine Flow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Cytometry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Digital Morphology of Blood Cell and EENT Infections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Hotel Roma Conference Hall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February 13, 2009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Regional Seminar-Workshop on Bio-Ethical Issues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Cagayan State University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8, 2008 – April 13 2009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Medical Technology Intern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Cagayan Valley Medical Center               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EXPERIENCE: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February 03, 2015 – present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ST. MICHAEL’S MEDICAL CENTER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386-5758 / 442-6036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101 G/F Northwest Plaza Rizal Avenue Extension Caloocan City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01, 2014 – January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31, 2015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CARAG MEDICAL AND DIAGNOSTIC CLINIC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844-1279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127 Gonzaga Street,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Cagayan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22, 2011 – January 14, 2014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METROPOLITAN MEDICAL CENTER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254-1111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1357 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Masangkay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Manila 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9, 2009 – October 1, 2010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HOLY INFANT HOSPITAL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844-1039</w:t>
      </w:r>
    </w:p>
    <w:p w:rsidR="00490134" w:rsidRDefault="00891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Magallanes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Corner Washington Street,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Cagayan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134" w:rsidRDefault="008914E1" w:rsidP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49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 hereby certify that the above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is true and correct to the best of my knowledge.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            </w:t>
      </w:r>
    </w:p>
    <w:p w:rsidR="00490134" w:rsidRDefault="00891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</w:p>
    <w:p w:rsidR="00490134" w:rsidRDefault="0089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 </w:t>
      </w:r>
    </w:p>
    <w:p w:rsidR="00490134" w:rsidRDefault="00490134"/>
    <w:sectPr w:rsidR="0049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E4A"/>
    <w:multiLevelType w:val="multilevel"/>
    <w:tmpl w:val="13926E4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6"/>
    <w:rsid w:val="00006FA8"/>
    <w:rsid w:val="00024959"/>
    <w:rsid w:val="00070916"/>
    <w:rsid w:val="00077996"/>
    <w:rsid w:val="00121BF0"/>
    <w:rsid w:val="0014338C"/>
    <w:rsid w:val="001F2154"/>
    <w:rsid w:val="00217E89"/>
    <w:rsid w:val="00364232"/>
    <w:rsid w:val="0038403A"/>
    <w:rsid w:val="003D1277"/>
    <w:rsid w:val="003D45E3"/>
    <w:rsid w:val="003D7CA2"/>
    <w:rsid w:val="003F66C3"/>
    <w:rsid w:val="00417119"/>
    <w:rsid w:val="00461C98"/>
    <w:rsid w:val="00490134"/>
    <w:rsid w:val="0053220F"/>
    <w:rsid w:val="00554DC2"/>
    <w:rsid w:val="00690CF5"/>
    <w:rsid w:val="0080008E"/>
    <w:rsid w:val="008026A5"/>
    <w:rsid w:val="008403B1"/>
    <w:rsid w:val="008914E1"/>
    <w:rsid w:val="008A27ED"/>
    <w:rsid w:val="008F6FCF"/>
    <w:rsid w:val="00955430"/>
    <w:rsid w:val="0099251B"/>
    <w:rsid w:val="00996B5F"/>
    <w:rsid w:val="00AA0A42"/>
    <w:rsid w:val="00B070CB"/>
    <w:rsid w:val="00C15B6D"/>
    <w:rsid w:val="00C257E7"/>
    <w:rsid w:val="00C6507A"/>
    <w:rsid w:val="00C9621F"/>
    <w:rsid w:val="00D0479D"/>
    <w:rsid w:val="00E42EDD"/>
    <w:rsid w:val="00EA6833"/>
    <w:rsid w:val="00F70D16"/>
    <w:rsid w:val="00FF59B2"/>
    <w:rsid w:val="01E32EDC"/>
    <w:rsid w:val="1E120707"/>
    <w:rsid w:val="7DB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pPr>
      <w:widowControl w:val="0"/>
      <w:spacing w:before="60" w:after="60" w:line="220" w:lineRule="atLeast"/>
      <w:ind w:left="158"/>
      <w:jc w:val="both"/>
    </w:pPr>
    <w:rPr>
      <w:rFonts w:ascii="Calibri" w:eastAsia="SimSun" w:hAnsi="Calibri" w:cs="Times New Roman"/>
      <w:spacing w:val="-5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odyTextChar">
    <w:name w:val="Body Text Char"/>
    <w:basedOn w:val="DefaultParagraphFont"/>
    <w:link w:val="BodyText"/>
    <w:semiHidden/>
    <w:rPr>
      <w:rFonts w:ascii="Calibri" w:eastAsia="SimSun" w:hAnsi="Calibri" w:cs="Times New Roman"/>
      <w:spacing w:val="-5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pPr>
      <w:widowControl w:val="0"/>
      <w:spacing w:before="60" w:after="60" w:line="220" w:lineRule="atLeast"/>
      <w:ind w:left="158"/>
      <w:jc w:val="both"/>
    </w:pPr>
    <w:rPr>
      <w:rFonts w:ascii="Calibri" w:eastAsia="SimSun" w:hAnsi="Calibri" w:cs="Times New Roman"/>
      <w:spacing w:val="-5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odyTextChar">
    <w:name w:val="Body Text Char"/>
    <w:basedOn w:val="DefaultParagraphFont"/>
    <w:link w:val="BodyText"/>
    <w:semiHidden/>
    <w:rPr>
      <w:rFonts w:ascii="Calibri" w:eastAsia="SimSun" w:hAnsi="Calibri" w:cs="Times New Roman"/>
      <w:spacing w:val="-5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RINEL.3330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23</cp:revision>
  <cp:lastPrinted>2015-01-24T01:41:00Z</cp:lastPrinted>
  <dcterms:created xsi:type="dcterms:W3CDTF">2014-05-18T20:19:00Z</dcterms:created>
  <dcterms:modified xsi:type="dcterms:W3CDTF">2017-11-28T10:44:00Z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