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B5" w:rsidRPr="000C774C" w:rsidRDefault="00F77BB5">
      <w:pPr>
        <w:rPr>
          <w:rFonts w:ascii="Arial" w:hAnsi="Arial" w:cs="Arial"/>
        </w:rPr>
      </w:pPr>
    </w:p>
    <w:tbl>
      <w:tblPr>
        <w:tblW w:w="9820" w:type="dxa"/>
        <w:tblInd w:w="98" w:type="dxa"/>
        <w:tblCellMar>
          <w:left w:w="10" w:type="dxa"/>
          <w:right w:w="10" w:type="dxa"/>
        </w:tblCellMar>
        <w:tblLook w:val="0000" w:firstRow="0" w:lastRow="0" w:firstColumn="0" w:lastColumn="0" w:noHBand="0" w:noVBand="0"/>
      </w:tblPr>
      <w:tblGrid>
        <w:gridCol w:w="6157"/>
        <w:gridCol w:w="3663"/>
      </w:tblGrid>
      <w:tr w:rsidR="0016025D" w:rsidRPr="000C774C" w:rsidTr="009844AA">
        <w:trPr>
          <w:trHeight w:val="2430"/>
        </w:trPr>
        <w:tc>
          <w:tcPr>
            <w:tcW w:w="61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D0C02" w:rsidRDefault="00E83AA9" w:rsidP="001C63C7">
            <w:pPr>
              <w:spacing w:before="120" w:after="240" w:line="240" w:lineRule="auto"/>
              <w:jc w:val="center"/>
              <w:rPr>
                <w:rFonts w:ascii="Arial" w:eastAsia="Calibri" w:hAnsi="Arial" w:cs="Arial"/>
                <w:b/>
                <w:color w:val="0070C0"/>
                <w:spacing w:val="20"/>
                <w:sz w:val="28"/>
              </w:rPr>
            </w:pPr>
            <w:r w:rsidRPr="000C774C">
              <w:rPr>
                <w:rFonts w:ascii="Arial" w:eastAsia="Calibri" w:hAnsi="Arial" w:cs="Arial"/>
                <w:b/>
                <w:color w:val="0070C0"/>
                <w:spacing w:val="20"/>
                <w:sz w:val="28"/>
              </w:rPr>
              <w:t xml:space="preserve">SALAMULLAH </w:t>
            </w:r>
          </w:p>
          <w:p w:rsidR="004605B6" w:rsidRPr="000C774C" w:rsidRDefault="004605B6" w:rsidP="001C63C7">
            <w:pPr>
              <w:spacing w:before="120" w:after="240" w:line="240" w:lineRule="auto"/>
              <w:jc w:val="center"/>
              <w:rPr>
                <w:rFonts w:ascii="Arial" w:eastAsia="Calibri" w:hAnsi="Arial" w:cs="Arial"/>
                <w:b/>
                <w:color w:val="0070C0"/>
                <w:spacing w:val="20"/>
                <w:sz w:val="28"/>
              </w:rPr>
            </w:pPr>
            <w:hyperlink r:id="rId6" w:history="1">
              <w:r w:rsidRPr="00343180">
                <w:rPr>
                  <w:rStyle w:val="Hyperlink"/>
                  <w:rFonts w:ascii="Arial" w:eastAsia="Calibri" w:hAnsi="Arial" w:cs="Arial"/>
                  <w:b/>
                  <w:spacing w:val="20"/>
                  <w:sz w:val="28"/>
                </w:rPr>
                <w:t>SALAMULLAH.333168@2freemail.com</w:t>
              </w:r>
            </w:hyperlink>
            <w:r>
              <w:rPr>
                <w:rFonts w:ascii="Arial" w:eastAsia="Calibri" w:hAnsi="Arial" w:cs="Arial"/>
                <w:b/>
                <w:color w:val="0070C0"/>
                <w:spacing w:val="20"/>
                <w:sz w:val="28"/>
              </w:rPr>
              <w:t xml:space="preserve"> </w:t>
            </w:r>
          </w:p>
          <w:p w:rsidR="0016025D" w:rsidRPr="000C774C" w:rsidRDefault="0016025D" w:rsidP="001C63C7">
            <w:pPr>
              <w:spacing w:before="120" w:after="240" w:line="240" w:lineRule="auto"/>
              <w:jc w:val="center"/>
              <w:rPr>
                <w:rFonts w:ascii="Arial" w:eastAsia="Calibri" w:hAnsi="Arial" w:cs="Arial"/>
              </w:rPr>
            </w:pP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74732" w:rsidRPr="000C774C" w:rsidRDefault="00E83AA9" w:rsidP="0016025D">
            <w:pPr>
              <w:spacing w:before="120" w:after="0" w:line="240" w:lineRule="auto"/>
              <w:rPr>
                <w:rFonts w:ascii="Arial" w:eastAsia="Calibri" w:hAnsi="Arial" w:cs="Arial"/>
                <w:color w:val="0070C0"/>
              </w:rPr>
            </w:pPr>
            <w:r w:rsidRPr="000C774C">
              <w:rPr>
                <w:rFonts w:ascii="Arial" w:eastAsia="Calibri" w:hAnsi="Arial" w:cs="Arial"/>
                <w:color w:val="0070C0"/>
              </w:rPr>
              <w:t xml:space="preserve">                                                              </w:t>
            </w:r>
            <w:r w:rsidR="0016025D" w:rsidRPr="000C774C">
              <w:rPr>
                <w:rFonts w:ascii="Arial" w:eastAsia="Calibri" w:hAnsi="Arial" w:cs="Arial"/>
                <w:noProof/>
                <w:color w:val="0070C0"/>
                <w:lang w:bidi="ta-IN"/>
              </w:rPr>
              <w:t xml:space="preserve">    </w:t>
            </w:r>
          </w:p>
          <w:p w:rsidR="00574732" w:rsidRPr="000C774C" w:rsidRDefault="00574732">
            <w:pPr>
              <w:spacing w:before="120" w:after="0" w:line="240" w:lineRule="auto"/>
              <w:jc w:val="both"/>
              <w:rPr>
                <w:rFonts w:ascii="Arial" w:eastAsia="Calibri" w:hAnsi="Arial" w:cs="Arial"/>
                <w:color w:val="0070C0"/>
              </w:rPr>
            </w:pPr>
          </w:p>
          <w:p w:rsidR="00FD0C02" w:rsidRPr="000C774C" w:rsidRDefault="003C79FE" w:rsidP="003C79FE">
            <w:pPr>
              <w:spacing w:before="120" w:after="0" w:line="240" w:lineRule="auto"/>
              <w:jc w:val="center"/>
              <w:rPr>
                <w:rFonts w:ascii="Arial" w:eastAsia="Calibri" w:hAnsi="Arial" w:cs="Arial"/>
              </w:rPr>
            </w:pPr>
            <w:r w:rsidRPr="000C774C">
              <w:rPr>
                <w:rFonts w:ascii="Arial" w:eastAsia="Calibri" w:hAnsi="Arial" w:cs="Arial"/>
                <w:noProof/>
                <w:color w:val="0070C0"/>
              </w:rPr>
              <w:drawing>
                <wp:inline distT="0" distB="0" distL="0" distR="0">
                  <wp:extent cx="1228725" cy="1209675"/>
                  <wp:effectExtent l="0" t="0" r="0" b="0"/>
                  <wp:docPr id="1" name="Picture 1" descr="C:\Users\MOHAMMED MEERAN\Deskto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 MEERAN\Desktop\p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inline>
              </w:drawing>
            </w:r>
          </w:p>
        </w:tc>
      </w:tr>
      <w:tr w:rsidR="00FD0C02" w:rsidRPr="000C774C" w:rsidTr="009844AA">
        <w:trPr>
          <w:trHeight w:val="11241"/>
        </w:trPr>
        <w:tc>
          <w:tcPr>
            <w:tcW w:w="982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C2E3F" w:rsidRPr="000C774C" w:rsidRDefault="007C2E3F" w:rsidP="007C2E3F">
            <w:pPr>
              <w:spacing w:after="0" w:line="240" w:lineRule="auto"/>
              <w:jc w:val="center"/>
              <w:rPr>
                <w:rFonts w:ascii="Arial" w:eastAsia="Calibri" w:hAnsi="Arial" w:cs="Arial"/>
                <w:b/>
                <w:color w:val="404040"/>
                <w:sz w:val="24"/>
                <w:u w:val="single"/>
                <w:shd w:val="clear" w:color="auto" w:fill="FFFF00"/>
              </w:rPr>
            </w:pPr>
          </w:p>
          <w:p w:rsidR="00FD0C02" w:rsidRPr="000C774C" w:rsidRDefault="00E83AA9" w:rsidP="007C2E3F">
            <w:pPr>
              <w:spacing w:after="0" w:line="240" w:lineRule="auto"/>
              <w:jc w:val="center"/>
              <w:rPr>
                <w:rFonts w:ascii="Arial" w:eastAsia="Calibri" w:hAnsi="Arial" w:cs="Arial"/>
                <w:color w:val="404040"/>
                <w:sz w:val="24"/>
                <w:u w:val="single"/>
              </w:rPr>
            </w:pPr>
            <w:r w:rsidRPr="000C774C">
              <w:rPr>
                <w:rFonts w:ascii="Arial" w:eastAsia="Calibri" w:hAnsi="Arial" w:cs="Arial"/>
                <w:b/>
                <w:color w:val="404040"/>
                <w:sz w:val="24"/>
                <w:u w:val="single"/>
                <w:shd w:val="clear" w:color="auto" w:fill="FFFF00"/>
              </w:rPr>
              <w:t>EXPERIENCED SUPPLY CHAIN MANAGEMENT EXECUTIVE WITH OVER 12 YEARS OF EXPERIEN</w:t>
            </w:r>
            <w:r w:rsidRPr="000C774C">
              <w:rPr>
                <w:rFonts w:ascii="Arial" w:eastAsia="Calibri" w:hAnsi="Arial" w:cs="Arial"/>
                <w:b/>
                <w:color w:val="404040"/>
                <w:sz w:val="24"/>
                <w:highlight w:val="yellow"/>
                <w:u w:val="single"/>
                <w:shd w:val="clear" w:color="auto" w:fill="FFFF00"/>
              </w:rPr>
              <w:t>CE</w:t>
            </w:r>
            <w:r w:rsidRPr="000C774C">
              <w:rPr>
                <w:rFonts w:ascii="Arial" w:eastAsia="Calibri" w:hAnsi="Arial" w:cs="Arial"/>
                <w:color w:val="404040"/>
                <w:sz w:val="24"/>
                <w:highlight w:val="yellow"/>
                <w:u w:val="single"/>
              </w:rPr>
              <w:t xml:space="preserve"> </w:t>
            </w:r>
            <w:r w:rsidRPr="000C774C">
              <w:rPr>
                <w:rFonts w:ascii="Arial" w:eastAsia="Calibri" w:hAnsi="Arial" w:cs="Arial"/>
                <w:b/>
                <w:bCs/>
                <w:color w:val="404040"/>
                <w:sz w:val="24"/>
                <w:highlight w:val="yellow"/>
                <w:u w:val="single"/>
              </w:rPr>
              <w:t>(TRANSFERABLE IQAMA)</w:t>
            </w:r>
          </w:p>
          <w:p w:rsidR="007C2E3F" w:rsidRPr="000C774C" w:rsidRDefault="007C2E3F" w:rsidP="007C2E3F">
            <w:pPr>
              <w:spacing w:after="0" w:line="240" w:lineRule="auto"/>
              <w:jc w:val="both"/>
              <w:rPr>
                <w:rFonts w:ascii="Arial" w:eastAsia="Calibri" w:hAnsi="Arial" w:cs="Arial"/>
                <w:color w:val="404040"/>
                <w:sz w:val="6"/>
                <w:szCs w:val="4"/>
              </w:rPr>
            </w:pPr>
          </w:p>
          <w:p w:rsidR="00FD0C02" w:rsidRPr="000C774C" w:rsidRDefault="00E83AA9">
            <w:pPr>
              <w:spacing w:after="0" w:line="240" w:lineRule="auto"/>
              <w:jc w:val="both"/>
              <w:rPr>
                <w:rFonts w:ascii="Arial" w:eastAsia="Calibri" w:hAnsi="Arial" w:cs="Arial"/>
                <w:color w:val="404040"/>
                <w:sz w:val="24"/>
              </w:rPr>
            </w:pPr>
            <w:r w:rsidRPr="000C774C">
              <w:rPr>
                <w:rFonts w:ascii="Arial" w:eastAsia="Calibri" w:hAnsi="Arial" w:cs="Arial"/>
                <w:color w:val="404040"/>
                <w:sz w:val="24"/>
              </w:rPr>
              <w:t xml:space="preserve">My key strengths are in Project Procurement, Supply Chain Management for Infrastructure and Oil &amp; Gas Clients. </w:t>
            </w:r>
          </w:p>
          <w:p w:rsidR="00673A2A" w:rsidRPr="000C774C" w:rsidRDefault="00673A2A">
            <w:pPr>
              <w:spacing w:after="0" w:line="240" w:lineRule="auto"/>
              <w:jc w:val="both"/>
              <w:rPr>
                <w:rFonts w:ascii="Arial" w:eastAsia="Calibri" w:hAnsi="Arial" w:cs="Arial"/>
                <w:color w:val="404040"/>
                <w:sz w:val="6"/>
                <w:szCs w:val="4"/>
              </w:rPr>
            </w:pPr>
          </w:p>
          <w:p w:rsidR="00FD0C02" w:rsidRPr="000C774C" w:rsidRDefault="00E83AA9">
            <w:pPr>
              <w:spacing w:after="0" w:line="240" w:lineRule="auto"/>
              <w:jc w:val="both"/>
              <w:rPr>
                <w:rFonts w:ascii="Arial" w:eastAsia="Calibri" w:hAnsi="Arial" w:cs="Arial"/>
                <w:b/>
                <w:bCs/>
                <w:color w:val="404040"/>
                <w:sz w:val="24"/>
                <w:u w:val="single"/>
              </w:rPr>
            </w:pPr>
            <w:r w:rsidRPr="000C774C">
              <w:rPr>
                <w:rFonts w:ascii="Arial" w:eastAsia="Calibri" w:hAnsi="Arial" w:cs="Arial"/>
                <w:b/>
                <w:bCs/>
                <w:color w:val="404040"/>
                <w:sz w:val="24"/>
                <w:u w:val="single"/>
              </w:rPr>
              <w:t>Some of my core skills are:</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xml:space="preserve">- Excellent negotiation skills </w:t>
            </w:r>
          </w:p>
          <w:p w:rsidR="00C917A2" w:rsidRPr="000C774C" w:rsidRDefault="00C917A2">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Excellent Logistics skills</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Excellent technical knowledge of Water treatment equipment items</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Able to interact with multitude of Individuals</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Sourcing Supplier/Manufacturers (Overseas/Locally)</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xml:space="preserve">- Excellent interpretation of contract terms and conditions  </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xml:space="preserve">- Negotiation of Contracts, terms &amp; conditions and spot purchases. </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Multilingual (English, Arabic, Urdu, Hindi, Tamil &amp; Malayalam)</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Extensive experience and exposure to all levels of Procurement activities (more 12 years of exp.)</w:t>
            </w:r>
          </w:p>
          <w:p w:rsidR="00FD0C02" w:rsidRPr="000C774C" w:rsidRDefault="00E83AA9">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xml:space="preserve">- Exposure to miscellaneous sales and back office sales support </w:t>
            </w:r>
          </w:p>
          <w:p w:rsidR="00C917A2" w:rsidRPr="000C774C" w:rsidRDefault="00C917A2">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xml:space="preserve"> - Excellent </w:t>
            </w:r>
            <w:r w:rsidR="00D80ED0" w:rsidRPr="000C774C">
              <w:rPr>
                <w:rFonts w:ascii="Arial" w:eastAsia="Calibri" w:hAnsi="Arial" w:cs="Arial"/>
                <w:color w:val="404040"/>
                <w:sz w:val="24"/>
              </w:rPr>
              <w:t>Microsoft</w:t>
            </w:r>
            <w:r w:rsidRPr="000C774C">
              <w:rPr>
                <w:rFonts w:ascii="Arial" w:eastAsia="Calibri" w:hAnsi="Arial" w:cs="Arial"/>
                <w:color w:val="404040"/>
                <w:sz w:val="24"/>
              </w:rPr>
              <w:t xml:space="preserve"> knowledge</w:t>
            </w:r>
          </w:p>
          <w:p w:rsidR="00C917A2" w:rsidRPr="000C774C" w:rsidRDefault="00C917A2">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Suppliers management</w:t>
            </w:r>
          </w:p>
          <w:p w:rsidR="00C917A2" w:rsidRPr="000C774C" w:rsidRDefault="00C917A2">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Category management</w:t>
            </w:r>
          </w:p>
          <w:p w:rsidR="00C917A2" w:rsidRPr="000C774C" w:rsidRDefault="00C917A2">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Outer sourcing</w:t>
            </w:r>
          </w:p>
          <w:p w:rsidR="00C917A2" w:rsidRPr="000C774C" w:rsidRDefault="00C917A2">
            <w:pPr>
              <w:spacing w:after="0" w:line="360" w:lineRule="auto"/>
              <w:ind w:left="720"/>
              <w:jc w:val="both"/>
              <w:rPr>
                <w:rFonts w:ascii="Arial" w:eastAsia="Calibri" w:hAnsi="Arial" w:cs="Arial"/>
                <w:color w:val="404040"/>
                <w:sz w:val="24"/>
              </w:rPr>
            </w:pPr>
            <w:r w:rsidRPr="000C774C">
              <w:rPr>
                <w:rFonts w:ascii="Arial" w:eastAsia="Calibri" w:hAnsi="Arial" w:cs="Arial"/>
                <w:color w:val="404040"/>
                <w:sz w:val="24"/>
              </w:rPr>
              <w:t>- Supply chain management</w:t>
            </w:r>
          </w:p>
          <w:p w:rsidR="009844AA" w:rsidRPr="000C774C" w:rsidRDefault="00E83AA9">
            <w:pPr>
              <w:spacing w:after="0" w:line="240" w:lineRule="auto"/>
              <w:jc w:val="both"/>
              <w:rPr>
                <w:rFonts w:ascii="Arial" w:eastAsia="Calibri" w:hAnsi="Arial" w:cs="Arial"/>
                <w:color w:val="404040"/>
                <w:sz w:val="23"/>
              </w:rPr>
            </w:pPr>
            <w:r w:rsidRPr="000C774C">
              <w:rPr>
                <w:rFonts w:ascii="Arial" w:eastAsia="Calibri" w:hAnsi="Arial" w:cs="Arial"/>
                <w:b/>
                <w:color w:val="FF0000"/>
                <w:sz w:val="23"/>
                <w:u w:val="single"/>
              </w:rPr>
              <w:t>Equipment and Packages handled</w:t>
            </w:r>
            <w:r w:rsidRPr="000C774C">
              <w:rPr>
                <w:rFonts w:ascii="Arial" w:eastAsia="Calibri" w:hAnsi="Arial" w:cs="Arial"/>
                <w:b/>
                <w:color w:val="404040"/>
                <w:sz w:val="23"/>
              </w:rPr>
              <w:t>:</w:t>
            </w:r>
            <w:r w:rsidRPr="000C774C">
              <w:rPr>
                <w:rFonts w:ascii="Arial" w:eastAsia="Calibri" w:hAnsi="Arial" w:cs="Arial"/>
                <w:color w:val="404040"/>
                <w:sz w:val="23"/>
              </w:rPr>
              <w:t xml:space="preserve"> Media filters, Cartridge Filters, UV systems, RO membranes,</w:t>
            </w:r>
          </w:p>
          <w:p w:rsidR="009844AA" w:rsidRPr="000C774C" w:rsidRDefault="00E83AA9">
            <w:pPr>
              <w:spacing w:after="0" w:line="240" w:lineRule="auto"/>
              <w:jc w:val="both"/>
              <w:rPr>
                <w:rFonts w:ascii="Arial" w:eastAsia="Calibri" w:hAnsi="Arial" w:cs="Arial"/>
                <w:color w:val="404040"/>
                <w:sz w:val="23"/>
              </w:rPr>
            </w:pPr>
            <w:r w:rsidRPr="000C774C">
              <w:rPr>
                <w:rFonts w:ascii="Arial" w:eastAsia="Calibri" w:hAnsi="Arial" w:cs="Arial"/>
                <w:color w:val="404040"/>
                <w:sz w:val="23"/>
              </w:rPr>
              <w:t xml:space="preserve"> </w:t>
            </w:r>
          </w:p>
          <w:p w:rsidR="009844AA" w:rsidRPr="000C774C" w:rsidRDefault="00E83AA9">
            <w:pPr>
              <w:spacing w:after="0" w:line="240" w:lineRule="auto"/>
              <w:jc w:val="both"/>
              <w:rPr>
                <w:rFonts w:ascii="Arial" w:eastAsia="Calibri" w:hAnsi="Arial" w:cs="Arial"/>
                <w:color w:val="404040"/>
                <w:sz w:val="23"/>
              </w:rPr>
            </w:pPr>
            <w:r w:rsidRPr="000C774C">
              <w:rPr>
                <w:rFonts w:ascii="Arial" w:eastAsia="Calibri" w:hAnsi="Arial" w:cs="Arial"/>
                <w:color w:val="404040"/>
                <w:sz w:val="23"/>
              </w:rPr>
              <w:t>RO Pressure vessels, Pumps, dosing pumps, agitators, heaters, filter media and activated</w:t>
            </w:r>
          </w:p>
          <w:p w:rsidR="009844AA" w:rsidRPr="000C774C" w:rsidRDefault="009844AA">
            <w:pPr>
              <w:spacing w:after="0" w:line="240" w:lineRule="auto"/>
              <w:jc w:val="both"/>
              <w:rPr>
                <w:rFonts w:ascii="Arial" w:eastAsia="Calibri" w:hAnsi="Arial" w:cs="Arial"/>
                <w:color w:val="404040"/>
                <w:sz w:val="23"/>
              </w:rPr>
            </w:pPr>
          </w:p>
          <w:p w:rsidR="009844AA" w:rsidRPr="000C774C" w:rsidRDefault="00E83AA9">
            <w:pPr>
              <w:spacing w:after="0" w:line="240" w:lineRule="auto"/>
              <w:jc w:val="both"/>
              <w:rPr>
                <w:rFonts w:ascii="Arial" w:eastAsia="Calibri" w:hAnsi="Arial" w:cs="Arial"/>
                <w:color w:val="404040"/>
                <w:sz w:val="23"/>
              </w:rPr>
            </w:pPr>
            <w:r w:rsidRPr="000C774C">
              <w:rPr>
                <w:rFonts w:ascii="Arial" w:eastAsia="Calibri" w:hAnsi="Arial" w:cs="Arial"/>
                <w:color w:val="404040"/>
                <w:sz w:val="23"/>
              </w:rPr>
              <w:t xml:space="preserve">carbon and all types of instruments / analyzers, electrical and Instrument accessories, control </w:t>
            </w:r>
          </w:p>
          <w:p w:rsidR="009844AA" w:rsidRPr="000C774C" w:rsidRDefault="009844AA">
            <w:pPr>
              <w:spacing w:after="0" w:line="240" w:lineRule="auto"/>
              <w:jc w:val="both"/>
              <w:rPr>
                <w:rFonts w:ascii="Arial" w:eastAsia="Calibri" w:hAnsi="Arial" w:cs="Arial"/>
                <w:color w:val="404040"/>
                <w:sz w:val="23"/>
              </w:rPr>
            </w:pPr>
          </w:p>
          <w:p w:rsidR="00FD0C02" w:rsidRPr="000C774C" w:rsidRDefault="00E83AA9">
            <w:pPr>
              <w:spacing w:after="0" w:line="240" w:lineRule="auto"/>
              <w:jc w:val="both"/>
              <w:rPr>
                <w:rFonts w:ascii="Arial" w:eastAsia="Calibri" w:hAnsi="Arial" w:cs="Arial"/>
                <w:color w:val="404040"/>
                <w:sz w:val="23"/>
              </w:rPr>
            </w:pPr>
            <w:proofErr w:type="gramStart"/>
            <w:r w:rsidRPr="000C774C">
              <w:rPr>
                <w:rFonts w:ascii="Arial" w:eastAsia="Calibri" w:hAnsi="Arial" w:cs="Arial"/>
                <w:color w:val="404040"/>
                <w:sz w:val="23"/>
              </w:rPr>
              <w:t>panels</w:t>
            </w:r>
            <w:proofErr w:type="gramEnd"/>
            <w:r w:rsidRPr="000C774C">
              <w:rPr>
                <w:rFonts w:ascii="Arial" w:eastAsia="Calibri" w:hAnsi="Arial" w:cs="Arial"/>
                <w:color w:val="404040"/>
                <w:sz w:val="23"/>
              </w:rPr>
              <w:t>, junction box, etc.</w:t>
            </w:r>
          </w:p>
          <w:p w:rsidR="00D80ED0" w:rsidRPr="000C774C" w:rsidRDefault="00D80ED0">
            <w:pPr>
              <w:spacing w:after="0" w:line="240" w:lineRule="auto"/>
              <w:jc w:val="both"/>
              <w:rPr>
                <w:rFonts w:ascii="Arial" w:eastAsia="Calibri" w:hAnsi="Arial" w:cs="Arial"/>
              </w:rPr>
            </w:pPr>
          </w:p>
        </w:tc>
      </w:tr>
    </w:tbl>
    <w:p w:rsidR="00FD0C02" w:rsidRPr="000C774C" w:rsidRDefault="00E83AA9">
      <w:pPr>
        <w:keepNext/>
        <w:spacing w:before="120" w:after="120" w:line="240" w:lineRule="auto"/>
        <w:rPr>
          <w:rFonts w:ascii="Arial" w:eastAsia="Calibri" w:hAnsi="Arial" w:cs="Arial"/>
          <w:b/>
          <w:color w:val="0070C0"/>
          <w:spacing w:val="10"/>
          <w:sz w:val="28"/>
          <w:u w:val="single"/>
        </w:rPr>
      </w:pPr>
      <w:r w:rsidRPr="000C774C">
        <w:rPr>
          <w:rFonts w:ascii="Arial" w:eastAsia="Calibri" w:hAnsi="Arial" w:cs="Arial"/>
          <w:b/>
          <w:color w:val="0070C0"/>
          <w:spacing w:val="10"/>
          <w:sz w:val="28"/>
          <w:u w:val="single"/>
        </w:rPr>
        <w:lastRenderedPageBreak/>
        <w:t>WORK EXPERIENCE</w:t>
      </w:r>
    </w:p>
    <w:p w:rsidR="00FD0C02" w:rsidRPr="000C774C" w:rsidRDefault="00E83AA9">
      <w:pPr>
        <w:spacing w:after="0" w:line="240" w:lineRule="auto"/>
        <w:rPr>
          <w:rFonts w:ascii="Arial" w:eastAsia="Calibri" w:hAnsi="Arial" w:cs="Arial"/>
          <w:b/>
          <w:color w:val="0070C0"/>
          <w:sz w:val="24"/>
        </w:rPr>
      </w:pPr>
      <w:r w:rsidRPr="000C774C">
        <w:rPr>
          <w:rFonts w:ascii="Arial" w:eastAsia="Calibri" w:hAnsi="Arial" w:cs="Arial"/>
          <w:b/>
          <w:color w:val="0070C0"/>
          <w:sz w:val="24"/>
        </w:rPr>
        <w:t>AES ARABIA LTD</w:t>
      </w:r>
    </w:p>
    <w:p w:rsidR="00FD0C02" w:rsidRPr="000C774C" w:rsidRDefault="00E83AA9">
      <w:pPr>
        <w:spacing w:after="20" w:line="240" w:lineRule="auto"/>
        <w:jc w:val="both"/>
        <w:rPr>
          <w:rFonts w:ascii="Arial" w:eastAsia="Calibri" w:hAnsi="Arial" w:cs="Arial"/>
          <w:sz w:val="23"/>
        </w:rPr>
      </w:pPr>
      <w:r w:rsidRPr="000C774C">
        <w:rPr>
          <w:rFonts w:ascii="Arial" w:eastAsia="Calibri" w:hAnsi="Arial" w:cs="Arial"/>
          <w:sz w:val="23"/>
        </w:rPr>
        <w:t xml:space="preserve">AES is an ISO 9001 company head quartered in Riyadh and has branch offices in USA. AES offers water and waste water treatment systems and services throughout Middle East to companies like Saudi Aramco, SABIC, </w:t>
      </w:r>
      <w:proofErr w:type="spellStart"/>
      <w:r w:rsidRPr="000C774C">
        <w:rPr>
          <w:rFonts w:ascii="Arial" w:eastAsia="Calibri" w:hAnsi="Arial" w:cs="Arial"/>
          <w:sz w:val="23"/>
        </w:rPr>
        <w:t>Maaden</w:t>
      </w:r>
      <w:proofErr w:type="spellEnd"/>
      <w:r w:rsidRPr="000C774C">
        <w:rPr>
          <w:rFonts w:ascii="Arial" w:eastAsia="Calibri" w:hAnsi="Arial" w:cs="Arial"/>
          <w:sz w:val="23"/>
        </w:rPr>
        <w:t xml:space="preserve">, Samsung, Hyundai, </w:t>
      </w:r>
      <w:proofErr w:type="spellStart"/>
      <w:r w:rsidRPr="000C774C">
        <w:rPr>
          <w:rFonts w:ascii="Arial" w:eastAsia="Calibri" w:hAnsi="Arial" w:cs="Arial"/>
          <w:sz w:val="23"/>
        </w:rPr>
        <w:t>Technicas</w:t>
      </w:r>
      <w:proofErr w:type="spellEnd"/>
      <w:r w:rsidRPr="000C774C">
        <w:rPr>
          <w:rFonts w:ascii="Arial" w:eastAsia="Calibri" w:hAnsi="Arial" w:cs="Arial"/>
          <w:sz w:val="23"/>
        </w:rPr>
        <w:t xml:space="preserve"> </w:t>
      </w:r>
      <w:proofErr w:type="spellStart"/>
      <w:r w:rsidRPr="000C774C">
        <w:rPr>
          <w:rFonts w:ascii="Arial" w:eastAsia="Calibri" w:hAnsi="Arial" w:cs="Arial"/>
          <w:sz w:val="23"/>
        </w:rPr>
        <w:t>Reunidas</w:t>
      </w:r>
      <w:proofErr w:type="spellEnd"/>
      <w:r w:rsidRPr="000C774C">
        <w:rPr>
          <w:rFonts w:ascii="Arial" w:eastAsia="Calibri" w:hAnsi="Arial" w:cs="Arial"/>
          <w:sz w:val="23"/>
        </w:rPr>
        <w:t xml:space="preserve"> to name a few. </w:t>
      </w:r>
    </w:p>
    <w:p w:rsidR="00574732" w:rsidRPr="000C774C" w:rsidRDefault="00574732">
      <w:pPr>
        <w:spacing w:after="0" w:line="240" w:lineRule="auto"/>
        <w:rPr>
          <w:rFonts w:ascii="Arial" w:eastAsia="Calibri" w:hAnsi="Arial" w:cs="Arial"/>
          <w:b/>
          <w:color w:val="00B0F0"/>
          <w:sz w:val="24"/>
        </w:rPr>
      </w:pPr>
    </w:p>
    <w:p w:rsidR="00FD0C02" w:rsidRPr="000C774C" w:rsidRDefault="00E83AA9">
      <w:pPr>
        <w:spacing w:after="0" w:line="240" w:lineRule="auto"/>
        <w:rPr>
          <w:rFonts w:ascii="Arial" w:eastAsia="Calibri" w:hAnsi="Arial" w:cs="Arial"/>
          <w:b/>
          <w:color w:val="404040"/>
          <w:sz w:val="24"/>
        </w:rPr>
      </w:pPr>
      <w:r w:rsidRPr="000C774C">
        <w:rPr>
          <w:rFonts w:ascii="Arial" w:eastAsia="Calibri" w:hAnsi="Arial" w:cs="Arial"/>
          <w:b/>
          <w:color w:val="00B0F0"/>
          <w:sz w:val="24"/>
        </w:rPr>
        <w:t>ACCOMPLISHMENTS</w:t>
      </w:r>
      <w:r w:rsidRPr="000C774C">
        <w:rPr>
          <w:rFonts w:ascii="Arial" w:eastAsia="Calibri" w:hAnsi="Arial" w:cs="Arial"/>
          <w:b/>
          <w:color w:val="00B0F0"/>
          <w:sz w:val="24"/>
        </w:rPr>
        <w:tab/>
      </w:r>
      <w:r w:rsidRPr="000C774C">
        <w:rPr>
          <w:rFonts w:ascii="Arial" w:eastAsia="Calibri" w:hAnsi="Arial" w:cs="Arial"/>
          <w:b/>
          <w:color w:val="404040"/>
          <w:sz w:val="24"/>
        </w:rPr>
        <w:tab/>
      </w:r>
      <w:r w:rsidRPr="000C774C">
        <w:rPr>
          <w:rFonts w:ascii="Arial" w:eastAsia="Calibri" w:hAnsi="Arial" w:cs="Arial"/>
          <w:b/>
          <w:color w:val="404040"/>
          <w:sz w:val="24"/>
        </w:rPr>
        <w:tab/>
      </w:r>
      <w:r w:rsidRPr="000C774C">
        <w:rPr>
          <w:rFonts w:ascii="Arial" w:eastAsia="Calibri" w:hAnsi="Arial" w:cs="Arial"/>
          <w:b/>
          <w:color w:val="404040"/>
          <w:sz w:val="24"/>
        </w:rPr>
        <w:tab/>
      </w:r>
      <w:r w:rsidRPr="000C774C">
        <w:rPr>
          <w:rFonts w:ascii="Arial" w:eastAsia="Calibri" w:hAnsi="Arial" w:cs="Arial"/>
          <w:b/>
          <w:color w:val="404040"/>
          <w:sz w:val="24"/>
        </w:rPr>
        <w:tab/>
      </w:r>
    </w:p>
    <w:p w:rsidR="00FD0C02" w:rsidRPr="000C774C" w:rsidRDefault="00E83AA9">
      <w:pPr>
        <w:numPr>
          <w:ilvl w:val="0"/>
          <w:numId w:val="1"/>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Improved customer/End user satisfaction by procuring quality products with optimal prices and minimal lead-time</w:t>
      </w:r>
    </w:p>
    <w:p w:rsidR="00FD0C02" w:rsidRPr="000C774C" w:rsidRDefault="00E83AA9">
      <w:pPr>
        <w:numPr>
          <w:ilvl w:val="0"/>
          <w:numId w:val="1"/>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Reduced invoices backlogs by transforming purchase-to-pay transactions and satisfying vendors</w:t>
      </w:r>
    </w:p>
    <w:p w:rsidR="00FD0C02" w:rsidRPr="000C774C" w:rsidRDefault="00E83AA9">
      <w:pPr>
        <w:numPr>
          <w:ilvl w:val="0"/>
          <w:numId w:val="1"/>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Worked  cohesively  in  different  principles  of  business  simultaneously i.e. Projects,  Logistics,  custom  clearance.</w:t>
      </w:r>
    </w:p>
    <w:p w:rsidR="00FD0C02" w:rsidRPr="000C774C" w:rsidRDefault="00E83AA9">
      <w:pPr>
        <w:numPr>
          <w:ilvl w:val="0"/>
          <w:numId w:val="1"/>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Completed project purchases within the defined budget</w:t>
      </w:r>
    </w:p>
    <w:p w:rsidR="00FD0C02" w:rsidRPr="000C774C" w:rsidRDefault="00E83AA9">
      <w:pPr>
        <w:numPr>
          <w:ilvl w:val="0"/>
          <w:numId w:val="1"/>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Closed long pending issues/projects</w:t>
      </w:r>
    </w:p>
    <w:p w:rsidR="00FD0C02" w:rsidRPr="000C774C" w:rsidRDefault="00E83AA9">
      <w:pPr>
        <w:numPr>
          <w:ilvl w:val="0"/>
          <w:numId w:val="1"/>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Helped quality dept. to evaluate vendors / manufacturers performance to maintain quality of vendor list.</w:t>
      </w:r>
    </w:p>
    <w:p w:rsidR="00FD0C02" w:rsidRPr="000C774C" w:rsidRDefault="005C375E">
      <w:pPr>
        <w:spacing w:after="0" w:line="240" w:lineRule="auto"/>
        <w:rPr>
          <w:rFonts w:ascii="Arial" w:eastAsia="Calibri" w:hAnsi="Arial" w:cs="Arial"/>
          <w:b/>
          <w:color w:val="00B0F0"/>
          <w:sz w:val="24"/>
        </w:rPr>
      </w:pPr>
      <w:r>
        <w:rPr>
          <w:rFonts w:ascii="Arial" w:eastAsia="Calibri" w:hAnsi="Arial" w:cs="Arial"/>
          <w:b/>
          <w:color w:val="00B0F0"/>
          <w:sz w:val="24"/>
        </w:rPr>
        <w:t>RESPONSIBILITIES</w:t>
      </w:r>
      <w:r>
        <w:rPr>
          <w:rFonts w:ascii="Arial" w:eastAsia="Calibri" w:hAnsi="Arial" w:cs="Arial"/>
          <w:b/>
          <w:color w:val="00B0F0"/>
          <w:sz w:val="24"/>
        </w:rPr>
        <w:tab/>
      </w:r>
      <w:r>
        <w:rPr>
          <w:rFonts w:ascii="Arial" w:eastAsia="Calibri" w:hAnsi="Arial" w:cs="Arial"/>
          <w:b/>
          <w:color w:val="00B0F0"/>
          <w:sz w:val="24"/>
        </w:rPr>
        <w:tab/>
      </w:r>
      <w:r w:rsidR="00E83AA9" w:rsidRPr="000C774C">
        <w:rPr>
          <w:rFonts w:ascii="Arial" w:eastAsia="Calibri" w:hAnsi="Arial" w:cs="Arial"/>
          <w:b/>
          <w:color w:val="00B0F0"/>
          <w:sz w:val="24"/>
        </w:rPr>
        <w:t xml:space="preserve">PROCUREMENT OFFICER (SEP 2004 TO </w:t>
      </w:r>
      <w:r>
        <w:rPr>
          <w:rFonts w:ascii="Arial" w:eastAsia="Calibri" w:hAnsi="Arial" w:cs="Arial"/>
          <w:b/>
          <w:color w:val="00B0F0"/>
          <w:sz w:val="24"/>
        </w:rPr>
        <w:t>NOV 2016</w:t>
      </w:r>
      <w:r w:rsidR="00E83AA9" w:rsidRPr="000C774C">
        <w:rPr>
          <w:rFonts w:ascii="Arial" w:eastAsia="Calibri" w:hAnsi="Arial" w:cs="Arial"/>
          <w:b/>
          <w:color w:val="00B0F0"/>
          <w:sz w:val="24"/>
        </w:rPr>
        <w:t>)</w:t>
      </w:r>
    </w:p>
    <w:p w:rsidR="00FD0C02" w:rsidRPr="000C774C" w:rsidRDefault="00FD0C02">
      <w:pPr>
        <w:spacing w:after="0" w:line="240" w:lineRule="auto"/>
        <w:rPr>
          <w:rFonts w:ascii="Arial" w:eastAsia="Calibri" w:hAnsi="Arial" w:cs="Arial"/>
          <w:color w:val="404040"/>
          <w:sz w:val="24"/>
          <w:u w:val="single"/>
        </w:rPr>
      </w:pPr>
    </w:p>
    <w:p w:rsidR="00FD0C02" w:rsidRPr="000C774C" w:rsidRDefault="00E83AA9">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Obtaining material requisition (MR) from 4 different operating units (Infrastructure/Oil &amp; Gas/ Chemical injection skids/AES standard projects), sourcing the required material globally, estimating and comparing vendor prices and subsequently generating purchase orders</w:t>
      </w:r>
    </w:p>
    <w:p w:rsidR="00FD0C02" w:rsidRPr="000C774C" w:rsidRDefault="00E83AA9">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Upon allotment of projects working with 4 operating units for material schedule and defined deadlines.</w:t>
      </w:r>
    </w:p>
    <w:p w:rsidR="00FD0C02" w:rsidRPr="000C774C" w:rsidRDefault="00E83AA9">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 xml:space="preserve">Liaising with logistics and warehouse team for material management for the projects. </w:t>
      </w:r>
    </w:p>
    <w:p w:rsidR="00FD0C02" w:rsidRPr="000C774C" w:rsidRDefault="00E83AA9">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 xml:space="preserve">Handled major client's jobs simultaneously with targeted deadlines. </w:t>
      </w:r>
    </w:p>
    <w:p w:rsidR="00FD0C02" w:rsidRPr="000C774C" w:rsidRDefault="00E83AA9">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Managing database and contract files of Vendors and Clients</w:t>
      </w:r>
    </w:p>
    <w:p w:rsidR="00FD0C02" w:rsidRPr="000C774C" w:rsidRDefault="00E83AA9">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 xml:space="preserve">Remained updated on product knowledge by attending seminars by manufacturers or Distributors. </w:t>
      </w:r>
    </w:p>
    <w:p w:rsidR="00FD0C02" w:rsidRPr="000C774C" w:rsidRDefault="00E83AA9" w:rsidP="00DB56DB">
      <w:pPr>
        <w:numPr>
          <w:ilvl w:val="0"/>
          <w:numId w:val="2"/>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 xml:space="preserve">Reviewing technical and commercial terms with Clients and Vendors in order to achieve the desired Product / conclusion.  </w:t>
      </w:r>
    </w:p>
    <w:p w:rsidR="00FD0C02" w:rsidRPr="000C774C" w:rsidRDefault="00E83AA9">
      <w:pPr>
        <w:numPr>
          <w:ilvl w:val="0"/>
          <w:numId w:val="3"/>
        </w:numPr>
        <w:spacing w:after="0" w:line="360" w:lineRule="auto"/>
        <w:ind w:left="720" w:hanging="360"/>
        <w:rPr>
          <w:rFonts w:ascii="Arial" w:eastAsia="Calibri" w:hAnsi="Arial" w:cs="Arial"/>
          <w:color w:val="404040"/>
          <w:sz w:val="24"/>
        </w:rPr>
      </w:pPr>
      <w:r w:rsidRPr="000C774C">
        <w:rPr>
          <w:rFonts w:ascii="Arial" w:eastAsia="Calibri" w:hAnsi="Arial" w:cs="Arial"/>
          <w:color w:val="404040"/>
          <w:sz w:val="24"/>
        </w:rPr>
        <w:t xml:space="preserve">Managing maintenance team upon complaints from clients and managing them for rehabilitation of existing systems. </w:t>
      </w:r>
    </w:p>
    <w:p w:rsidR="00FD0C02" w:rsidRPr="000C774C" w:rsidRDefault="00E83AA9">
      <w:pPr>
        <w:numPr>
          <w:ilvl w:val="0"/>
          <w:numId w:val="3"/>
        </w:numPr>
        <w:spacing w:after="0" w:line="360" w:lineRule="auto"/>
        <w:ind w:left="720" w:hanging="360"/>
        <w:rPr>
          <w:rFonts w:ascii="Arial" w:eastAsia="Calibri" w:hAnsi="Arial" w:cs="Arial"/>
          <w:color w:val="404040"/>
          <w:sz w:val="32"/>
        </w:rPr>
      </w:pPr>
      <w:r w:rsidRPr="000C774C">
        <w:rPr>
          <w:rFonts w:ascii="Arial" w:eastAsia="Calibri" w:hAnsi="Arial" w:cs="Arial"/>
          <w:color w:val="404040"/>
          <w:sz w:val="24"/>
        </w:rPr>
        <w:t>Reporting to management monthly, quarterly and yearly on progress, sales analysis and vendor performances</w:t>
      </w:r>
    </w:p>
    <w:p w:rsidR="00FD0C02" w:rsidRPr="000C774C" w:rsidRDefault="00E83AA9">
      <w:pPr>
        <w:keepNext/>
        <w:spacing w:before="120" w:after="120" w:line="240" w:lineRule="auto"/>
        <w:rPr>
          <w:rFonts w:ascii="Arial" w:eastAsia="Calibri" w:hAnsi="Arial" w:cs="Arial"/>
          <w:b/>
          <w:color w:val="0070C0"/>
          <w:spacing w:val="10"/>
          <w:sz w:val="28"/>
          <w:u w:val="single"/>
        </w:rPr>
      </w:pPr>
      <w:r w:rsidRPr="000C774C">
        <w:rPr>
          <w:rFonts w:ascii="Arial" w:eastAsia="Calibri" w:hAnsi="Arial" w:cs="Arial"/>
          <w:b/>
          <w:color w:val="0070C0"/>
          <w:spacing w:val="10"/>
          <w:sz w:val="28"/>
          <w:u w:val="single"/>
        </w:rPr>
        <w:lastRenderedPageBreak/>
        <w:t>Education &amp; Certifications</w:t>
      </w:r>
    </w:p>
    <w:p w:rsidR="00FD0C02" w:rsidRPr="000C774C" w:rsidRDefault="00E83AA9">
      <w:pPr>
        <w:numPr>
          <w:ilvl w:val="0"/>
          <w:numId w:val="4"/>
        </w:numPr>
        <w:tabs>
          <w:tab w:val="left" w:pos="360"/>
        </w:tabs>
        <w:spacing w:before="120" w:after="0" w:line="240" w:lineRule="auto"/>
        <w:ind w:left="720" w:hanging="360"/>
        <w:jc w:val="both"/>
        <w:rPr>
          <w:rFonts w:ascii="Arial" w:eastAsia="Calibri" w:hAnsi="Arial" w:cs="Arial"/>
          <w:color w:val="000000"/>
          <w:sz w:val="24"/>
        </w:rPr>
      </w:pPr>
      <w:r w:rsidRPr="000C774C">
        <w:rPr>
          <w:rFonts w:ascii="Arial" w:eastAsia="Calibri" w:hAnsi="Arial" w:cs="Arial"/>
          <w:color w:val="000000"/>
          <w:sz w:val="24"/>
        </w:rPr>
        <w:t xml:space="preserve">Bachelors of Science-Physics (Madurai Kamaraj University)  </w:t>
      </w:r>
    </w:p>
    <w:p w:rsidR="00FD0C02" w:rsidRPr="000C774C" w:rsidRDefault="00E83AA9">
      <w:pPr>
        <w:numPr>
          <w:ilvl w:val="0"/>
          <w:numId w:val="4"/>
        </w:numPr>
        <w:tabs>
          <w:tab w:val="left" w:pos="360"/>
        </w:tabs>
        <w:spacing w:before="120" w:after="0" w:line="240" w:lineRule="auto"/>
        <w:ind w:left="720" w:hanging="360"/>
        <w:jc w:val="both"/>
        <w:rPr>
          <w:rFonts w:ascii="Arial" w:eastAsia="Calibri" w:hAnsi="Arial" w:cs="Arial"/>
          <w:color w:val="000000"/>
          <w:sz w:val="24"/>
        </w:rPr>
      </w:pPr>
      <w:r w:rsidRPr="000C774C">
        <w:rPr>
          <w:rFonts w:ascii="Arial" w:eastAsia="Calibri" w:hAnsi="Arial" w:cs="Arial"/>
          <w:color w:val="000000"/>
          <w:sz w:val="24"/>
        </w:rPr>
        <w:t>Post Graduate Diploma in Plastic Testing and Conversion  Technology (PGD-PTCT@CIPET-CHENNAI, INDIA)</w:t>
      </w:r>
    </w:p>
    <w:p w:rsidR="003E3114" w:rsidRPr="000C774C" w:rsidRDefault="003E3114">
      <w:pPr>
        <w:keepNext/>
        <w:spacing w:after="0" w:line="240" w:lineRule="auto"/>
        <w:rPr>
          <w:rFonts w:ascii="Arial" w:eastAsia="Calibri" w:hAnsi="Arial" w:cs="Arial"/>
          <w:b/>
          <w:color w:val="0070C0"/>
          <w:sz w:val="28"/>
          <w:u w:val="single"/>
        </w:rPr>
      </w:pPr>
    </w:p>
    <w:p w:rsidR="00FD0C02" w:rsidRPr="000C774C" w:rsidRDefault="00E83AA9">
      <w:pPr>
        <w:keepNext/>
        <w:spacing w:after="0" w:line="240" w:lineRule="auto"/>
        <w:rPr>
          <w:rFonts w:ascii="Arial" w:eastAsia="Calibri" w:hAnsi="Arial" w:cs="Arial"/>
          <w:b/>
          <w:color w:val="0070C0"/>
          <w:sz w:val="28"/>
          <w:u w:val="single"/>
        </w:rPr>
      </w:pPr>
      <w:r w:rsidRPr="000C774C">
        <w:rPr>
          <w:rFonts w:ascii="Arial" w:eastAsia="Calibri" w:hAnsi="Arial" w:cs="Arial"/>
          <w:b/>
          <w:color w:val="0070C0"/>
          <w:sz w:val="28"/>
          <w:u w:val="single"/>
        </w:rPr>
        <w:t>PERSONAL DETAILS</w:t>
      </w:r>
    </w:p>
    <w:p w:rsidR="00FD0C02" w:rsidRPr="000C774C" w:rsidRDefault="00E83AA9">
      <w:pPr>
        <w:keepNext/>
        <w:spacing w:after="0" w:line="360" w:lineRule="auto"/>
        <w:ind w:firstLine="720"/>
        <w:rPr>
          <w:rFonts w:ascii="Arial" w:eastAsia="Calibri" w:hAnsi="Arial" w:cs="Arial"/>
          <w:color w:val="000000"/>
          <w:sz w:val="24"/>
        </w:rPr>
      </w:pPr>
      <w:r w:rsidRPr="000C774C">
        <w:rPr>
          <w:rFonts w:ascii="Arial" w:eastAsia="Calibri" w:hAnsi="Arial" w:cs="Arial"/>
          <w:color w:val="000000"/>
          <w:sz w:val="24"/>
        </w:rPr>
        <w:t>Citizenship</w:t>
      </w:r>
      <w:r w:rsidRPr="000C774C">
        <w:rPr>
          <w:rFonts w:ascii="Arial" w:eastAsia="Calibri" w:hAnsi="Arial" w:cs="Arial"/>
          <w:color w:val="000000"/>
          <w:sz w:val="24"/>
        </w:rPr>
        <w:tab/>
      </w:r>
      <w:r w:rsidRPr="000C774C">
        <w:rPr>
          <w:rFonts w:ascii="Arial" w:eastAsia="Calibri" w:hAnsi="Arial" w:cs="Arial"/>
          <w:color w:val="000000"/>
          <w:sz w:val="24"/>
        </w:rPr>
        <w:tab/>
        <w:t>:</w:t>
      </w:r>
      <w:r w:rsidRPr="000C774C">
        <w:rPr>
          <w:rFonts w:ascii="Arial" w:eastAsia="Calibri" w:hAnsi="Arial" w:cs="Arial"/>
          <w:color w:val="000000"/>
          <w:sz w:val="24"/>
        </w:rPr>
        <w:tab/>
        <w:t xml:space="preserve">INDIAN </w:t>
      </w:r>
    </w:p>
    <w:p w:rsidR="00FD0C02" w:rsidRPr="000C774C" w:rsidRDefault="00E83AA9">
      <w:pPr>
        <w:keepNext/>
        <w:spacing w:after="0" w:line="360" w:lineRule="auto"/>
        <w:ind w:firstLine="720"/>
        <w:rPr>
          <w:rFonts w:ascii="Arial" w:eastAsia="Calibri" w:hAnsi="Arial" w:cs="Arial"/>
          <w:color w:val="000000"/>
          <w:sz w:val="24"/>
        </w:rPr>
      </w:pPr>
      <w:r w:rsidRPr="000C774C">
        <w:rPr>
          <w:rFonts w:ascii="Arial" w:eastAsia="Calibri" w:hAnsi="Arial" w:cs="Arial"/>
          <w:color w:val="000000"/>
          <w:sz w:val="24"/>
        </w:rPr>
        <w:t>Date of Birth</w:t>
      </w:r>
      <w:r w:rsidRPr="000C774C">
        <w:rPr>
          <w:rFonts w:ascii="Arial" w:eastAsia="Calibri" w:hAnsi="Arial" w:cs="Arial"/>
          <w:color w:val="000000"/>
          <w:sz w:val="24"/>
        </w:rPr>
        <w:tab/>
      </w:r>
      <w:r w:rsidRPr="000C774C">
        <w:rPr>
          <w:rFonts w:ascii="Arial" w:eastAsia="Calibri" w:hAnsi="Arial" w:cs="Arial"/>
          <w:color w:val="000000"/>
          <w:sz w:val="24"/>
        </w:rPr>
        <w:tab/>
        <w:t>:</w:t>
      </w:r>
      <w:r w:rsidRPr="000C774C">
        <w:rPr>
          <w:rFonts w:ascii="Arial" w:eastAsia="Calibri" w:hAnsi="Arial" w:cs="Arial"/>
          <w:color w:val="000000"/>
          <w:sz w:val="24"/>
        </w:rPr>
        <w:tab/>
        <w:t>7</w:t>
      </w:r>
      <w:r w:rsidRPr="000C774C">
        <w:rPr>
          <w:rFonts w:ascii="Arial" w:eastAsia="Calibri" w:hAnsi="Arial" w:cs="Arial"/>
          <w:color w:val="000000"/>
          <w:sz w:val="24"/>
          <w:vertAlign w:val="superscript"/>
        </w:rPr>
        <w:t>st</w:t>
      </w:r>
      <w:r w:rsidRPr="000C774C">
        <w:rPr>
          <w:rFonts w:ascii="Arial" w:eastAsia="Calibri" w:hAnsi="Arial" w:cs="Arial"/>
          <w:color w:val="000000"/>
          <w:sz w:val="24"/>
        </w:rPr>
        <w:t xml:space="preserve"> May 1975  </w:t>
      </w:r>
    </w:p>
    <w:p w:rsidR="00FD0C02" w:rsidRPr="000C774C" w:rsidRDefault="00C050A2">
      <w:pPr>
        <w:keepNext/>
        <w:spacing w:after="0" w:line="360" w:lineRule="auto"/>
        <w:ind w:firstLine="720"/>
        <w:rPr>
          <w:rFonts w:ascii="Arial" w:eastAsia="Calibri" w:hAnsi="Arial" w:cs="Arial"/>
          <w:color w:val="000000"/>
          <w:sz w:val="24"/>
        </w:rPr>
      </w:pPr>
      <w:r>
        <w:rPr>
          <w:rFonts w:ascii="Arial" w:eastAsia="Calibri" w:hAnsi="Arial" w:cs="Arial"/>
          <w:color w:val="000000"/>
          <w:sz w:val="24"/>
        </w:rPr>
        <w:t xml:space="preserve">Marital Status </w:t>
      </w:r>
      <w:r>
        <w:rPr>
          <w:rFonts w:ascii="Arial" w:eastAsia="Calibri" w:hAnsi="Arial" w:cs="Arial"/>
          <w:color w:val="000000"/>
          <w:sz w:val="24"/>
        </w:rPr>
        <w:tab/>
      </w:r>
      <w:r w:rsidR="00E83AA9" w:rsidRPr="000C774C">
        <w:rPr>
          <w:rFonts w:ascii="Arial" w:eastAsia="Calibri" w:hAnsi="Arial" w:cs="Arial"/>
          <w:color w:val="000000"/>
          <w:sz w:val="24"/>
        </w:rPr>
        <w:t>:</w:t>
      </w:r>
      <w:r w:rsidR="00E83AA9" w:rsidRPr="000C774C">
        <w:rPr>
          <w:rFonts w:ascii="Arial" w:eastAsia="Calibri" w:hAnsi="Arial" w:cs="Arial"/>
          <w:color w:val="000000"/>
          <w:sz w:val="24"/>
        </w:rPr>
        <w:tab/>
        <w:t xml:space="preserve">Married </w:t>
      </w:r>
    </w:p>
    <w:p w:rsidR="00FD0C02" w:rsidRPr="000C774C" w:rsidRDefault="00E83AA9">
      <w:pPr>
        <w:keepNext/>
        <w:spacing w:after="0" w:line="360" w:lineRule="auto"/>
        <w:ind w:firstLine="720"/>
        <w:rPr>
          <w:rFonts w:ascii="Arial" w:eastAsia="Calibri" w:hAnsi="Arial" w:cs="Arial"/>
          <w:color w:val="000000"/>
          <w:sz w:val="24"/>
        </w:rPr>
      </w:pPr>
      <w:r w:rsidRPr="000C774C">
        <w:rPr>
          <w:rFonts w:ascii="Arial" w:eastAsia="Calibri" w:hAnsi="Arial" w:cs="Arial"/>
          <w:color w:val="000000"/>
          <w:sz w:val="24"/>
        </w:rPr>
        <w:t>Driving license</w:t>
      </w:r>
      <w:r w:rsidRPr="000C774C">
        <w:rPr>
          <w:rFonts w:ascii="Arial" w:eastAsia="Calibri" w:hAnsi="Arial" w:cs="Arial"/>
          <w:color w:val="000000"/>
          <w:sz w:val="24"/>
        </w:rPr>
        <w:tab/>
        <w:t>:</w:t>
      </w:r>
      <w:r w:rsidRPr="000C774C">
        <w:rPr>
          <w:rFonts w:ascii="Arial" w:eastAsia="Calibri" w:hAnsi="Arial" w:cs="Arial"/>
          <w:color w:val="000000"/>
          <w:sz w:val="24"/>
        </w:rPr>
        <w:tab/>
        <w:t xml:space="preserve">Valid Saudi License </w:t>
      </w:r>
    </w:p>
    <w:p w:rsidR="0088580A" w:rsidRPr="000C774C" w:rsidRDefault="00E83AA9" w:rsidP="0088580A">
      <w:pPr>
        <w:keepNext/>
        <w:spacing w:after="0" w:line="360" w:lineRule="auto"/>
        <w:ind w:firstLine="720"/>
        <w:rPr>
          <w:rFonts w:ascii="Arial" w:eastAsia="Calibri" w:hAnsi="Arial" w:cs="Arial"/>
          <w:color w:val="000000"/>
          <w:sz w:val="24"/>
        </w:rPr>
      </w:pPr>
      <w:r w:rsidRPr="000C774C">
        <w:rPr>
          <w:rFonts w:ascii="Arial" w:eastAsia="Calibri" w:hAnsi="Arial" w:cs="Arial"/>
          <w:color w:val="000000"/>
          <w:sz w:val="24"/>
        </w:rPr>
        <w:t>Interests</w:t>
      </w:r>
      <w:r w:rsidRPr="000C774C">
        <w:rPr>
          <w:rFonts w:ascii="Arial" w:eastAsia="Calibri" w:hAnsi="Arial" w:cs="Arial"/>
          <w:color w:val="000000"/>
          <w:sz w:val="24"/>
        </w:rPr>
        <w:tab/>
      </w:r>
      <w:r w:rsidR="0088580A" w:rsidRPr="000C774C">
        <w:rPr>
          <w:rFonts w:ascii="Arial" w:eastAsia="Calibri" w:hAnsi="Arial" w:cs="Arial"/>
          <w:color w:val="000000"/>
          <w:sz w:val="24"/>
        </w:rPr>
        <w:tab/>
      </w:r>
      <w:r w:rsidRPr="000C774C">
        <w:rPr>
          <w:rFonts w:ascii="Arial" w:eastAsia="Calibri" w:hAnsi="Arial" w:cs="Arial"/>
          <w:color w:val="000000"/>
          <w:sz w:val="24"/>
        </w:rPr>
        <w:t>:</w:t>
      </w:r>
      <w:r w:rsidRPr="000C774C">
        <w:rPr>
          <w:rFonts w:ascii="Arial" w:eastAsia="Calibri" w:hAnsi="Arial" w:cs="Arial"/>
          <w:color w:val="000000"/>
          <w:sz w:val="24"/>
        </w:rPr>
        <w:tab/>
        <w:t>History, wildlife, literature, technology &amp; environment</w:t>
      </w:r>
      <w:r w:rsidR="0088580A" w:rsidRPr="000C774C">
        <w:rPr>
          <w:rFonts w:ascii="Arial" w:eastAsia="Calibri" w:hAnsi="Arial" w:cs="Arial"/>
          <w:color w:val="000000"/>
          <w:sz w:val="24"/>
        </w:rPr>
        <w:t xml:space="preserve">, </w:t>
      </w:r>
    </w:p>
    <w:p w:rsidR="0088580A" w:rsidRPr="000C774C" w:rsidRDefault="0088580A" w:rsidP="0088580A">
      <w:pPr>
        <w:keepNext/>
        <w:spacing w:after="0" w:line="360" w:lineRule="auto"/>
        <w:ind w:firstLine="720"/>
        <w:rPr>
          <w:rFonts w:ascii="Arial" w:eastAsia="Calibri" w:hAnsi="Arial" w:cs="Arial"/>
          <w:color w:val="000000"/>
          <w:sz w:val="24"/>
        </w:rPr>
      </w:pPr>
      <w:r w:rsidRPr="000C774C">
        <w:rPr>
          <w:rFonts w:ascii="Arial" w:eastAsia="Calibri" w:hAnsi="Arial" w:cs="Arial"/>
          <w:color w:val="000000"/>
          <w:sz w:val="24"/>
        </w:rPr>
        <w:tab/>
      </w:r>
      <w:r w:rsidRPr="000C774C">
        <w:rPr>
          <w:rFonts w:ascii="Arial" w:eastAsia="Calibri" w:hAnsi="Arial" w:cs="Arial"/>
          <w:color w:val="000000"/>
          <w:sz w:val="24"/>
        </w:rPr>
        <w:tab/>
      </w:r>
      <w:r w:rsidRPr="000C774C">
        <w:rPr>
          <w:rFonts w:ascii="Arial" w:eastAsia="Calibri" w:hAnsi="Arial" w:cs="Arial"/>
          <w:color w:val="000000"/>
          <w:sz w:val="24"/>
        </w:rPr>
        <w:tab/>
      </w:r>
      <w:r w:rsidRPr="000C774C">
        <w:rPr>
          <w:rFonts w:ascii="Arial" w:eastAsia="Calibri" w:hAnsi="Arial" w:cs="Arial"/>
          <w:color w:val="000000"/>
          <w:sz w:val="24"/>
        </w:rPr>
        <w:tab/>
      </w:r>
      <w:hyperlink r:id="rId8" w:tooltip="Find users with this keyword" w:history="1">
        <w:r w:rsidRPr="000C774C">
          <w:rPr>
            <w:rFonts w:ascii="Arial" w:eastAsia="Calibri" w:hAnsi="Arial" w:cs="Arial"/>
            <w:color w:val="000000"/>
            <w:sz w:val="24"/>
          </w:rPr>
          <w:t>Water and Wastewater Treatment Engineering</w:t>
        </w:r>
      </w:hyperlink>
      <w:r w:rsidRPr="000C774C">
        <w:rPr>
          <w:rFonts w:ascii="Arial" w:eastAsia="Calibri" w:hAnsi="Arial" w:cs="Arial"/>
          <w:color w:val="000000"/>
          <w:sz w:val="24"/>
        </w:rPr>
        <w:t>, </w:t>
      </w:r>
    </w:p>
    <w:p w:rsidR="0088580A" w:rsidRPr="000C774C" w:rsidRDefault="004605B6" w:rsidP="0088580A">
      <w:pPr>
        <w:keepNext/>
        <w:spacing w:after="0" w:line="360" w:lineRule="auto"/>
        <w:ind w:left="2880" w:firstLine="720"/>
        <w:rPr>
          <w:rFonts w:ascii="Arial" w:eastAsia="Calibri" w:hAnsi="Arial" w:cs="Arial"/>
          <w:color w:val="000000"/>
          <w:sz w:val="24"/>
        </w:rPr>
      </w:pPr>
      <w:hyperlink r:id="rId9" w:tooltip="Find users with this keyword" w:history="1">
        <w:r w:rsidR="0088580A" w:rsidRPr="000C774C">
          <w:rPr>
            <w:rFonts w:ascii="Arial" w:eastAsia="Calibri" w:hAnsi="Arial" w:cs="Arial"/>
            <w:color w:val="000000"/>
            <w:sz w:val="24"/>
          </w:rPr>
          <w:t>New technologies</w:t>
        </w:r>
      </w:hyperlink>
      <w:r w:rsidR="0088580A" w:rsidRPr="000C774C">
        <w:rPr>
          <w:rFonts w:ascii="Arial" w:eastAsia="Calibri" w:hAnsi="Arial" w:cs="Arial"/>
          <w:color w:val="000000"/>
          <w:sz w:val="24"/>
        </w:rPr>
        <w:t>, </w:t>
      </w:r>
      <w:hyperlink r:id="rId10" w:tooltip="Find users with this keyword" w:history="1">
        <w:r w:rsidR="0088580A" w:rsidRPr="000C774C">
          <w:rPr>
            <w:rFonts w:ascii="Arial" w:eastAsia="Calibri" w:hAnsi="Arial" w:cs="Arial"/>
            <w:color w:val="000000"/>
            <w:sz w:val="24"/>
          </w:rPr>
          <w:t>Market news etc.</w:t>
        </w:r>
      </w:hyperlink>
    </w:p>
    <w:p w:rsidR="004F3E58" w:rsidRPr="000C774C" w:rsidRDefault="004F3E58" w:rsidP="004F3E58">
      <w:pPr>
        <w:pStyle w:val="description"/>
        <w:shd w:val="clear" w:color="auto" w:fill="FFFFFF"/>
        <w:spacing w:before="150" w:beforeAutospacing="0" w:after="105" w:afterAutospacing="0"/>
        <w:ind w:firstLine="720"/>
        <w:textAlignment w:val="baseline"/>
        <w:rPr>
          <w:rFonts w:ascii="Arial" w:eastAsiaTheme="minorEastAsia" w:hAnsi="Arial" w:cs="Arial"/>
          <w:color w:val="666666"/>
        </w:rPr>
      </w:pPr>
      <w:bookmarkStart w:id="0" w:name="_GoBack"/>
      <w:bookmarkEnd w:id="0"/>
    </w:p>
    <w:p w:rsidR="00B54DF4" w:rsidRPr="000C774C" w:rsidRDefault="00B54DF4" w:rsidP="00981467">
      <w:pPr>
        <w:autoSpaceDE w:val="0"/>
        <w:autoSpaceDN w:val="0"/>
        <w:adjustRightInd w:val="0"/>
        <w:spacing w:after="0" w:line="240" w:lineRule="auto"/>
        <w:ind w:firstLine="720"/>
        <w:rPr>
          <w:rFonts w:ascii="Arial" w:eastAsia="Calibri" w:hAnsi="Arial" w:cs="Arial"/>
          <w:color w:val="000000"/>
          <w:sz w:val="24"/>
        </w:rPr>
      </w:pPr>
    </w:p>
    <w:sectPr w:rsidR="00B54DF4" w:rsidRPr="000C774C" w:rsidSect="001731C6">
      <w:pgSz w:w="11907" w:h="16839"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82E"/>
    <w:multiLevelType w:val="multilevel"/>
    <w:tmpl w:val="F9109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E7EA3"/>
    <w:multiLevelType w:val="multilevel"/>
    <w:tmpl w:val="1512A7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333A0236"/>
    <w:multiLevelType w:val="multilevel"/>
    <w:tmpl w:val="1E9A4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447DF"/>
    <w:multiLevelType w:val="multilevel"/>
    <w:tmpl w:val="117C0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920829"/>
    <w:multiLevelType w:val="multilevel"/>
    <w:tmpl w:val="5CE2D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FD0C02"/>
    <w:rsid w:val="0008313C"/>
    <w:rsid w:val="000C774C"/>
    <w:rsid w:val="00115FC7"/>
    <w:rsid w:val="0016025D"/>
    <w:rsid w:val="001614EA"/>
    <w:rsid w:val="001731C6"/>
    <w:rsid w:val="001C63C7"/>
    <w:rsid w:val="00253314"/>
    <w:rsid w:val="002C7F8D"/>
    <w:rsid w:val="00392866"/>
    <w:rsid w:val="003C79FE"/>
    <w:rsid w:val="003D33DF"/>
    <w:rsid w:val="003E3114"/>
    <w:rsid w:val="00413F19"/>
    <w:rsid w:val="004605B6"/>
    <w:rsid w:val="004907CB"/>
    <w:rsid w:val="00494089"/>
    <w:rsid w:val="004F3E58"/>
    <w:rsid w:val="00551EAE"/>
    <w:rsid w:val="00566340"/>
    <w:rsid w:val="00574732"/>
    <w:rsid w:val="005C375E"/>
    <w:rsid w:val="006577EB"/>
    <w:rsid w:val="00673A2A"/>
    <w:rsid w:val="006E32B5"/>
    <w:rsid w:val="0070010F"/>
    <w:rsid w:val="007005F1"/>
    <w:rsid w:val="00705E39"/>
    <w:rsid w:val="00727F02"/>
    <w:rsid w:val="007C2E3F"/>
    <w:rsid w:val="008017BD"/>
    <w:rsid w:val="008378EC"/>
    <w:rsid w:val="00844D66"/>
    <w:rsid w:val="00870AD9"/>
    <w:rsid w:val="0088580A"/>
    <w:rsid w:val="00891622"/>
    <w:rsid w:val="00894E4A"/>
    <w:rsid w:val="008C6ED9"/>
    <w:rsid w:val="00921C70"/>
    <w:rsid w:val="00981467"/>
    <w:rsid w:val="009844AA"/>
    <w:rsid w:val="009C1511"/>
    <w:rsid w:val="009D6BC8"/>
    <w:rsid w:val="00A203E8"/>
    <w:rsid w:val="00A910FE"/>
    <w:rsid w:val="00AB7DC8"/>
    <w:rsid w:val="00AF6006"/>
    <w:rsid w:val="00B046C5"/>
    <w:rsid w:val="00B54DF4"/>
    <w:rsid w:val="00B710DA"/>
    <w:rsid w:val="00BC2DE5"/>
    <w:rsid w:val="00C050A2"/>
    <w:rsid w:val="00C917A2"/>
    <w:rsid w:val="00D30337"/>
    <w:rsid w:val="00D76698"/>
    <w:rsid w:val="00D77A63"/>
    <w:rsid w:val="00D80ED0"/>
    <w:rsid w:val="00DB56DB"/>
    <w:rsid w:val="00DB70D6"/>
    <w:rsid w:val="00DC4477"/>
    <w:rsid w:val="00DF7073"/>
    <w:rsid w:val="00E62A64"/>
    <w:rsid w:val="00E75203"/>
    <w:rsid w:val="00E83AA9"/>
    <w:rsid w:val="00F77BB5"/>
    <w:rsid w:val="00FA25ED"/>
    <w:rsid w:val="00FB28AF"/>
    <w:rsid w:val="00FC7348"/>
    <w:rsid w:val="00FD0C02"/>
    <w:rsid w:val="00FF23E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54DF4"/>
    <w:pPr>
      <w:spacing w:before="100" w:beforeAutospacing="1" w:after="100" w:afterAutospacing="1" w:line="240" w:lineRule="auto"/>
      <w:outlineLvl w:val="4"/>
    </w:pPr>
    <w:rPr>
      <w:rFonts w:ascii="Times New Roman" w:eastAsia="Times New Roman" w:hAnsi="Times New Roman" w:cs="Times New Roman"/>
      <w:b/>
      <w:bCs/>
      <w:sz w:val="20"/>
      <w:szCs w:val="20"/>
      <w:lang w:bidi="ta-IN"/>
    </w:rPr>
  </w:style>
  <w:style w:type="paragraph" w:styleId="Heading6">
    <w:name w:val="heading 6"/>
    <w:basedOn w:val="Normal"/>
    <w:link w:val="Heading6Char"/>
    <w:uiPriority w:val="9"/>
    <w:qFormat/>
    <w:rsid w:val="00B54DF4"/>
    <w:pPr>
      <w:spacing w:before="100" w:beforeAutospacing="1" w:after="100" w:afterAutospacing="1" w:line="240" w:lineRule="auto"/>
      <w:outlineLvl w:val="5"/>
    </w:pPr>
    <w:rPr>
      <w:rFonts w:ascii="Times New Roman" w:eastAsia="Times New Roman" w:hAnsi="Times New Roman" w:cs="Times New Roman"/>
      <w:b/>
      <w:bCs/>
      <w:sz w:val="15"/>
      <w:szCs w:val="15"/>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732"/>
    <w:rPr>
      <w:color w:val="0563C1" w:themeColor="hyperlink"/>
      <w:u w:val="single"/>
    </w:rPr>
  </w:style>
  <w:style w:type="paragraph" w:customStyle="1" w:styleId="yiv6606692524msonormal">
    <w:name w:val="yiv6606692524msonormal"/>
    <w:basedOn w:val="Normal"/>
    <w:rsid w:val="00705E39"/>
    <w:pPr>
      <w:spacing w:before="100" w:beforeAutospacing="1" w:after="100" w:afterAutospacing="1" w:line="240" w:lineRule="auto"/>
    </w:pPr>
    <w:rPr>
      <w:rFonts w:ascii="Times New Roman" w:eastAsia="Times New Roman" w:hAnsi="Times New Roman" w:cs="Times New Roman"/>
      <w:sz w:val="24"/>
      <w:szCs w:val="24"/>
      <w:lang w:bidi="ta-IN"/>
    </w:rPr>
  </w:style>
  <w:style w:type="table" w:styleId="TableGrid">
    <w:name w:val="Table Grid"/>
    <w:basedOn w:val="TableNormal"/>
    <w:uiPriority w:val="39"/>
    <w:rsid w:val="008C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580A"/>
  </w:style>
  <w:style w:type="character" w:customStyle="1" w:styleId="Heading5Char">
    <w:name w:val="Heading 5 Char"/>
    <w:basedOn w:val="DefaultParagraphFont"/>
    <w:link w:val="Heading5"/>
    <w:uiPriority w:val="9"/>
    <w:rsid w:val="00B54DF4"/>
    <w:rPr>
      <w:rFonts w:ascii="Times New Roman" w:eastAsia="Times New Roman" w:hAnsi="Times New Roman" w:cs="Times New Roman"/>
      <w:b/>
      <w:bCs/>
      <w:sz w:val="20"/>
      <w:szCs w:val="20"/>
      <w:lang w:bidi="ta-IN"/>
    </w:rPr>
  </w:style>
  <w:style w:type="character" w:customStyle="1" w:styleId="Heading6Char">
    <w:name w:val="Heading 6 Char"/>
    <w:basedOn w:val="DefaultParagraphFont"/>
    <w:link w:val="Heading6"/>
    <w:uiPriority w:val="9"/>
    <w:rsid w:val="00B54DF4"/>
    <w:rPr>
      <w:rFonts w:ascii="Times New Roman" w:eastAsia="Times New Roman" w:hAnsi="Times New Roman" w:cs="Times New Roman"/>
      <w:b/>
      <w:bCs/>
      <w:sz w:val="15"/>
      <w:szCs w:val="15"/>
      <w:lang w:bidi="ta-IN"/>
    </w:rPr>
  </w:style>
  <w:style w:type="character" w:styleId="Strong">
    <w:name w:val="Strong"/>
    <w:basedOn w:val="DefaultParagraphFont"/>
    <w:uiPriority w:val="22"/>
    <w:qFormat/>
    <w:rsid w:val="00B54DF4"/>
    <w:rPr>
      <w:b/>
      <w:bCs/>
    </w:rPr>
  </w:style>
  <w:style w:type="character" w:customStyle="1" w:styleId="ally-text">
    <w:name w:val="ally-text"/>
    <w:basedOn w:val="DefaultParagraphFont"/>
    <w:rsid w:val="00B54DF4"/>
  </w:style>
  <w:style w:type="paragraph" w:customStyle="1" w:styleId="description">
    <w:name w:val="description"/>
    <w:basedOn w:val="Normal"/>
    <w:rsid w:val="00B54DF4"/>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endorsement-date">
    <w:name w:val="endorsement-date"/>
    <w:basedOn w:val="DefaultParagraphFont"/>
    <w:rsid w:val="00FF23EF"/>
  </w:style>
  <w:style w:type="paragraph" w:styleId="BalloonText">
    <w:name w:val="Balloon Text"/>
    <w:basedOn w:val="Normal"/>
    <w:link w:val="BalloonTextChar"/>
    <w:uiPriority w:val="99"/>
    <w:semiHidden/>
    <w:unhideWhenUsed/>
    <w:rsid w:val="0046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9894">
      <w:bodyDiv w:val="1"/>
      <w:marLeft w:val="0"/>
      <w:marRight w:val="0"/>
      <w:marTop w:val="0"/>
      <w:marBottom w:val="0"/>
      <w:divBdr>
        <w:top w:val="none" w:sz="0" w:space="0" w:color="auto"/>
        <w:left w:val="none" w:sz="0" w:space="0" w:color="auto"/>
        <w:bottom w:val="none" w:sz="0" w:space="0" w:color="auto"/>
        <w:right w:val="none" w:sz="0" w:space="0" w:color="auto"/>
      </w:divBdr>
    </w:div>
    <w:div w:id="971787281">
      <w:bodyDiv w:val="1"/>
      <w:marLeft w:val="0"/>
      <w:marRight w:val="0"/>
      <w:marTop w:val="0"/>
      <w:marBottom w:val="0"/>
      <w:divBdr>
        <w:top w:val="none" w:sz="0" w:space="0" w:color="auto"/>
        <w:left w:val="none" w:sz="0" w:space="0" w:color="auto"/>
        <w:bottom w:val="none" w:sz="0" w:space="0" w:color="auto"/>
        <w:right w:val="none" w:sz="0" w:space="0" w:color="auto"/>
      </w:divBdr>
    </w:div>
    <w:div w:id="1129474085">
      <w:bodyDiv w:val="1"/>
      <w:marLeft w:val="0"/>
      <w:marRight w:val="0"/>
      <w:marTop w:val="0"/>
      <w:marBottom w:val="0"/>
      <w:divBdr>
        <w:top w:val="none" w:sz="0" w:space="0" w:color="auto"/>
        <w:left w:val="none" w:sz="0" w:space="0" w:color="auto"/>
        <w:bottom w:val="none" w:sz="0" w:space="0" w:color="auto"/>
        <w:right w:val="none" w:sz="0" w:space="0" w:color="auto"/>
      </w:divBdr>
    </w:div>
    <w:div w:id="1413313811">
      <w:bodyDiv w:val="1"/>
      <w:marLeft w:val="0"/>
      <w:marRight w:val="0"/>
      <w:marTop w:val="0"/>
      <w:marBottom w:val="0"/>
      <w:divBdr>
        <w:top w:val="none" w:sz="0" w:space="0" w:color="auto"/>
        <w:left w:val="none" w:sz="0" w:space="0" w:color="auto"/>
        <w:bottom w:val="none" w:sz="0" w:space="0" w:color="auto"/>
        <w:right w:val="none" w:sz="0" w:space="0" w:color="auto"/>
      </w:divBdr>
    </w:div>
    <w:div w:id="197309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keywords=Water+and+Wastewater+Treatment+Engineering&amp;trk=prof-addl_info-interest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AMULLAH.333168@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vsearch/p?keywords=MArket+news+etc%2E&amp;trk=prof-addl_info-interests" TargetMode="External"/><Relationship Id="rId4" Type="http://schemas.openxmlformats.org/officeDocument/2006/relationships/settings" Target="settings.xml"/><Relationship Id="rId9" Type="http://schemas.openxmlformats.org/officeDocument/2006/relationships/hyperlink" Target="https://www.linkedin.com/vsearch/p?keywords=New+technologies&amp;trk=prof-addl_info-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79</cp:revision>
  <dcterms:created xsi:type="dcterms:W3CDTF">2016-10-31T05:21:00Z</dcterms:created>
  <dcterms:modified xsi:type="dcterms:W3CDTF">2017-11-28T11:39:00Z</dcterms:modified>
</cp:coreProperties>
</file>