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EE" w:rsidRDefault="00AE79BE" w:rsidP="00760513">
      <w:pPr>
        <w:pStyle w:val="ListParagraph"/>
      </w:pPr>
      <w:r w:rsidRPr="00570A8B">
        <w:t>‍</w:t>
      </w:r>
      <w:r w:rsidR="00EE0CEE" w:rsidRPr="00EE0CEE">
        <w:t xml:space="preserve"> </w:t>
      </w:r>
    </w:p>
    <w:p w:rsidR="000E50E6" w:rsidRPr="00570A8B" w:rsidRDefault="000E50E6" w:rsidP="00EE0CEE">
      <w:pPr>
        <w:pStyle w:val="Title"/>
        <w:rPr>
          <w:rFonts w:asciiTheme="minorHAnsi" w:hAnsiTheme="minorHAnsi"/>
        </w:rPr>
      </w:pPr>
    </w:p>
    <w:p w:rsidR="00EE0CEE" w:rsidRPr="00760513" w:rsidRDefault="00EE0CEE">
      <w:pPr>
        <w:pStyle w:val="SectionHeading"/>
        <w:spacing w:before="720"/>
        <w:rPr>
          <w:rFonts w:asciiTheme="minorHAnsi" w:hAnsiTheme="minorHAnsi"/>
          <w:sz w:val="44"/>
          <w:szCs w:val="44"/>
        </w:rPr>
      </w:pPr>
      <w:r w:rsidRPr="00760513">
        <w:rPr>
          <w:rFonts w:asciiTheme="minorHAnsi" w:hAnsiTheme="minorHAnsi"/>
          <w:sz w:val="44"/>
          <w:szCs w:val="44"/>
        </w:rPr>
        <w:t xml:space="preserve"> </w:t>
      </w:r>
      <w:proofErr w:type="spellStart"/>
      <w:r w:rsidR="00760513" w:rsidRPr="00760513">
        <w:rPr>
          <w:rFonts w:asciiTheme="minorHAnsi" w:hAnsiTheme="minorHAnsi"/>
          <w:sz w:val="44"/>
          <w:szCs w:val="44"/>
        </w:rPr>
        <w:t>Janeefa</w:t>
      </w:r>
      <w:proofErr w:type="spellEnd"/>
      <w:r w:rsidR="00760513" w:rsidRPr="00760513">
        <w:rPr>
          <w:rFonts w:asciiTheme="minorHAnsi" w:hAnsiTheme="minorHAnsi"/>
          <w:sz w:val="44"/>
          <w:szCs w:val="44"/>
        </w:rPr>
        <w:t xml:space="preserve">                                                      </w:t>
      </w:r>
      <w:hyperlink r:id="rId10" w:history="1">
        <w:r w:rsidR="00760513" w:rsidRPr="00760513">
          <w:rPr>
            <w:rStyle w:val="Hyperlink"/>
            <w:rFonts w:asciiTheme="minorHAnsi" w:hAnsiTheme="minorHAnsi"/>
            <w:sz w:val="44"/>
            <w:szCs w:val="44"/>
          </w:rPr>
          <w:t>Janeefa.333670@2freemail.com</w:t>
        </w:r>
      </w:hyperlink>
      <w:r w:rsidR="00760513" w:rsidRPr="00760513">
        <w:rPr>
          <w:rFonts w:asciiTheme="minorHAnsi" w:hAnsiTheme="minorHAnsi"/>
          <w:sz w:val="44"/>
          <w:szCs w:val="44"/>
        </w:rPr>
        <w:t xml:space="preserve"> </w:t>
      </w:r>
    </w:p>
    <w:p w:rsidR="000E50E6" w:rsidRPr="00570A8B" w:rsidRDefault="00AE79BE">
      <w:pPr>
        <w:pStyle w:val="SectionHeading"/>
        <w:spacing w:before="720"/>
        <w:rPr>
          <w:rFonts w:asciiTheme="minorHAnsi" w:hAnsiTheme="minorHAnsi"/>
          <w:sz w:val="22"/>
          <w:szCs w:val="22"/>
        </w:rPr>
      </w:pPr>
      <w:r w:rsidRPr="00570A8B">
        <w:rPr>
          <w:rFonts w:asciiTheme="minorHAnsi" w:hAnsiTheme="minorHAnsi"/>
          <w:sz w:val="22"/>
          <w:szCs w:val="22"/>
        </w:rPr>
        <w:t>Objective</w:t>
      </w:r>
    </w:p>
    <w:p w:rsidR="000E50E6" w:rsidRPr="009B0FE2" w:rsidRDefault="00EC1FED" w:rsidP="00EC1FED">
      <w:pPr>
        <w:autoSpaceDE w:val="0"/>
        <w:autoSpaceDN w:val="0"/>
        <w:adjustRightInd w:val="0"/>
        <w:spacing w:after="0"/>
        <w:rPr>
          <w:rFonts w:cs="Times New Roman"/>
          <w:sz w:val="22"/>
          <w:szCs w:val="22"/>
          <w:lang w:val="en-GB"/>
        </w:rPr>
      </w:pPr>
      <w:r w:rsidRPr="009B0FE2">
        <w:rPr>
          <w:rFonts w:cs="Times New Roman"/>
          <w:sz w:val="22"/>
          <w:szCs w:val="22"/>
          <w:lang w:val="en-GB"/>
        </w:rPr>
        <w:t>Exploring career progression opportunities with full of challenges in a leading organization where I can utilize my retail skill and leadership qualities to make a tangible contribution to the growth and profitability of the organization.</w:t>
      </w:r>
    </w:p>
    <w:p w:rsidR="000E50E6" w:rsidRPr="00570A8B" w:rsidRDefault="00AE79BE">
      <w:pPr>
        <w:pStyle w:val="SectionHeading"/>
        <w:rPr>
          <w:rFonts w:asciiTheme="minorHAnsi" w:hAnsiTheme="minorHAnsi"/>
          <w:sz w:val="22"/>
          <w:szCs w:val="22"/>
        </w:rPr>
      </w:pPr>
      <w:r w:rsidRPr="00570A8B">
        <w:rPr>
          <w:rFonts w:asciiTheme="minorHAnsi" w:hAnsiTheme="minorHAnsi"/>
          <w:sz w:val="22"/>
          <w:szCs w:val="22"/>
        </w:rPr>
        <w:t>Education</w:t>
      </w:r>
    </w:p>
    <w:p w:rsidR="00EC1FED" w:rsidRPr="00570A8B" w:rsidRDefault="00EC1FED" w:rsidP="00EC1FED">
      <w:pPr>
        <w:pStyle w:val="ListParagraph"/>
        <w:numPr>
          <w:ilvl w:val="0"/>
          <w:numId w:val="6"/>
        </w:numPr>
        <w:autoSpaceDE w:val="0"/>
        <w:autoSpaceDN w:val="0"/>
        <w:adjustRightInd w:val="0"/>
        <w:spacing w:after="0"/>
        <w:rPr>
          <w:rFonts w:cs="Times New Roman"/>
          <w:sz w:val="22"/>
          <w:szCs w:val="22"/>
          <w:lang w:val="en-GB"/>
        </w:rPr>
      </w:pPr>
      <w:r w:rsidRPr="00570A8B">
        <w:rPr>
          <w:rFonts w:cs="Times New Roman"/>
          <w:sz w:val="22"/>
          <w:szCs w:val="22"/>
          <w:lang w:val="en-GB"/>
        </w:rPr>
        <w:t>Completed 12</w:t>
      </w:r>
      <w:r w:rsidRPr="00570A8B">
        <w:rPr>
          <w:rFonts w:cs="Times New Roman"/>
          <w:sz w:val="22"/>
          <w:szCs w:val="22"/>
          <w:vertAlign w:val="superscript"/>
          <w:lang w:val="en-GB"/>
        </w:rPr>
        <w:t>th</w:t>
      </w:r>
      <w:r w:rsidRPr="00570A8B">
        <w:rPr>
          <w:rFonts w:cs="Times New Roman"/>
          <w:sz w:val="22"/>
          <w:szCs w:val="22"/>
          <w:lang w:val="en-GB"/>
        </w:rPr>
        <w:t xml:space="preserve"> from New Indian Model School, Dubai in 2006.</w:t>
      </w:r>
    </w:p>
    <w:p w:rsidR="00EC1FED" w:rsidRPr="00570A8B" w:rsidRDefault="00EC1FED" w:rsidP="00EC1FED">
      <w:pPr>
        <w:pStyle w:val="ListParagraph"/>
        <w:numPr>
          <w:ilvl w:val="0"/>
          <w:numId w:val="6"/>
        </w:numPr>
        <w:autoSpaceDE w:val="0"/>
        <w:autoSpaceDN w:val="0"/>
        <w:adjustRightInd w:val="0"/>
        <w:spacing w:after="0"/>
        <w:rPr>
          <w:rFonts w:cs="Times New Roman"/>
          <w:sz w:val="22"/>
          <w:szCs w:val="22"/>
          <w:lang w:val="en-GB"/>
        </w:rPr>
      </w:pPr>
      <w:r w:rsidRPr="00570A8B">
        <w:rPr>
          <w:rFonts w:cs="Times New Roman"/>
          <w:sz w:val="22"/>
          <w:szCs w:val="22"/>
          <w:lang w:val="en-GB"/>
        </w:rPr>
        <w:t xml:space="preserve">Completed B.com under Calicut University from AI </w:t>
      </w:r>
      <w:proofErr w:type="spellStart"/>
      <w:r w:rsidRPr="00570A8B">
        <w:rPr>
          <w:rFonts w:cs="Times New Roman"/>
          <w:sz w:val="22"/>
          <w:szCs w:val="22"/>
          <w:lang w:val="en-GB"/>
        </w:rPr>
        <w:t>Mihad</w:t>
      </w:r>
      <w:proofErr w:type="spellEnd"/>
      <w:r w:rsidRPr="00570A8B">
        <w:rPr>
          <w:rFonts w:cs="Times New Roman"/>
          <w:sz w:val="22"/>
          <w:szCs w:val="22"/>
          <w:lang w:val="en-GB"/>
        </w:rPr>
        <w:t xml:space="preserve"> Educational, Dubai in 2009.</w:t>
      </w:r>
    </w:p>
    <w:p w:rsidR="000E50E6" w:rsidRPr="00570A8B" w:rsidRDefault="00AE79BE" w:rsidP="00EC1FED">
      <w:pPr>
        <w:pStyle w:val="SectionHeading"/>
        <w:rPr>
          <w:rFonts w:asciiTheme="minorHAnsi" w:hAnsiTheme="minorHAnsi"/>
          <w:sz w:val="22"/>
          <w:szCs w:val="22"/>
        </w:rPr>
      </w:pPr>
      <w:r w:rsidRPr="00570A8B">
        <w:rPr>
          <w:rFonts w:asciiTheme="minorHAnsi" w:hAnsiTheme="minorHAnsi"/>
          <w:sz w:val="22"/>
          <w:szCs w:val="22"/>
        </w:rPr>
        <w:t>Skills &amp; Abilities</w:t>
      </w:r>
    </w:p>
    <w:p w:rsidR="00EC1FED" w:rsidRPr="00570A8B" w:rsidRDefault="00EC1FED" w:rsidP="00EC1FED">
      <w:pPr>
        <w:pStyle w:val="Default"/>
        <w:rPr>
          <w:rFonts w:asciiTheme="minorHAnsi" w:hAnsiTheme="minorHAnsi"/>
          <w:sz w:val="22"/>
          <w:szCs w:val="22"/>
        </w:rPr>
      </w:pPr>
    </w:p>
    <w:p w:rsidR="00EC1FED" w:rsidRPr="00570A8B" w:rsidRDefault="00EC1FED" w:rsidP="00EC1FED">
      <w:pPr>
        <w:pStyle w:val="ListParagraph"/>
        <w:numPr>
          <w:ilvl w:val="0"/>
          <w:numId w:val="5"/>
        </w:numPr>
        <w:rPr>
          <w:rFonts w:cs="Times New Roman"/>
          <w:sz w:val="22"/>
          <w:szCs w:val="22"/>
        </w:rPr>
      </w:pPr>
      <w:r w:rsidRPr="00570A8B">
        <w:rPr>
          <w:rFonts w:cs="Times New Roman"/>
          <w:sz w:val="22"/>
          <w:szCs w:val="22"/>
        </w:rPr>
        <w:t>Experience of working to tight deadlines with limited resources.</w:t>
      </w:r>
    </w:p>
    <w:p w:rsidR="00EC1FED" w:rsidRPr="00570A8B" w:rsidRDefault="00EC1FED" w:rsidP="00EC1FED">
      <w:pPr>
        <w:pStyle w:val="ListParagraph"/>
        <w:numPr>
          <w:ilvl w:val="0"/>
          <w:numId w:val="5"/>
        </w:numPr>
        <w:rPr>
          <w:rFonts w:cs="Times New Roman"/>
          <w:sz w:val="22"/>
          <w:szCs w:val="22"/>
        </w:rPr>
      </w:pPr>
      <w:r w:rsidRPr="00570A8B">
        <w:rPr>
          <w:rFonts w:cs="Times New Roman"/>
          <w:sz w:val="22"/>
          <w:szCs w:val="22"/>
        </w:rPr>
        <w:t>Highly organized, proactive, hardworking, focused, &amp; have attention to detail.</w:t>
      </w:r>
    </w:p>
    <w:p w:rsidR="00EC1FED" w:rsidRPr="00570A8B" w:rsidRDefault="00EC1FED" w:rsidP="00EC1FED">
      <w:pPr>
        <w:pStyle w:val="ListParagraph"/>
        <w:numPr>
          <w:ilvl w:val="0"/>
          <w:numId w:val="5"/>
        </w:numPr>
        <w:rPr>
          <w:rFonts w:cs="Times New Roman"/>
          <w:sz w:val="22"/>
          <w:szCs w:val="22"/>
        </w:rPr>
      </w:pPr>
      <w:r w:rsidRPr="00570A8B">
        <w:rPr>
          <w:rFonts w:cs="Times New Roman"/>
          <w:sz w:val="22"/>
          <w:szCs w:val="22"/>
        </w:rPr>
        <w:t>Experience in managing large quantities of data.</w:t>
      </w:r>
    </w:p>
    <w:p w:rsidR="00EC1FED" w:rsidRPr="00570A8B" w:rsidRDefault="00EC1FED" w:rsidP="00EC1FED">
      <w:pPr>
        <w:pStyle w:val="ListParagraph"/>
        <w:numPr>
          <w:ilvl w:val="0"/>
          <w:numId w:val="5"/>
        </w:numPr>
        <w:rPr>
          <w:rFonts w:cs="Times New Roman"/>
          <w:sz w:val="22"/>
          <w:szCs w:val="22"/>
        </w:rPr>
      </w:pPr>
      <w:r w:rsidRPr="00570A8B">
        <w:rPr>
          <w:rFonts w:cs="Times New Roman"/>
          <w:sz w:val="22"/>
          <w:szCs w:val="22"/>
        </w:rPr>
        <w:t>Experience of Microsoft office and internet.</w:t>
      </w:r>
    </w:p>
    <w:p w:rsidR="00EC1FED" w:rsidRPr="00570A8B" w:rsidRDefault="00EC1FED" w:rsidP="00EC1FED">
      <w:pPr>
        <w:pStyle w:val="ListParagraph"/>
        <w:numPr>
          <w:ilvl w:val="0"/>
          <w:numId w:val="5"/>
        </w:numPr>
        <w:rPr>
          <w:rFonts w:cs="Times New Roman"/>
          <w:sz w:val="22"/>
          <w:szCs w:val="22"/>
        </w:rPr>
      </w:pPr>
      <w:r w:rsidRPr="00570A8B">
        <w:rPr>
          <w:rFonts w:cs="Times New Roman"/>
          <w:sz w:val="22"/>
          <w:szCs w:val="22"/>
        </w:rPr>
        <w:t>Strong awareness of banking sector.</w:t>
      </w:r>
    </w:p>
    <w:p w:rsidR="000E50E6" w:rsidRPr="00570A8B" w:rsidRDefault="00AE79BE">
      <w:pPr>
        <w:pStyle w:val="SectionHeading"/>
        <w:rPr>
          <w:rFonts w:asciiTheme="minorHAnsi" w:hAnsiTheme="minorHAnsi"/>
          <w:sz w:val="22"/>
          <w:szCs w:val="22"/>
        </w:rPr>
      </w:pPr>
      <w:r w:rsidRPr="00570A8B">
        <w:rPr>
          <w:rFonts w:asciiTheme="minorHAnsi" w:hAnsiTheme="minorHAnsi"/>
          <w:sz w:val="22"/>
          <w:szCs w:val="22"/>
        </w:rPr>
        <w:t>Experience</w:t>
      </w:r>
    </w:p>
    <w:sdt>
      <w:sdtPr>
        <w:rPr>
          <w:b w:val="0"/>
          <w:caps w:val="0"/>
          <w:color w:val="404040" w:themeColor="text1" w:themeTint="BF"/>
          <w:sz w:val="22"/>
          <w:szCs w:val="22"/>
        </w:rPr>
        <w:id w:val="417760904"/>
      </w:sdtPr>
      <w:sdtEndPr>
        <w:rPr>
          <w:b/>
          <w:bCs w:val="0"/>
          <w:caps/>
          <w:color w:val="191919" w:themeColor="background2" w:themeShade="1A"/>
        </w:rPr>
      </w:sdtEndPr>
      <w:sdtContent>
        <w:sdt>
          <w:sdtPr>
            <w:rPr>
              <w:b w:val="0"/>
              <w:caps w:val="0"/>
              <w:color w:val="404040" w:themeColor="text1" w:themeTint="BF"/>
              <w:sz w:val="22"/>
              <w:szCs w:val="22"/>
            </w:rPr>
            <w:id w:val="-1773932447"/>
          </w:sdtPr>
          <w:sdtEndPr>
            <w:rPr>
              <w:b/>
              <w:bCs w:val="0"/>
              <w:caps/>
              <w:color w:val="191919" w:themeColor="background2" w:themeShade="1A"/>
            </w:rPr>
          </w:sdtEndPr>
          <w:sdtContent>
            <w:p w:rsidR="00DF6CB9" w:rsidRPr="00570A8B" w:rsidRDefault="00DF6CB9" w:rsidP="00DF6CB9">
              <w:pPr>
                <w:pStyle w:val="Subsection"/>
                <w:rPr>
                  <w:sz w:val="22"/>
                  <w:szCs w:val="22"/>
                </w:rPr>
              </w:pPr>
              <w:r w:rsidRPr="00570A8B">
                <w:rPr>
                  <w:sz w:val="22"/>
                  <w:szCs w:val="22"/>
                </w:rPr>
                <w:t>Assistant Accountant</w:t>
              </w:r>
              <w:r w:rsidR="00AE79BE" w:rsidRPr="00570A8B">
                <w:rPr>
                  <w:sz w:val="22"/>
                  <w:szCs w:val="22"/>
                </w:rPr>
                <w:t> | </w:t>
              </w:r>
              <w:r w:rsidRPr="00570A8B">
                <w:rPr>
                  <w:sz w:val="22"/>
                  <w:szCs w:val="22"/>
                </w:rPr>
                <w:t>Berg Marine Engineering Co. L.L.C., Sharjah</w:t>
              </w:r>
              <w:r w:rsidR="00AE79BE" w:rsidRPr="00570A8B">
                <w:rPr>
                  <w:sz w:val="22"/>
                  <w:szCs w:val="22"/>
                </w:rPr>
                <w:t> | </w:t>
              </w:r>
              <w:r w:rsidR="00252FD2">
                <w:rPr>
                  <w:sz w:val="22"/>
                  <w:szCs w:val="22"/>
                </w:rPr>
                <w:t>April</w:t>
              </w:r>
              <w:r w:rsidRPr="00570A8B">
                <w:rPr>
                  <w:sz w:val="22"/>
                  <w:szCs w:val="22"/>
                </w:rPr>
                <w:t xml:space="preserve"> 2006- June 2007</w:t>
              </w:r>
            </w:p>
          </w:sdtContent>
        </w:sdt>
      </w:sdtContent>
    </w:sdt>
    <w:p w:rsidR="00884AD4" w:rsidRPr="00570A8B" w:rsidRDefault="00884AD4" w:rsidP="00884AD4">
      <w:pPr>
        <w:pStyle w:val="ListBullet"/>
        <w:numPr>
          <w:ilvl w:val="0"/>
          <w:numId w:val="8"/>
        </w:numPr>
        <w:rPr>
          <w:sz w:val="22"/>
          <w:szCs w:val="22"/>
        </w:rPr>
      </w:pPr>
      <w:r w:rsidRPr="00570A8B">
        <w:rPr>
          <w:rFonts w:cs="Droid Sans"/>
          <w:color w:val="222222"/>
          <w:sz w:val="22"/>
          <w:szCs w:val="22"/>
        </w:rPr>
        <w:t>Provide assistance to prepare financial statements according to company policies.</w:t>
      </w:r>
    </w:p>
    <w:p w:rsidR="00DF6CB9" w:rsidRPr="00570A8B" w:rsidRDefault="00DF6CB9" w:rsidP="00884AD4">
      <w:pPr>
        <w:pStyle w:val="ListBullet"/>
        <w:numPr>
          <w:ilvl w:val="0"/>
          <w:numId w:val="8"/>
        </w:numPr>
        <w:rPr>
          <w:sz w:val="22"/>
          <w:szCs w:val="22"/>
        </w:rPr>
      </w:pPr>
      <w:r w:rsidRPr="00570A8B">
        <w:rPr>
          <w:rFonts w:cs="Droid Sans"/>
          <w:color w:val="222222"/>
          <w:sz w:val="22"/>
          <w:szCs w:val="22"/>
        </w:rPr>
        <w:t>To complete and maintain sales invoices and reports</w:t>
      </w:r>
    </w:p>
    <w:p w:rsidR="00DF6CB9" w:rsidRPr="00570A8B" w:rsidRDefault="00DF6CB9" w:rsidP="00DF6CB9">
      <w:pPr>
        <w:pStyle w:val="ListBullet"/>
        <w:numPr>
          <w:ilvl w:val="0"/>
          <w:numId w:val="8"/>
        </w:numPr>
        <w:rPr>
          <w:sz w:val="22"/>
          <w:szCs w:val="22"/>
        </w:rPr>
      </w:pPr>
      <w:r w:rsidRPr="00570A8B">
        <w:rPr>
          <w:rFonts w:cs="Droid Sans"/>
          <w:color w:val="222222"/>
          <w:sz w:val="22"/>
          <w:szCs w:val="22"/>
        </w:rPr>
        <w:t>Bank reconciliation, posting and balancing</w:t>
      </w:r>
    </w:p>
    <w:p w:rsidR="00DF6CB9" w:rsidRPr="00570A8B" w:rsidRDefault="00884AD4" w:rsidP="00DF6CB9">
      <w:pPr>
        <w:pStyle w:val="ListBullet"/>
        <w:numPr>
          <w:ilvl w:val="0"/>
          <w:numId w:val="8"/>
        </w:numPr>
        <w:rPr>
          <w:sz w:val="22"/>
          <w:szCs w:val="22"/>
        </w:rPr>
      </w:pPr>
      <w:r w:rsidRPr="00570A8B">
        <w:rPr>
          <w:rFonts w:cs="Droid Sans"/>
          <w:color w:val="222222"/>
          <w:sz w:val="22"/>
          <w:szCs w:val="22"/>
        </w:rPr>
        <w:t>Monthly</w:t>
      </w:r>
      <w:r w:rsidR="00DF6CB9" w:rsidRPr="00570A8B">
        <w:rPr>
          <w:rFonts w:cs="Droid Sans"/>
          <w:color w:val="222222"/>
          <w:sz w:val="22"/>
          <w:szCs w:val="22"/>
        </w:rPr>
        <w:t xml:space="preserve"> wages, petty cash and other journal posting</w:t>
      </w:r>
    </w:p>
    <w:p w:rsidR="00DF6CB9" w:rsidRPr="00570A8B" w:rsidRDefault="00DF6CB9" w:rsidP="00DF6CB9">
      <w:pPr>
        <w:pStyle w:val="ListBullet"/>
        <w:numPr>
          <w:ilvl w:val="0"/>
          <w:numId w:val="8"/>
        </w:numPr>
        <w:rPr>
          <w:sz w:val="22"/>
          <w:szCs w:val="22"/>
        </w:rPr>
      </w:pPr>
      <w:r w:rsidRPr="00570A8B">
        <w:rPr>
          <w:rFonts w:cs="Droid Sans"/>
          <w:color w:val="222222"/>
          <w:sz w:val="22"/>
          <w:szCs w:val="22"/>
        </w:rPr>
        <w:t>Daily bank receipts postings</w:t>
      </w:r>
    </w:p>
    <w:p w:rsidR="00DF6CB9" w:rsidRPr="00570A8B" w:rsidRDefault="00DF6CB9" w:rsidP="00DF6CB9">
      <w:pPr>
        <w:pStyle w:val="ListBullet"/>
        <w:numPr>
          <w:ilvl w:val="0"/>
          <w:numId w:val="8"/>
        </w:numPr>
        <w:rPr>
          <w:sz w:val="22"/>
          <w:szCs w:val="22"/>
        </w:rPr>
      </w:pPr>
      <w:r w:rsidRPr="00570A8B">
        <w:rPr>
          <w:rFonts w:cs="Droid Sans"/>
          <w:color w:val="222222"/>
          <w:sz w:val="22"/>
          <w:szCs w:val="22"/>
        </w:rPr>
        <w:t>Reports on debtors and creditors</w:t>
      </w:r>
    </w:p>
    <w:p w:rsidR="00884AD4" w:rsidRPr="00570A8B" w:rsidRDefault="00884AD4" w:rsidP="00884AD4">
      <w:pPr>
        <w:pStyle w:val="ListBullet"/>
        <w:numPr>
          <w:ilvl w:val="0"/>
          <w:numId w:val="8"/>
        </w:numPr>
        <w:rPr>
          <w:sz w:val="22"/>
          <w:szCs w:val="22"/>
        </w:rPr>
      </w:pPr>
      <w:r w:rsidRPr="00570A8B">
        <w:rPr>
          <w:rFonts w:cs="Arial"/>
          <w:color w:val="222222"/>
          <w:sz w:val="22"/>
          <w:szCs w:val="22"/>
        </w:rPr>
        <w:t>Carry out reconciliations of account, general ledger and sub-ledger.</w:t>
      </w:r>
    </w:p>
    <w:p w:rsidR="00884AD4" w:rsidRPr="009B0FE2" w:rsidRDefault="00884AD4" w:rsidP="00884AD4">
      <w:pPr>
        <w:pStyle w:val="ListBullet"/>
        <w:numPr>
          <w:ilvl w:val="0"/>
          <w:numId w:val="8"/>
        </w:numPr>
        <w:rPr>
          <w:sz w:val="22"/>
          <w:szCs w:val="22"/>
        </w:rPr>
      </w:pPr>
      <w:r w:rsidRPr="00570A8B">
        <w:rPr>
          <w:rFonts w:cs="Arial"/>
          <w:color w:val="333333"/>
          <w:sz w:val="22"/>
          <w:szCs w:val="22"/>
        </w:rPr>
        <w:t>Provide financial information for business analysis and auditing when needed.</w:t>
      </w:r>
    </w:p>
    <w:p w:rsidR="009B0FE2" w:rsidRDefault="009B0FE2" w:rsidP="009B0FE2">
      <w:pPr>
        <w:pStyle w:val="ListBullet"/>
        <w:numPr>
          <w:ilvl w:val="0"/>
          <w:numId w:val="0"/>
        </w:numPr>
        <w:ind w:left="144" w:hanging="144"/>
        <w:rPr>
          <w:rFonts w:cs="Arial"/>
          <w:color w:val="333333"/>
          <w:sz w:val="22"/>
          <w:szCs w:val="22"/>
        </w:rPr>
      </w:pPr>
    </w:p>
    <w:p w:rsidR="009B0FE2" w:rsidRDefault="009B0FE2" w:rsidP="009B0FE2">
      <w:pPr>
        <w:pStyle w:val="ListBullet"/>
        <w:numPr>
          <w:ilvl w:val="0"/>
          <w:numId w:val="0"/>
        </w:numPr>
        <w:ind w:left="144" w:hanging="144"/>
        <w:rPr>
          <w:sz w:val="22"/>
          <w:szCs w:val="22"/>
        </w:rPr>
      </w:pPr>
    </w:p>
    <w:p w:rsidR="009B0FE2" w:rsidRDefault="009B0FE2" w:rsidP="009B0FE2">
      <w:pPr>
        <w:pStyle w:val="ListBullet"/>
        <w:numPr>
          <w:ilvl w:val="0"/>
          <w:numId w:val="0"/>
        </w:numPr>
        <w:ind w:left="144" w:hanging="144"/>
        <w:rPr>
          <w:sz w:val="22"/>
          <w:szCs w:val="22"/>
        </w:rPr>
      </w:pPr>
    </w:p>
    <w:p w:rsidR="009B0FE2" w:rsidRPr="00570A8B" w:rsidRDefault="009B0FE2" w:rsidP="009B0FE2">
      <w:pPr>
        <w:pStyle w:val="ListBullet"/>
        <w:numPr>
          <w:ilvl w:val="0"/>
          <w:numId w:val="0"/>
        </w:numPr>
        <w:ind w:left="144" w:hanging="144"/>
        <w:rPr>
          <w:sz w:val="22"/>
          <w:szCs w:val="22"/>
        </w:rPr>
      </w:pPr>
    </w:p>
    <w:sdt>
      <w:sdtPr>
        <w:rPr>
          <w:b w:val="0"/>
          <w:caps w:val="0"/>
          <w:color w:val="404040" w:themeColor="text1" w:themeTint="BF"/>
          <w:sz w:val="22"/>
          <w:szCs w:val="22"/>
        </w:rPr>
        <w:id w:val="886454335"/>
      </w:sdtPr>
      <w:sdtEndPr>
        <w:rPr>
          <w:b/>
          <w:bCs w:val="0"/>
          <w:caps/>
          <w:color w:val="191919" w:themeColor="background2" w:themeShade="1A"/>
        </w:rPr>
      </w:sdtEndPr>
      <w:sdtContent>
        <w:sdt>
          <w:sdtPr>
            <w:rPr>
              <w:b w:val="0"/>
              <w:caps w:val="0"/>
              <w:color w:val="404040" w:themeColor="text1" w:themeTint="BF"/>
              <w:sz w:val="22"/>
              <w:szCs w:val="22"/>
            </w:rPr>
            <w:id w:val="542721764"/>
          </w:sdtPr>
          <w:sdtEndPr>
            <w:rPr>
              <w:b/>
              <w:bCs w:val="0"/>
              <w:caps/>
              <w:color w:val="191919" w:themeColor="background2" w:themeShade="1A"/>
            </w:rPr>
          </w:sdtEndPr>
          <w:sdtContent>
            <w:p w:rsidR="00880CA9" w:rsidRPr="00570A8B" w:rsidRDefault="00884AD4" w:rsidP="00880CA9">
              <w:pPr>
                <w:pStyle w:val="Subsection"/>
                <w:rPr>
                  <w:sz w:val="22"/>
                  <w:szCs w:val="22"/>
                </w:rPr>
              </w:pPr>
              <w:r w:rsidRPr="00570A8B">
                <w:rPr>
                  <w:sz w:val="22"/>
                  <w:szCs w:val="22"/>
                </w:rPr>
                <w:t xml:space="preserve">Credit reporter | infocredit / </w:t>
              </w:r>
              <w:r w:rsidR="002E41E3">
                <w:rPr>
                  <w:sz w:val="22"/>
                  <w:szCs w:val="22"/>
                </w:rPr>
                <w:t>MECOS</w:t>
              </w:r>
              <w:r w:rsidR="00880CA9" w:rsidRPr="00570A8B">
                <w:rPr>
                  <w:sz w:val="22"/>
                  <w:szCs w:val="22"/>
                </w:rPr>
                <w:t>, DUBAI</w:t>
              </w:r>
              <w:r w:rsidRPr="00570A8B">
                <w:rPr>
                  <w:sz w:val="22"/>
                  <w:szCs w:val="22"/>
                </w:rPr>
                <w:t xml:space="preserve"> &amp; sharjah | August 2007 – August 2010</w:t>
              </w:r>
            </w:p>
          </w:sdtContent>
        </w:sdt>
      </w:sdtContent>
    </w:sdt>
    <w:p w:rsidR="007A6E92" w:rsidRPr="00570A8B" w:rsidRDefault="00252FD2" w:rsidP="00880CA9">
      <w:pPr>
        <w:pStyle w:val="ListParagraph"/>
        <w:numPr>
          <w:ilvl w:val="0"/>
          <w:numId w:val="9"/>
        </w:numPr>
        <w:rPr>
          <w:sz w:val="22"/>
          <w:szCs w:val="22"/>
        </w:rPr>
      </w:pPr>
      <w:r>
        <w:rPr>
          <w:sz w:val="22"/>
          <w:szCs w:val="22"/>
        </w:rPr>
        <w:t>Cross check company details with the local database</w:t>
      </w:r>
    </w:p>
    <w:p w:rsidR="007A6E92" w:rsidRPr="00570A8B" w:rsidRDefault="007A6E92" w:rsidP="00880CA9">
      <w:pPr>
        <w:pStyle w:val="ListParagraph"/>
        <w:numPr>
          <w:ilvl w:val="0"/>
          <w:numId w:val="9"/>
        </w:numPr>
        <w:rPr>
          <w:sz w:val="22"/>
          <w:szCs w:val="22"/>
        </w:rPr>
      </w:pPr>
      <w:r w:rsidRPr="00570A8B">
        <w:rPr>
          <w:sz w:val="22"/>
          <w:szCs w:val="22"/>
        </w:rPr>
        <w:t xml:space="preserve">Proper research on the target company. Check the periodic and important websites and other sources (Chamber, DED, Free </w:t>
      </w:r>
      <w:r w:rsidR="00252FD2">
        <w:rPr>
          <w:sz w:val="22"/>
          <w:szCs w:val="22"/>
        </w:rPr>
        <w:t>zone, information centers etc.)</w:t>
      </w:r>
    </w:p>
    <w:p w:rsidR="007A6E92" w:rsidRPr="00570A8B" w:rsidRDefault="00252FD2" w:rsidP="007A6E92">
      <w:pPr>
        <w:pStyle w:val="ListParagraph"/>
        <w:numPr>
          <w:ilvl w:val="0"/>
          <w:numId w:val="9"/>
        </w:numPr>
        <w:rPr>
          <w:sz w:val="22"/>
          <w:szCs w:val="22"/>
        </w:rPr>
      </w:pPr>
      <w:r>
        <w:rPr>
          <w:sz w:val="22"/>
          <w:szCs w:val="22"/>
        </w:rPr>
        <w:t>Follow up with companies to obtain necessary information for the report</w:t>
      </w:r>
    </w:p>
    <w:p w:rsidR="00880CA9" w:rsidRPr="00570A8B" w:rsidRDefault="00E12DE3" w:rsidP="00880CA9">
      <w:pPr>
        <w:pStyle w:val="ListParagraph"/>
        <w:numPr>
          <w:ilvl w:val="0"/>
          <w:numId w:val="9"/>
        </w:numPr>
        <w:rPr>
          <w:sz w:val="22"/>
          <w:szCs w:val="22"/>
        </w:rPr>
      </w:pPr>
      <w:r>
        <w:rPr>
          <w:sz w:val="22"/>
          <w:szCs w:val="22"/>
        </w:rPr>
        <w:t>Verify information provided by the company and information obtained from the local database</w:t>
      </w:r>
    </w:p>
    <w:p w:rsidR="00211151" w:rsidRPr="00570A8B" w:rsidRDefault="00211151" w:rsidP="00880CA9">
      <w:pPr>
        <w:pStyle w:val="ListParagraph"/>
        <w:numPr>
          <w:ilvl w:val="0"/>
          <w:numId w:val="9"/>
        </w:numPr>
        <w:rPr>
          <w:sz w:val="22"/>
          <w:szCs w:val="22"/>
        </w:rPr>
      </w:pPr>
      <w:r w:rsidRPr="00570A8B">
        <w:rPr>
          <w:sz w:val="22"/>
          <w:szCs w:val="22"/>
        </w:rPr>
        <w:t>Collect information from date of inception to recent audited financial statement.</w:t>
      </w:r>
    </w:p>
    <w:p w:rsidR="007A6E92" w:rsidRPr="00570A8B" w:rsidRDefault="007A6E92" w:rsidP="00880CA9">
      <w:pPr>
        <w:pStyle w:val="ListParagraph"/>
        <w:numPr>
          <w:ilvl w:val="0"/>
          <w:numId w:val="9"/>
        </w:numPr>
        <w:rPr>
          <w:sz w:val="22"/>
          <w:szCs w:val="22"/>
        </w:rPr>
      </w:pPr>
      <w:r w:rsidRPr="00570A8B">
        <w:rPr>
          <w:sz w:val="22"/>
          <w:szCs w:val="22"/>
        </w:rPr>
        <w:t>Advice on credit limits.</w:t>
      </w:r>
    </w:p>
    <w:p w:rsidR="00880CA9" w:rsidRDefault="00E12DE3" w:rsidP="00880CA9">
      <w:pPr>
        <w:pStyle w:val="ListParagraph"/>
        <w:numPr>
          <w:ilvl w:val="0"/>
          <w:numId w:val="9"/>
        </w:numPr>
        <w:rPr>
          <w:sz w:val="22"/>
          <w:szCs w:val="22"/>
        </w:rPr>
      </w:pPr>
      <w:r>
        <w:rPr>
          <w:sz w:val="22"/>
          <w:szCs w:val="22"/>
        </w:rPr>
        <w:t>Compile comprehensive report based on information gathered from various sources and submit to the client</w:t>
      </w:r>
    </w:p>
    <w:p w:rsidR="00E12DE3" w:rsidRPr="00E12DE3" w:rsidRDefault="00E12DE3" w:rsidP="00E12DE3">
      <w:pPr>
        <w:pStyle w:val="ListParagraph"/>
        <w:numPr>
          <w:ilvl w:val="0"/>
          <w:numId w:val="9"/>
        </w:numPr>
        <w:rPr>
          <w:sz w:val="22"/>
          <w:szCs w:val="22"/>
        </w:rPr>
      </w:pPr>
      <w:r>
        <w:rPr>
          <w:sz w:val="22"/>
          <w:szCs w:val="22"/>
        </w:rPr>
        <w:t>Directly responsible for content, comments and recommendations on every report</w:t>
      </w:r>
    </w:p>
    <w:sdt>
      <w:sdtPr>
        <w:rPr>
          <w:b w:val="0"/>
          <w:caps w:val="0"/>
          <w:color w:val="404040" w:themeColor="text1" w:themeTint="BF"/>
          <w:sz w:val="22"/>
          <w:szCs w:val="22"/>
        </w:rPr>
        <w:id w:val="746771562"/>
      </w:sdtPr>
      <w:sdtEndPr>
        <w:rPr>
          <w:b/>
          <w:bCs w:val="0"/>
          <w:caps/>
          <w:color w:val="191919" w:themeColor="background2" w:themeShade="1A"/>
        </w:rPr>
      </w:sdtEndPr>
      <w:sdtContent>
        <w:sdt>
          <w:sdtPr>
            <w:rPr>
              <w:b w:val="0"/>
              <w:caps w:val="0"/>
              <w:color w:val="404040" w:themeColor="text1" w:themeTint="BF"/>
              <w:sz w:val="22"/>
              <w:szCs w:val="22"/>
            </w:rPr>
            <w:id w:val="1188333194"/>
          </w:sdtPr>
          <w:sdtEndPr>
            <w:rPr>
              <w:b/>
              <w:bCs w:val="0"/>
              <w:caps/>
              <w:color w:val="191919" w:themeColor="background2" w:themeShade="1A"/>
            </w:rPr>
          </w:sdtEndPr>
          <w:sdtContent>
            <w:p w:rsidR="00211151" w:rsidRPr="00570A8B" w:rsidRDefault="005C2956" w:rsidP="00211151">
              <w:pPr>
                <w:pStyle w:val="Subsection"/>
                <w:rPr>
                  <w:sz w:val="22"/>
                  <w:szCs w:val="22"/>
                </w:rPr>
              </w:pPr>
              <w:r>
                <w:rPr>
                  <w:sz w:val="22"/>
                  <w:szCs w:val="22"/>
                </w:rPr>
                <w:t>Accountant</w:t>
              </w:r>
              <w:r w:rsidR="00CD759F">
                <w:rPr>
                  <w:sz w:val="22"/>
                  <w:szCs w:val="22"/>
                </w:rPr>
                <w:t xml:space="preserve"> / </w:t>
              </w:r>
              <w:r w:rsidR="00771EAE">
                <w:rPr>
                  <w:sz w:val="22"/>
                  <w:szCs w:val="22"/>
                </w:rPr>
                <w:t>debt recovery officer</w:t>
              </w:r>
              <w:r w:rsidR="009E0366">
                <w:rPr>
                  <w:sz w:val="22"/>
                  <w:szCs w:val="22"/>
                </w:rPr>
                <w:t xml:space="preserve"> </w:t>
              </w:r>
              <w:r w:rsidR="00211151" w:rsidRPr="00570A8B">
                <w:rPr>
                  <w:sz w:val="22"/>
                  <w:szCs w:val="22"/>
                </w:rPr>
                <w:t>| decol debt collections llc / TCM UAE,</w:t>
              </w:r>
              <w:r w:rsidR="003214BF">
                <w:rPr>
                  <w:sz w:val="22"/>
                  <w:szCs w:val="22"/>
                </w:rPr>
                <w:t xml:space="preserve"> dubai | August 2010 – november 2015</w:t>
              </w:r>
            </w:p>
          </w:sdtContent>
        </w:sdt>
      </w:sdtContent>
    </w:sdt>
    <w:p w:rsidR="00211151" w:rsidRPr="00570A8B" w:rsidRDefault="009B0FE2" w:rsidP="00570A8B">
      <w:pPr>
        <w:pStyle w:val="SectionHeading"/>
        <w:rPr>
          <w:b w:val="0"/>
        </w:rPr>
      </w:pPr>
      <w:r w:rsidRPr="009B0FE2">
        <w:t>ACCOUNTANT</w:t>
      </w:r>
      <w:r w:rsidR="00211151" w:rsidRPr="00570A8B">
        <w:rPr>
          <w:b w:val="0"/>
        </w:rPr>
        <w:t>:</w:t>
      </w:r>
    </w:p>
    <w:p w:rsidR="00211151" w:rsidRPr="00570A8B" w:rsidRDefault="00211151" w:rsidP="00211151">
      <w:pPr>
        <w:numPr>
          <w:ilvl w:val="0"/>
          <w:numId w:val="10"/>
        </w:numPr>
        <w:tabs>
          <w:tab w:val="left" w:pos="1080"/>
        </w:tabs>
        <w:spacing w:after="0"/>
        <w:ind w:hanging="360"/>
        <w:jc w:val="both"/>
        <w:rPr>
          <w:sz w:val="22"/>
          <w:szCs w:val="22"/>
        </w:rPr>
      </w:pPr>
      <w:r w:rsidRPr="00570A8B">
        <w:rPr>
          <w:rFonts w:cs="Arial"/>
          <w:sz w:val="22"/>
          <w:szCs w:val="22"/>
        </w:rPr>
        <w:t xml:space="preserve">Manages </w:t>
      </w:r>
      <w:r w:rsidR="00F966CC">
        <w:rPr>
          <w:rFonts w:cs="Arial"/>
          <w:sz w:val="22"/>
          <w:szCs w:val="22"/>
        </w:rPr>
        <w:t>the account receivable &amp; payable function within the organization’s established policies</w:t>
      </w:r>
    </w:p>
    <w:p w:rsidR="00211151" w:rsidRPr="00570A8B" w:rsidRDefault="00211151" w:rsidP="00211151">
      <w:pPr>
        <w:numPr>
          <w:ilvl w:val="0"/>
          <w:numId w:val="10"/>
        </w:numPr>
        <w:tabs>
          <w:tab w:val="left" w:pos="1080"/>
        </w:tabs>
        <w:spacing w:after="0"/>
        <w:ind w:hanging="360"/>
        <w:jc w:val="both"/>
        <w:rPr>
          <w:rFonts w:cs="Arial"/>
          <w:sz w:val="22"/>
          <w:szCs w:val="22"/>
        </w:rPr>
      </w:pPr>
      <w:r w:rsidRPr="00570A8B">
        <w:rPr>
          <w:rFonts w:cs="Arial"/>
          <w:sz w:val="22"/>
          <w:szCs w:val="22"/>
        </w:rPr>
        <w:t>Develops and maintains relationships with banking and non-organizational accounting personnel in order to facilitate financial activities.</w:t>
      </w:r>
    </w:p>
    <w:p w:rsidR="00570A8B" w:rsidRPr="00570A8B" w:rsidRDefault="00570A8B" w:rsidP="00570A8B">
      <w:pPr>
        <w:numPr>
          <w:ilvl w:val="0"/>
          <w:numId w:val="10"/>
        </w:numPr>
        <w:tabs>
          <w:tab w:val="left" w:pos="1080"/>
        </w:tabs>
        <w:spacing w:after="0"/>
        <w:ind w:hanging="360"/>
        <w:jc w:val="both"/>
        <w:rPr>
          <w:rFonts w:cs="Arial"/>
          <w:sz w:val="22"/>
          <w:szCs w:val="22"/>
        </w:rPr>
      </w:pPr>
      <w:r w:rsidRPr="00570A8B">
        <w:rPr>
          <w:rFonts w:cs="Arial"/>
          <w:sz w:val="22"/>
          <w:szCs w:val="22"/>
        </w:rPr>
        <w:t>Manages the preparation, distribution, and reporting processes for payroll. Oversees the calculation of wages, overtime, and deductions to ensure compliance with laws. Ensures that payments are disbursed timely and accurately. Establishes policies and procedures for the payroll function.</w:t>
      </w:r>
    </w:p>
    <w:p w:rsidR="00771EAE" w:rsidRPr="009B0FE2" w:rsidRDefault="00771EAE" w:rsidP="00771EAE">
      <w:pPr>
        <w:pStyle w:val="SectionHeading"/>
        <w:rPr>
          <w:sz w:val="22"/>
          <w:szCs w:val="22"/>
        </w:rPr>
      </w:pPr>
      <w:r w:rsidRPr="009B0FE2">
        <w:rPr>
          <w:sz w:val="22"/>
          <w:szCs w:val="22"/>
        </w:rPr>
        <w:t>DEBT RECOVERY OFFICER:</w:t>
      </w:r>
    </w:p>
    <w:p w:rsidR="00E12DE3" w:rsidRDefault="00E12DE3" w:rsidP="00771EAE">
      <w:pPr>
        <w:numPr>
          <w:ilvl w:val="0"/>
          <w:numId w:val="10"/>
        </w:numPr>
        <w:spacing w:after="0" w:line="276" w:lineRule="auto"/>
        <w:rPr>
          <w:rFonts w:cs="Arial"/>
          <w:sz w:val="22"/>
          <w:szCs w:val="22"/>
        </w:rPr>
      </w:pPr>
      <w:r>
        <w:rPr>
          <w:rFonts w:cs="Arial"/>
          <w:sz w:val="22"/>
          <w:szCs w:val="22"/>
        </w:rPr>
        <w:t xml:space="preserve">Handled recovery cases of major multi-national clients, like FedEx, </w:t>
      </w:r>
      <w:proofErr w:type="spellStart"/>
      <w:r>
        <w:rPr>
          <w:rFonts w:cs="Arial"/>
          <w:sz w:val="22"/>
          <w:szCs w:val="22"/>
        </w:rPr>
        <w:t>Aramex,TNT</w:t>
      </w:r>
      <w:proofErr w:type="spellEnd"/>
      <w:r>
        <w:rPr>
          <w:rFonts w:cs="Arial"/>
          <w:sz w:val="22"/>
          <w:szCs w:val="22"/>
        </w:rPr>
        <w:t xml:space="preserve">, </w:t>
      </w:r>
      <w:proofErr w:type="spellStart"/>
      <w:r>
        <w:rPr>
          <w:rFonts w:cs="Arial"/>
          <w:sz w:val="22"/>
          <w:szCs w:val="22"/>
        </w:rPr>
        <w:t>Eppco</w:t>
      </w:r>
      <w:proofErr w:type="spellEnd"/>
      <w:r>
        <w:rPr>
          <w:rFonts w:cs="Arial"/>
          <w:sz w:val="22"/>
          <w:szCs w:val="22"/>
        </w:rPr>
        <w:t>, UPS</w:t>
      </w:r>
    </w:p>
    <w:p w:rsidR="000274E9" w:rsidRDefault="000274E9" w:rsidP="00771EAE">
      <w:pPr>
        <w:numPr>
          <w:ilvl w:val="0"/>
          <w:numId w:val="10"/>
        </w:numPr>
        <w:spacing w:after="0" w:line="276" w:lineRule="auto"/>
        <w:rPr>
          <w:rFonts w:cs="Arial"/>
          <w:sz w:val="22"/>
          <w:szCs w:val="22"/>
        </w:rPr>
      </w:pPr>
      <w:r>
        <w:rPr>
          <w:rFonts w:cs="Arial"/>
          <w:sz w:val="22"/>
          <w:szCs w:val="22"/>
        </w:rPr>
        <w:t xml:space="preserve">Recovered over 850,000/- </w:t>
      </w:r>
      <w:proofErr w:type="spellStart"/>
      <w:r>
        <w:rPr>
          <w:rFonts w:cs="Arial"/>
          <w:sz w:val="22"/>
          <w:szCs w:val="22"/>
        </w:rPr>
        <w:t>Dhs</w:t>
      </w:r>
      <w:proofErr w:type="spellEnd"/>
      <w:r>
        <w:rPr>
          <w:rFonts w:cs="Arial"/>
          <w:sz w:val="22"/>
          <w:szCs w:val="22"/>
        </w:rPr>
        <w:t xml:space="preserve"> within a year</w:t>
      </w:r>
    </w:p>
    <w:p w:rsidR="00771EAE" w:rsidRPr="00570A8B" w:rsidRDefault="00771EAE" w:rsidP="00771EAE">
      <w:pPr>
        <w:numPr>
          <w:ilvl w:val="0"/>
          <w:numId w:val="10"/>
        </w:numPr>
        <w:spacing w:after="0" w:line="276" w:lineRule="auto"/>
        <w:rPr>
          <w:rFonts w:cs="Arial"/>
          <w:sz w:val="22"/>
          <w:szCs w:val="22"/>
        </w:rPr>
      </w:pPr>
      <w:r w:rsidRPr="00570A8B">
        <w:rPr>
          <w:rFonts w:cs="Arial"/>
          <w:sz w:val="22"/>
          <w:szCs w:val="22"/>
        </w:rPr>
        <w:t>Represent client in Chamber of Commerce in arbitration when appropri</w:t>
      </w:r>
      <w:r w:rsidR="000274E9">
        <w:rPr>
          <w:rFonts w:cs="Arial"/>
          <w:sz w:val="22"/>
          <w:szCs w:val="22"/>
        </w:rPr>
        <w:t>ate</w:t>
      </w:r>
    </w:p>
    <w:p w:rsidR="00EE0CEE" w:rsidRDefault="00EE0CEE" w:rsidP="00570A8B">
      <w:pPr>
        <w:pStyle w:val="SectionHeading"/>
        <w:rPr>
          <w:sz w:val="22"/>
          <w:szCs w:val="22"/>
        </w:rPr>
      </w:pPr>
    </w:p>
    <w:p w:rsidR="00EE0CEE" w:rsidRDefault="00EE0CEE" w:rsidP="00570A8B">
      <w:pPr>
        <w:pStyle w:val="SectionHeading"/>
        <w:rPr>
          <w:sz w:val="22"/>
          <w:szCs w:val="22"/>
        </w:rPr>
      </w:pPr>
    </w:p>
    <w:p w:rsidR="00211151" w:rsidRPr="009B0FE2" w:rsidRDefault="00211151" w:rsidP="00570A8B">
      <w:pPr>
        <w:pStyle w:val="SectionHeading"/>
        <w:rPr>
          <w:sz w:val="22"/>
          <w:szCs w:val="22"/>
        </w:rPr>
      </w:pPr>
      <w:r w:rsidRPr="009B0FE2">
        <w:rPr>
          <w:sz w:val="22"/>
          <w:szCs w:val="22"/>
        </w:rPr>
        <w:lastRenderedPageBreak/>
        <w:t>PERSONAL DETAILS:</w:t>
      </w:r>
    </w:p>
    <w:p w:rsidR="00211151" w:rsidRPr="00570A8B" w:rsidRDefault="00211151" w:rsidP="00211151">
      <w:pPr>
        <w:spacing w:after="0" w:line="276" w:lineRule="auto"/>
        <w:ind w:left="1080"/>
        <w:rPr>
          <w:rFonts w:cs="Arial"/>
          <w:sz w:val="22"/>
          <w:szCs w:val="22"/>
        </w:rPr>
      </w:pPr>
    </w:p>
    <w:p w:rsidR="00211151" w:rsidRPr="00570A8B" w:rsidRDefault="00211151" w:rsidP="00211151">
      <w:pPr>
        <w:autoSpaceDE w:val="0"/>
        <w:autoSpaceDN w:val="0"/>
        <w:adjustRightInd w:val="0"/>
        <w:spacing w:after="0"/>
        <w:rPr>
          <w:rFonts w:cs="Times New Roman"/>
          <w:sz w:val="22"/>
          <w:szCs w:val="22"/>
          <w:lang w:val="en-GB"/>
        </w:rPr>
      </w:pPr>
      <w:r w:rsidRPr="00570A8B">
        <w:rPr>
          <w:rFonts w:cs="Times New Roman"/>
          <w:sz w:val="22"/>
          <w:szCs w:val="22"/>
          <w:lang w:val="en-GB"/>
        </w:rPr>
        <w:t>Nationality</w:t>
      </w:r>
      <w:r w:rsidR="00570A8B" w:rsidRPr="00570A8B">
        <w:rPr>
          <w:rFonts w:cs="Times New Roman"/>
          <w:sz w:val="22"/>
          <w:szCs w:val="22"/>
          <w:lang w:val="en-GB"/>
        </w:rPr>
        <w:tab/>
        <w:t>:</w:t>
      </w:r>
      <w:r w:rsidRPr="00570A8B">
        <w:rPr>
          <w:rFonts w:cs="Times New Roman"/>
          <w:sz w:val="22"/>
          <w:szCs w:val="22"/>
          <w:lang w:val="en-GB"/>
        </w:rPr>
        <w:t xml:space="preserve"> Indian</w:t>
      </w:r>
    </w:p>
    <w:p w:rsidR="00211151" w:rsidRPr="00570A8B" w:rsidRDefault="00211151" w:rsidP="00211151">
      <w:pPr>
        <w:autoSpaceDE w:val="0"/>
        <w:autoSpaceDN w:val="0"/>
        <w:adjustRightInd w:val="0"/>
        <w:spacing w:after="0"/>
        <w:rPr>
          <w:rFonts w:cs="Times New Roman"/>
          <w:sz w:val="22"/>
          <w:szCs w:val="22"/>
          <w:lang w:val="en-GB"/>
        </w:rPr>
      </w:pPr>
      <w:r w:rsidRPr="00570A8B">
        <w:rPr>
          <w:rFonts w:cs="Times New Roman"/>
          <w:sz w:val="22"/>
          <w:szCs w:val="22"/>
          <w:lang w:val="en-GB"/>
        </w:rPr>
        <w:t>Sex</w:t>
      </w:r>
      <w:r w:rsidR="00570A8B" w:rsidRPr="00570A8B">
        <w:rPr>
          <w:rFonts w:cs="Times New Roman"/>
          <w:sz w:val="22"/>
          <w:szCs w:val="22"/>
          <w:lang w:val="en-GB"/>
        </w:rPr>
        <w:tab/>
      </w:r>
      <w:r w:rsidR="00570A8B" w:rsidRPr="00570A8B">
        <w:rPr>
          <w:rFonts w:cs="Times New Roman"/>
          <w:sz w:val="22"/>
          <w:szCs w:val="22"/>
          <w:lang w:val="en-GB"/>
        </w:rPr>
        <w:tab/>
        <w:t xml:space="preserve">: </w:t>
      </w:r>
      <w:r w:rsidRPr="00570A8B">
        <w:rPr>
          <w:rFonts w:cs="Times New Roman"/>
          <w:sz w:val="22"/>
          <w:szCs w:val="22"/>
          <w:lang w:val="en-GB"/>
        </w:rPr>
        <w:t>Female</w:t>
      </w:r>
    </w:p>
    <w:p w:rsidR="00211151" w:rsidRPr="00570A8B" w:rsidRDefault="00211151" w:rsidP="00211151">
      <w:pPr>
        <w:autoSpaceDE w:val="0"/>
        <w:autoSpaceDN w:val="0"/>
        <w:adjustRightInd w:val="0"/>
        <w:spacing w:after="0"/>
        <w:rPr>
          <w:rFonts w:cs="Times New Roman"/>
          <w:sz w:val="22"/>
          <w:szCs w:val="22"/>
          <w:lang w:val="en-GB"/>
        </w:rPr>
      </w:pPr>
      <w:r w:rsidRPr="00570A8B">
        <w:rPr>
          <w:rFonts w:cs="Times New Roman"/>
          <w:sz w:val="22"/>
          <w:szCs w:val="22"/>
          <w:lang w:val="en-GB"/>
        </w:rPr>
        <w:t>Date of Birth</w:t>
      </w:r>
      <w:r w:rsidR="00570A8B" w:rsidRPr="00570A8B">
        <w:rPr>
          <w:rFonts w:cs="Times New Roman"/>
          <w:sz w:val="22"/>
          <w:szCs w:val="22"/>
          <w:lang w:val="en-GB"/>
        </w:rPr>
        <w:tab/>
        <w:t>: 09</w:t>
      </w:r>
      <w:r w:rsidR="00570A8B" w:rsidRPr="00570A8B">
        <w:rPr>
          <w:rFonts w:cs="Times New Roman"/>
          <w:sz w:val="22"/>
          <w:szCs w:val="22"/>
          <w:vertAlign w:val="superscript"/>
          <w:lang w:val="en-GB"/>
        </w:rPr>
        <w:t xml:space="preserve">th </w:t>
      </w:r>
      <w:r w:rsidR="00570A8B" w:rsidRPr="00570A8B">
        <w:rPr>
          <w:rFonts w:cs="Times New Roman"/>
          <w:sz w:val="22"/>
          <w:szCs w:val="22"/>
          <w:lang w:val="en-GB"/>
        </w:rPr>
        <w:t>September 1987</w:t>
      </w:r>
      <w:r w:rsidR="00570A8B" w:rsidRPr="00570A8B">
        <w:rPr>
          <w:rFonts w:cs="Times New Roman"/>
          <w:sz w:val="22"/>
          <w:szCs w:val="22"/>
          <w:lang w:val="en-GB"/>
        </w:rPr>
        <w:tab/>
      </w:r>
    </w:p>
    <w:p w:rsidR="00211151" w:rsidRPr="00570A8B" w:rsidRDefault="00211151" w:rsidP="00211151">
      <w:pPr>
        <w:autoSpaceDE w:val="0"/>
        <w:autoSpaceDN w:val="0"/>
        <w:adjustRightInd w:val="0"/>
        <w:spacing w:after="0"/>
        <w:rPr>
          <w:rFonts w:cs="Times New Roman"/>
          <w:sz w:val="22"/>
          <w:szCs w:val="22"/>
          <w:lang w:val="en-GB"/>
        </w:rPr>
      </w:pPr>
      <w:r w:rsidRPr="00570A8B">
        <w:rPr>
          <w:rFonts w:cs="Times New Roman"/>
          <w:sz w:val="22"/>
          <w:szCs w:val="22"/>
          <w:lang w:val="en-GB"/>
        </w:rPr>
        <w:t xml:space="preserve">Visa Status </w:t>
      </w:r>
      <w:r w:rsidR="00570A8B" w:rsidRPr="00570A8B">
        <w:rPr>
          <w:rFonts w:cs="Times New Roman"/>
          <w:sz w:val="22"/>
          <w:szCs w:val="22"/>
          <w:lang w:val="en-GB"/>
        </w:rPr>
        <w:tab/>
        <w:t xml:space="preserve">: </w:t>
      </w:r>
      <w:r w:rsidR="002E41E3">
        <w:rPr>
          <w:rFonts w:cs="Times New Roman"/>
          <w:sz w:val="22"/>
          <w:szCs w:val="22"/>
          <w:lang w:val="en-GB"/>
        </w:rPr>
        <w:t>Residence</w:t>
      </w:r>
      <w:r w:rsidR="000274E9">
        <w:rPr>
          <w:rFonts w:cs="Times New Roman"/>
          <w:sz w:val="22"/>
          <w:szCs w:val="22"/>
          <w:lang w:val="en-GB"/>
        </w:rPr>
        <w:t xml:space="preserve"> visa</w:t>
      </w:r>
    </w:p>
    <w:p w:rsidR="00211151" w:rsidRPr="00570A8B" w:rsidRDefault="00570A8B" w:rsidP="00211151">
      <w:pPr>
        <w:autoSpaceDE w:val="0"/>
        <w:autoSpaceDN w:val="0"/>
        <w:adjustRightInd w:val="0"/>
        <w:spacing w:after="0"/>
        <w:rPr>
          <w:rFonts w:cs="Times New Roman"/>
          <w:sz w:val="22"/>
          <w:szCs w:val="22"/>
          <w:lang w:val="en-GB"/>
        </w:rPr>
      </w:pPr>
      <w:r w:rsidRPr="00570A8B">
        <w:rPr>
          <w:rFonts w:cs="Times New Roman"/>
          <w:sz w:val="22"/>
          <w:szCs w:val="22"/>
          <w:lang w:val="en-GB"/>
        </w:rPr>
        <w:t>Languages</w:t>
      </w:r>
      <w:r w:rsidRPr="00570A8B">
        <w:rPr>
          <w:rFonts w:cs="Times New Roman"/>
          <w:sz w:val="22"/>
          <w:szCs w:val="22"/>
          <w:lang w:val="en-GB"/>
        </w:rPr>
        <w:tab/>
        <w:t>:</w:t>
      </w:r>
      <w:r w:rsidR="00211151" w:rsidRPr="00570A8B">
        <w:rPr>
          <w:rFonts w:cs="Times New Roman"/>
          <w:sz w:val="22"/>
          <w:szCs w:val="22"/>
          <w:lang w:val="en-GB"/>
        </w:rPr>
        <w:t xml:space="preserve"> English, </w:t>
      </w:r>
      <w:bookmarkStart w:id="0" w:name="_GoBack"/>
      <w:bookmarkEnd w:id="0"/>
      <w:r w:rsidR="00211151" w:rsidRPr="00570A8B">
        <w:rPr>
          <w:rFonts w:cs="Times New Roman"/>
          <w:sz w:val="22"/>
          <w:szCs w:val="22"/>
          <w:lang w:val="en-GB"/>
        </w:rPr>
        <w:t>Hindi and Malayalam</w:t>
      </w:r>
    </w:p>
    <w:p w:rsidR="00211151" w:rsidRPr="00570A8B" w:rsidRDefault="00211151" w:rsidP="00211151">
      <w:pPr>
        <w:autoSpaceDE w:val="0"/>
        <w:autoSpaceDN w:val="0"/>
        <w:adjustRightInd w:val="0"/>
        <w:spacing w:after="0"/>
        <w:rPr>
          <w:rFonts w:cs="Times New Roman"/>
          <w:sz w:val="22"/>
          <w:szCs w:val="22"/>
          <w:lang w:val="en-GB"/>
        </w:rPr>
      </w:pPr>
      <w:r w:rsidRPr="00570A8B">
        <w:rPr>
          <w:rFonts w:cs="Times New Roman"/>
          <w:sz w:val="22"/>
          <w:szCs w:val="22"/>
          <w:lang w:val="en-GB"/>
        </w:rPr>
        <w:t>Marital Status</w:t>
      </w:r>
      <w:r w:rsidR="00570A8B" w:rsidRPr="00570A8B">
        <w:rPr>
          <w:rFonts w:cs="Times New Roman"/>
          <w:sz w:val="22"/>
          <w:szCs w:val="22"/>
          <w:lang w:val="en-GB"/>
        </w:rPr>
        <w:tab/>
        <w:t>: Married</w:t>
      </w:r>
    </w:p>
    <w:p w:rsidR="00211151" w:rsidRPr="00570A8B" w:rsidRDefault="00211151" w:rsidP="00570A8B">
      <w:pPr>
        <w:spacing w:after="0" w:line="276" w:lineRule="auto"/>
        <w:rPr>
          <w:rFonts w:cs="Arial"/>
          <w:sz w:val="22"/>
          <w:szCs w:val="22"/>
        </w:rPr>
      </w:pPr>
      <w:r w:rsidRPr="00570A8B">
        <w:rPr>
          <w:rFonts w:cs="Times New Roman"/>
          <w:sz w:val="22"/>
          <w:szCs w:val="22"/>
          <w:lang w:val="en-GB"/>
        </w:rPr>
        <w:t>Driving Licence</w:t>
      </w:r>
      <w:r w:rsidR="00570A8B" w:rsidRPr="00570A8B">
        <w:rPr>
          <w:rFonts w:cs="Times New Roman"/>
          <w:sz w:val="22"/>
          <w:szCs w:val="22"/>
          <w:lang w:val="en-GB"/>
        </w:rPr>
        <w:t>:</w:t>
      </w:r>
      <w:r w:rsidRPr="00570A8B">
        <w:rPr>
          <w:rFonts w:cs="Times New Roman"/>
          <w:sz w:val="22"/>
          <w:szCs w:val="22"/>
          <w:lang w:val="en-GB"/>
        </w:rPr>
        <w:t xml:space="preserve"> Holding a valid Driving Licence of Dubai.</w:t>
      </w:r>
    </w:p>
    <w:sectPr w:rsidR="00211151" w:rsidRPr="00570A8B">
      <w:footerReference w:type="default" r:id="rId11"/>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7D" w:rsidRDefault="00FD5A7D">
      <w:pPr>
        <w:spacing w:after="0"/>
      </w:pPr>
      <w:r>
        <w:separator/>
      </w:r>
    </w:p>
  </w:endnote>
  <w:endnote w:type="continuationSeparator" w:id="0">
    <w:p w:rsidR="00FD5A7D" w:rsidRDefault="00FD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ans">
    <w:charset w:val="00"/>
    <w:family w:val="swiss"/>
    <w:pitch w:val="variable"/>
    <w:sig w:usb0="A00002AF" w:usb1="4000205B" w:usb2="00000028"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E6" w:rsidRDefault="00AE79BE">
    <w:pPr>
      <w:pStyle w:val="Footer"/>
    </w:pPr>
    <w:r>
      <w:t xml:space="preserve">Page </w:t>
    </w:r>
    <w:r>
      <w:fldChar w:fldCharType="begin"/>
    </w:r>
    <w:r>
      <w:instrText xml:space="preserve"> PAGE   \* MERGEFORMAT </w:instrText>
    </w:r>
    <w:r>
      <w:fldChar w:fldCharType="separate"/>
    </w:r>
    <w:r w:rsidR="0076051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7D" w:rsidRDefault="00FD5A7D">
      <w:pPr>
        <w:spacing w:after="0"/>
      </w:pPr>
      <w:r>
        <w:separator/>
      </w:r>
    </w:p>
  </w:footnote>
  <w:footnote w:type="continuationSeparator" w:id="0">
    <w:p w:rsidR="00FD5A7D" w:rsidRDefault="00FD5A7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A2EBF2"/>
    <w:lvl w:ilvl="0">
      <w:start w:val="1"/>
      <w:numFmt w:val="bullet"/>
      <w:pStyle w:val="ListBullet"/>
      <w:lvlText w:val="·"/>
      <w:lvlJc w:val="left"/>
      <w:pPr>
        <w:tabs>
          <w:tab w:val="num" w:pos="144"/>
        </w:tabs>
        <w:ind w:left="144" w:hanging="144"/>
      </w:pPr>
      <w:rPr>
        <w:rFonts w:ascii="Cambria" w:hAnsi="Cambria" w:hint="default"/>
      </w:rPr>
    </w:lvl>
  </w:abstractNum>
  <w:abstractNum w:abstractNumId="1">
    <w:nsid w:val="349D3A6D"/>
    <w:multiLevelType w:val="hybridMultilevel"/>
    <w:tmpl w:val="515EEC4A"/>
    <w:lvl w:ilvl="0" w:tplc="FFFFFFFF">
      <w:start w:val="1"/>
      <w:numFmt w:val="bullet"/>
      <w:lvlText w:val=""/>
      <w:lvlJc w:val="left"/>
      <w:pPr>
        <w:tabs>
          <w:tab w:val="num" w:pos="1152"/>
        </w:tabs>
        <w:ind w:left="108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97C1931"/>
    <w:multiLevelType w:val="hybridMultilevel"/>
    <w:tmpl w:val="2EF2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275A15"/>
    <w:multiLevelType w:val="hybridMultilevel"/>
    <w:tmpl w:val="26AA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0A1C5C"/>
    <w:multiLevelType w:val="hybridMultilevel"/>
    <w:tmpl w:val="7616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F34B9B"/>
    <w:multiLevelType w:val="hybridMultilevel"/>
    <w:tmpl w:val="9434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C3A16"/>
    <w:multiLevelType w:val="hybridMultilevel"/>
    <w:tmpl w:val="764CB0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6"/>
  </w:num>
  <w:num w:numId="6">
    <w:abstractNumId w:val="5"/>
  </w:num>
  <w:num w:numId="7">
    <w:abstractNumId w:val="3"/>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ED"/>
    <w:rsid w:val="00017ADD"/>
    <w:rsid w:val="00022103"/>
    <w:rsid w:val="000274E9"/>
    <w:rsid w:val="000E50E6"/>
    <w:rsid w:val="001D68B7"/>
    <w:rsid w:val="00211151"/>
    <w:rsid w:val="00252FD2"/>
    <w:rsid w:val="002A7064"/>
    <w:rsid w:val="002E41E3"/>
    <w:rsid w:val="003214BF"/>
    <w:rsid w:val="003C23B2"/>
    <w:rsid w:val="004109B2"/>
    <w:rsid w:val="00417757"/>
    <w:rsid w:val="00465C9E"/>
    <w:rsid w:val="004A4BBA"/>
    <w:rsid w:val="00570A8B"/>
    <w:rsid w:val="005C2956"/>
    <w:rsid w:val="00602449"/>
    <w:rsid w:val="006D5CD8"/>
    <w:rsid w:val="0070028A"/>
    <w:rsid w:val="00703688"/>
    <w:rsid w:val="00760513"/>
    <w:rsid w:val="00771EAE"/>
    <w:rsid w:val="0078278B"/>
    <w:rsid w:val="00796125"/>
    <w:rsid w:val="007A6E92"/>
    <w:rsid w:val="00860C3A"/>
    <w:rsid w:val="00880CA9"/>
    <w:rsid w:val="00884AD4"/>
    <w:rsid w:val="00936224"/>
    <w:rsid w:val="009B0FE2"/>
    <w:rsid w:val="009E0366"/>
    <w:rsid w:val="00AE4EE7"/>
    <w:rsid w:val="00AE79BE"/>
    <w:rsid w:val="00BB7AF4"/>
    <w:rsid w:val="00BF606F"/>
    <w:rsid w:val="00C842D3"/>
    <w:rsid w:val="00CD4BD5"/>
    <w:rsid w:val="00CD759F"/>
    <w:rsid w:val="00D466FD"/>
    <w:rsid w:val="00D47EB0"/>
    <w:rsid w:val="00DC102C"/>
    <w:rsid w:val="00DF6CB9"/>
    <w:rsid w:val="00E12DE3"/>
    <w:rsid w:val="00E43504"/>
    <w:rsid w:val="00EC1FED"/>
    <w:rsid w:val="00ED30AA"/>
    <w:rsid w:val="00EE0CEE"/>
    <w:rsid w:val="00F41A13"/>
    <w:rsid w:val="00F966CC"/>
    <w:rsid w:val="00FD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Pr>
      <w:color w:val="808080"/>
    </w:rPr>
  </w:style>
  <w:style w:type="paragraph" w:customStyle="1" w:styleId="SectionHeading">
    <w:name w:val="Section Heading"/>
    <w:basedOn w:val="Normal"/>
    <w:next w:val="Normal"/>
    <w:uiPriority w:val="1"/>
    <w:qFormat/>
    <w:pPr>
      <w:spacing w:before="500" w:after="100"/>
    </w:pPr>
    <w:rPr>
      <w:rFonts w:asciiTheme="majorHAnsi" w:eastAsiaTheme="majorEastAsia" w:hAnsiTheme="majorHAnsi" w:cstheme="majorBidi"/>
      <w:b/>
      <w:bCs/>
      <w:color w:val="4E4E4E" w:themeColor="accent1" w:themeTint="BF"/>
      <w:sz w:val="24"/>
    </w:rPr>
  </w:style>
  <w:style w:type="paragraph" w:styleId="ListBullet">
    <w:name w:val="List Bullet"/>
    <w:basedOn w:val="Normal"/>
    <w:uiPriority w:val="1"/>
    <w:unhideWhenUsed/>
    <w:qFormat/>
    <w:pPr>
      <w:numPr>
        <w:numId w:val="1"/>
      </w:numPr>
      <w:spacing w:after="80"/>
    </w:pPr>
  </w:style>
  <w:style w:type="paragraph" w:customStyle="1" w:styleId="Subsection">
    <w:name w:val="Subsection"/>
    <w:basedOn w:val="Normal"/>
    <w:uiPriority w:val="1"/>
    <w:qFormat/>
    <w:pPr>
      <w:spacing w:before="280" w:after="120"/>
    </w:pPr>
    <w:rPr>
      <w:b/>
      <w:bCs/>
      <w:caps/>
      <w:color w:val="191919" w:themeColor="background2" w:themeShade="1A"/>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141414" w:themeColor="accent1"/>
    </w:rPr>
  </w:style>
  <w:style w:type="character" w:customStyle="1" w:styleId="FooterChar">
    <w:name w:val="Footer Char"/>
    <w:basedOn w:val="DefaultParagraphFont"/>
    <w:link w:val="Footer"/>
    <w:uiPriority w:val="99"/>
    <w:rPr>
      <w:color w:val="141414" w:themeColor="accent1"/>
    </w:rPr>
  </w:style>
  <w:style w:type="paragraph" w:customStyle="1" w:styleId="Default">
    <w:name w:val="Default"/>
    <w:rsid w:val="00EC1FED"/>
    <w:pPr>
      <w:autoSpaceDE w:val="0"/>
      <w:autoSpaceDN w:val="0"/>
      <w:adjustRightInd w:val="0"/>
      <w:spacing w:after="0"/>
    </w:pPr>
    <w:rPr>
      <w:rFonts w:ascii="Times New Roman" w:hAnsi="Times New Roman" w:cs="Times New Roman"/>
      <w:color w:val="000000"/>
      <w:sz w:val="24"/>
      <w:szCs w:val="24"/>
      <w:lang w:val="en-GB"/>
    </w:rPr>
  </w:style>
  <w:style w:type="paragraph" w:styleId="ListParagraph">
    <w:name w:val="List Paragraph"/>
    <w:basedOn w:val="Normal"/>
    <w:uiPriority w:val="34"/>
    <w:unhideWhenUsed/>
    <w:qFormat/>
    <w:rsid w:val="00EC1FED"/>
    <w:pPr>
      <w:ind w:left="720"/>
      <w:contextualSpacing/>
    </w:pPr>
  </w:style>
  <w:style w:type="paragraph" w:styleId="BalloonText">
    <w:name w:val="Balloon Text"/>
    <w:basedOn w:val="Normal"/>
    <w:link w:val="BalloonTextChar"/>
    <w:uiPriority w:val="99"/>
    <w:semiHidden/>
    <w:unhideWhenUsed/>
    <w:rsid w:val="007002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28A"/>
    <w:rPr>
      <w:rFonts w:ascii="Tahoma" w:hAnsi="Tahoma" w:cs="Tahoma"/>
      <w:sz w:val="16"/>
      <w:szCs w:val="16"/>
    </w:rPr>
  </w:style>
  <w:style w:type="character" w:styleId="Hyperlink">
    <w:name w:val="Hyperlink"/>
    <w:uiPriority w:val="99"/>
    <w:unhideWhenUsed/>
    <w:rsid w:val="00EE0C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Pr>
      <w:color w:val="808080"/>
    </w:rPr>
  </w:style>
  <w:style w:type="paragraph" w:customStyle="1" w:styleId="SectionHeading">
    <w:name w:val="Section Heading"/>
    <w:basedOn w:val="Normal"/>
    <w:next w:val="Normal"/>
    <w:uiPriority w:val="1"/>
    <w:qFormat/>
    <w:pPr>
      <w:spacing w:before="500" w:after="100"/>
    </w:pPr>
    <w:rPr>
      <w:rFonts w:asciiTheme="majorHAnsi" w:eastAsiaTheme="majorEastAsia" w:hAnsiTheme="majorHAnsi" w:cstheme="majorBidi"/>
      <w:b/>
      <w:bCs/>
      <w:color w:val="4E4E4E" w:themeColor="accent1" w:themeTint="BF"/>
      <w:sz w:val="24"/>
    </w:rPr>
  </w:style>
  <w:style w:type="paragraph" w:styleId="ListBullet">
    <w:name w:val="List Bullet"/>
    <w:basedOn w:val="Normal"/>
    <w:uiPriority w:val="1"/>
    <w:unhideWhenUsed/>
    <w:qFormat/>
    <w:pPr>
      <w:numPr>
        <w:numId w:val="1"/>
      </w:numPr>
      <w:spacing w:after="80"/>
    </w:pPr>
  </w:style>
  <w:style w:type="paragraph" w:customStyle="1" w:styleId="Subsection">
    <w:name w:val="Subsection"/>
    <w:basedOn w:val="Normal"/>
    <w:uiPriority w:val="1"/>
    <w:qFormat/>
    <w:pPr>
      <w:spacing w:before="280" w:after="120"/>
    </w:pPr>
    <w:rPr>
      <w:b/>
      <w:bCs/>
      <w:caps/>
      <w:color w:val="191919" w:themeColor="background2" w:themeShade="1A"/>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jc w:val="right"/>
    </w:pPr>
    <w:rPr>
      <w:color w:val="141414" w:themeColor="accent1"/>
    </w:rPr>
  </w:style>
  <w:style w:type="character" w:customStyle="1" w:styleId="FooterChar">
    <w:name w:val="Footer Char"/>
    <w:basedOn w:val="DefaultParagraphFont"/>
    <w:link w:val="Footer"/>
    <w:uiPriority w:val="99"/>
    <w:rPr>
      <w:color w:val="141414" w:themeColor="accent1"/>
    </w:rPr>
  </w:style>
  <w:style w:type="paragraph" w:customStyle="1" w:styleId="Default">
    <w:name w:val="Default"/>
    <w:rsid w:val="00EC1FED"/>
    <w:pPr>
      <w:autoSpaceDE w:val="0"/>
      <w:autoSpaceDN w:val="0"/>
      <w:adjustRightInd w:val="0"/>
      <w:spacing w:after="0"/>
    </w:pPr>
    <w:rPr>
      <w:rFonts w:ascii="Times New Roman" w:hAnsi="Times New Roman" w:cs="Times New Roman"/>
      <w:color w:val="000000"/>
      <w:sz w:val="24"/>
      <w:szCs w:val="24"/>
      <w:lang w:val="en-GB"/>
    </w:rPr>
  </w:style>
  <w:style w:type="paragraph" w:styleId="ListParagraph">
    <w:name w:val="List Paragraph"/>
    <w:basedOn w:val="Normal"/>
    <w:uiPriority w:val="34"/>
    <w:unhideWhenUsed/>
    <w:qFormat/>
    <w:rsid w:val="00EC1FED"/>
    <w:pPr>
      <w:ind w:left="720"/>
      <w:contextualSpacing/>
    </w:pPr>
  </w:style>
  <w:style w:type="paragraph" w:styleId="BalloonText">
    <w:name w:val="Balloon Text"/>
    <w:basedOn w:val="Normal"/>
    <w:link w:val="BalloonTextChar"/>
    <w:uiPriority w:val="99"/>
    <w:semiHidden/>
    <w:unhideWhenUsed/>
    <w:rsid w:val="007002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28A"/>
    <w:rPr>
      <w:rFonts w:ascii="Tahoma" w:hAnsi="Tahoma" w:cs="Tahoma"/>
      <w:sz w:val="16"/>
      <w:szCs w:val="16"/>
    </w:rPr>
  </w:style>
  <w:style w:type="character" w:styleId="Hyperlink">
    <w:name w:val="Hyperlink"/>
    <w:uiPriority w:val="99"/>
    <w:unhideWhenUsed/>
    <w:rsid w:val="00EE0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24549">
      <w:bodyDiv w:val="1"/>
      <w:marLeft w:val="0"/>
      <w:marRight w:val="0"/>
      <w:marTop w:val="0"/>
      <w:marBottom w:val="0"/>
      <w:divBdr>
        <w:top w:val="none" w:sz="0" w:space="0" w:color="auto"/>
        <w:left w:val="none" w:sz="0" w:space="0" w:color="auto"/>
        <w:bottom w:val="none" w:sz="0" w:space="0" w:color="auto"/>
        <w:right w:val="none" w:sz="0" w:space="0" w:color="auto"/>
      </w:divBdr>
    </w:div>
    <w:div w:id="1559393561">
      <w:bodyDiv w:val="1"/>
      <w:marLeft w:val="0"/>
      <w:marRight w:val="0"/>
      <w:marTop w:val="0"/>
      <w:marBottom w:val="0"/>
      <w:divBdr>
        <w:top w:val="none" w:sz="0" w:space="0" w:color="auto"/>
        <w:left w:val="none" w:sz="0" w:space="0" w:color="auto"/>
        <w:bottom w:val="none" w:sz="0" w:space="0" w:color="auto"/>
        <w:right w:val="none" w:sz="0" w:space="0" w:color="auto"/>
      </w:divBdr>
    </w:div>
    <w:div w:id="211250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Janeefa.333670@2freemail.com"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efa\AppData\Roaming\Microsoft\Templates\Functional%20Resume.dotx" TargetMode="Externa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janeefa@outlook.com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F76F8B-5E33-4C66-9E3E-20EB36296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Functional Resume</Template>
  <TotalTime>6</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602HRDESK</cp:lastModifiedBy>
  <cp:revision>7</cp:revision>
  <dcterms:created xsi:type="dcterms:W3CDTF">2016-12-06T16:02:00Z</dcterms:created>
  <dcterms:modified xsi:type="dcterms:W3CDTF">2017-05-24T07:02:00Z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TC029191889991</vt:lpwstr>
  </property>
</Properties>
</file>