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0FE54" w14:textId="4F66E310" w:rsidR="00282877" w:rsidRDefault="00A43286" w:rsidP="0088752D">
      <w:pPr>
        <w:ind w:left="-180" w:right="-1"/>
        <w:jc w:val="center"/>
        <w:rPr>
          <w:rFonts w:ascii="Verdana" w:hAnsi="Verdana" w:cs="Tahoma"/>
          <w:b/>
          <w:bCs/>
          <w:sz w:val="28"/>
          <w:szCs w:val="28"/>
          <w:lang w:eastAsia="ar-SA" w:bidi="ar-EG"/>
        </w:rPr>
      </w:pPr>
      <w:r>
        <w:rPr>
          <w:rFonts w:ascii="Verdana" w:hAnsi="Verdana" w:cs="Tahoma"/>
          <w:b/>
          <w:bCs/>
          <w:sz w:val="28"/>
          <w:szCs w:val="28"/>
          <w:lang w:eastAsia="ar-SA" w:bidi="ar-EG"/>
        </w:rPr>
        <w:t xml:space="preserve">Hamdy </w:t>
      </w:r>
    </w:p>
    <w:p w14:paraId="6EA4688C" w14:textId="1076F98A" w:rsidR="002234FF" w:rsidRPr="002234FF" w:rsidRDefault="002234FF" w:rsidP="0088752D">
      <w:pPr>
        <w:ind w:left="-180" w:right="-1"/>
        <w:jc w:val="center"/>
      </w:pPr>
      <w:hyperlink r:id="rId9" w:history="1">
        <w:r w:rsidRPr="007C6691">
          <w:rPr>
            <w:rStyle w:val="Hyperlink"/>
            <w:rFonts w:ascii="Verdana" w:hAnsi="Verdana" w:cs="Tahoma"/>
            <w:b/>
            <w:bCs/>
            <w:sz w:val="28"/>
            <w:szCs w:val="28"/>
            <w:lang w:eastAsia="ar-SA" w:bidi="ar-EG"/>
          </w:rPr>
          <w:t>Hamdy.334539@2freemail.com</w:t>
        </w:r>
      </w:hyperlink>
      <w:r>
        <w:rPr>
          <w:rFonts w:ascii="Verdana" w:hAnsi="Verdana" w:cs="Tahoma"/>
          <w:b/>
          <w:bCs/>
          <w:sz w:val="28"/>
          <w:szCs w:val="28"/>
          <w:lang w:eastAsia="ar-SA" w:bidi="ar-EG"/>
        </w:rPr>
        <w:t xml:space="preserve"> </w:t>
      </w:r>
      <w:bookmarkStart w:id="0" w:name="_GoBack"/>
      <w:bookmarkEnd w:id="0"/>
      <w:r w:rsidRPr="002234FF">
        <w:rPr>
          <w:rFonts w:ascii="Verdana" w:hAnsi="Verdana" w:cs="Tahoma"/>
          <w:b/>
          <w:bCs/>
          <w:sz w:val="28"/>
          <w:szCs w:val="28"/>
          <w:lang w:eastAsia="ar-SA" w:bidi="ar-EG"/>
        </w:rPr>
        <w:tab/>
      </w:r>
    </w:p>
    <w:p w14:paraId="7000A0A8" w14:textId="77777777" w:rsidR="00667D23" w:rsidRDefault="00667D23" w:rsidP="0088752D">
      <w:pPr>
        <w:ind w:left="-180" w:right="-1"/>
        <w:jc w:val="center"/>
        <w:rPr>
          <w:rFonts w:ascii="Verdana" w:hAnsi="Verdana" w:cs="Tahoma"/>
          <w:lang w:eastAsia="en-GB"/>
        </w:rPr>
      </w:pPr>
    </w:p>
    <w:p w14:paraId="3596FAEB" w14:textId="5F4960C3" w:rsidR="00274ABF" w:rsidRPr="00F973D7" w:rsidRDefault="002706D1" w:rsidP="0088752D">
      <w:pPr>
        <w:ind w:right="-1"/>
        <w:jc w:val="both"/>
        <w:rPr>
          <w:rFonts w:ascii="Verdana" w:hAnsi="Verdana"/>
        </w:rPr>
      </w:pPr>
      <w:r w:rsidRPr="00F973D7">
        <w:rPr>
          <w:rFonts w:ascii="Verdana" w:hAnsi="Verdana"/>
          <w:noProof/>
        </w:rPr>
        <w:drawing>
          <wp:inline distT="0" distB="0" distL="0" distR="0" wp14:anchorId="588FD79A" wp14:editId="0718D8FF">
            <wp:extent cx="840105" cy="445135"/>
            <wp:effectExtent l="0" t="0" r="0" b="12065"/>
            <wp:docPr id="1" name="Picture 1" descr="ITI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IL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105" cy="445135"/>
                    </a:xfrm>
                    <a:prstGeom prst="rect">
                      <a:avLst/>
                    </a:prstGeom>
                    <a:noFill/>
                    <a:ln>
                      <a:noFill/>
                    </a:ln>
                  </pic:spPr>
                </pic:pic>
              </a:graphicData>
            </a:graphic>
          </wp:inline>
        </w:drawing>
      </w:r>
      <w:r w:rsidR="00274ABF" w:rsidRPr="00F973D7">
        <w:rPr>
          <w:rFonts w:ascii="Verdana" w:hAnsi="Verdana"/>
        </w:rPr>
        <w:tab/>
      </w:r>
      <w:r w:rsidRPr="00F973D7">
        <w:rPr>
          <w:rFonts w:ascii="Verdana" w:hAnsi="Verdana"/>
          <w:noProof/>
        </w:rPr>
        <w:drawing>
          <wp:inline distT="0" distB="0" distL="0" distR="0" wp14:anchorId="214F13F3" wp14:editId="6D5C682F">
            <wp:extent cx="864870" cy="445135"/>
            <wp:effectExtent l="0" t="0" r="0" b="12065"/>
            <wp:docPr id="2" name="Picture 2" descr="whosw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oswh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4870" cy="445135"/>
                    </a:xfrm>
                    <a:prstGeom prst="rect">
                      <a:avLst/>
                    </a:prstGeom>
                    <a:noFill/>
                    <a:ln>
                      <a:noFill/>
                    </a:ln>
                  </pic:spPr>
                </pic:pic>
              </a:graphicData>
            </a:graphic>
          </wp:inline>
        </w:drawing>
      </w:r>
      <w:r w:rsidR="00274ABF" w:rsidRPr="00F973D7">
        <w:rPr>
          <w:rFonts w:ascii="Verdana" w:hAnsi="Verdana"/>
        </w:rPr>
        <w:t xml:space="preserve">   </w:t>
      </w:r>
      <w:r w:rsidRPr="00F973D7">
        <w:rPr>
          <w:rFonts w:ascii="Verdana" w:hAnsi="Verdana"/>
          <w:noProof/>
        </w:rPr>
        <w:drawing>
          <wp:inline distT="0" distB="0" distL="0" distR="0" wp14:anchorId="71BD256B" wp14:editId="3B8C0FBD">
            <wp:extent cx="939165" cy="420370"/>
            <wp:effectExtent l="0" t="0" r="635" b="11430"/>
            <wp:docPr id="3" name="Picture 3" descr="Ie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ee"/>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939165" cy="420370"/>
                    </a:xfrm>
                    <a:prstGeom prst="rect">
                      <a:avLst/>
                    </a:prstGeom>
                    <a:noFill/>
                    <a:ln>
                      <a:noFill/>
                    </a:ln>
                  </pic:spPr>
                </pic:pic>
              </a:graphicData>
            </a:graphic>
          </wp:inline>
        </w:drawing>
      </w:r>
      <w:r w:rsidR="00274ABF" w:rsidRPr="00F973D7">
        <w:rPr>
          <w:rFonts w:ascii="Verdana" w:hAnsi="Verdana"/>
        </w:rPr>
        <w:t xml:space="preserve"> </w:t>
      </w:r>
      <w:r w:rsidRPr="00F973D7">
        <w:rPr>
          <w:rFonts w:ascii="Verdana" w:hAnsi="Verdana"/>
          <w:noProof/>
        </w:rPr>
        <w:drawing>
          <wp:inline distT="0" distB="0" distL="0" distR="0" wp14:anchorId="00517967" wp14:editId="6A97F60B">
            <wp:extent cx="1062990" cy="445135"/>
            <wp:effectExtent l="0" t="0" r="3810" b="1206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lum contrast="-12000"/>
                      <a:grayscl/>
                      <a:extLst>
                        <a:ext uri="{28A0092B-C50C-407E-A947-70E740481C1C}">
                          <a14:useLocalDpi xmlns:a14="http://schemas.microsoft.com/office/drawing/2010/main" val="0"/>
                        </a:ext>
                      </a:extLst>
                    </a:blip>
                    <a:srcRect/>
                    <a:stretch>
                      <a:fillRect/>
                    </a:stretch>
                  </pic:blipFill>
                  <pic:spPr bwMode="auto">
                    <a:xfrm>
                      <a:off x="0" y="0"/>
                      <a:ext cx="1062990" cy="445135"/>
                    </a:xfrm>
                    <a:prstGeom prst="rect">
                      <a:avLst/>
                    </a:prstGeom>
                    <a:noFill/>
                    <a:ln>
                      <a:noFill/>
                    </a:ln>
                  </pic:spPr>
                </pic:pic>
              </a:graphicData>
            </a:graphic>
          </wp:inline>
        </w:drawing>
      </w:r>
      <w:r w:rsidR="00274ABF" w:rsidRPr="00F973D7">
        <w:rPr>
          <w:rFonts w:ascii="Verdana" w:hAnsi="Verdana"/>
        </w:rPr>
        <w:t xml:space="preserve">  </w:t>
      </w:r>
      <w:r w:rsidRPr="00F973D7">
        <w:rPr>
          <w:rFonts w:ascii="Verdana" w:hAnsi="Verdana"/>
          <w:noProof/>
        </w:rPr>
        <w:drawing>
          <wp:inline distT="0" distB="0" distL="0" distR="0" wp14:anchorId="50AB1DE3" wp14:editId="1DA2F6CE">
            <wp:extent cx="1038225" cy="445135"/>
            <wp:effectExtent l="0" t="0" r="3175" b="1206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14">
                      <a:lum contrast="-6000"/>
                      <a:grayscl/>
                      <a:extLst>
                        <a:ext uri="{28A0092B-C50C-407E-A947-70E740481C1C}">
                          <a14:useLocalDpi xmlns:a14="http://schemas.microsoft.com/office/drawing/2010/main" val="0"/>
                        </a:ext>
                      </a:extLst>
                    </a:blip>
                    <a:srcRect/>
                    <a:stretch>
                      <a:fillRect/>
                    </a:stretch>
                  </pic:blipFill>
                  <pic:spPr bwMode="auto">
                    <a:xfrm>
                      <a:off x="0" y="0"/>
                      <a:ext cx="1038225" cy="445135"/>
                    </a:xfrm>
                    <a:prstGeom prst="rect">
                      <a:avLst/>
                    </a:prstGeom>
                    <a:noFill/>
                    <a:ln>
                      <a:noFill/>
                    </a:ln>
                  </pic:spPr>
                </pic:pic>
              </a:graphicData>
            </a:graphic>
          </wp:inline>
        </w:drawing>
      </w:r>
      <w:r w:rsidRPr="00F973D7">
        <w:rPr>
          <w:rFonts w:ascii="Verdana" w:hAnsi="Verdana"/>
          <w:noProof/>
        </w:rPr>
        <w:drawing>
          <wp:inline distT="0" distB="0" distL="0" distR="0" wp14:anchorId="4FA67385" wp14:editId="75F10A1A">
            <wp:extent cx="1161415" cy="494030"/>
            <wp:effectExtent l="0" t="0" r="6985" b="0"/>
            <wp:docPr id="6" name="Picture 6" descr="itS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tSMF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1415" cy="494030"/>
                    </a:xfrm>
                    <a:prstGeom prst="rect">
                      <a:avLst/>
                    </a:prstGeom>
                    <a:noFill/>
                    <a:ln>
                      <a:noFill/>
                    </a:ln>
                  </pic:spPr>
                </pic:pic>
              </a:graphicData>
            </a:graphic>
          </wp:inline>
        </w:drawing>
      </w:r>
    </w:p>
    <w:p w14:paraId="7C24D8F1" w14:textId="77777777" w:rsidR="00282877" w:rsidRPr="00F973D7" w:rsidRDefault="0088752D" w:rsidP="0088752D">
      <w:pPr>
        <w:spacing w:before="220" w:line="220" w:lineRule="atLeast"/>
        <w:ind w:left="-180" w:right="-1"/>
        <w:jc w:val="both"/>
        <w:rPr>
          <w:rFonts w:ascii="Verdana" w:hAnsi="Verdana" w:cs="Tahoma"/>
          <w:b/>
          <w:bCs/>
          <w:spacing w:val="-10"/>
          <w:sz w:val="24"/>
          <w:szCs w:val="24"/>
          <w:lang w:bidi="ar-EG"/>
        </w:rPr>
      </w:pPr>
      <w:r>
        <w:rPr>
          <w:rFonts w:ascii="Verdana" w:hAnsi="Verdana" w:cs="Tahoma"/>
          <w:b/>
          <w:bCs/>
          <w:spacing w:val="-10"/>
          <w:sz w:val="24"/>
          <w:szCs w:val="24"/>
          <w:lang w:bidi="ar-EG"/>
        </w:rPr>
        <w:t>Objective</w:t>
      </w:r>
      <w:r w:rsidR="00282877" w:rsidRPr="00F973D7">
        <w:rPr>
          <w:rFonts w:ascii="Verdana" w:hAnsi="Verdana" w:cs="Tahoma"/>
          <w:b/>
          <w:bCs/>
          <w:spacing w:val="-10"/>
          <w:sz w:val="24"/>
          <w:szCs w:val="24"/>
          <w:lang w:bidi="ar-EG"/>
        </w:rPr>
        <w:t>:</w:t>
      </w:r>
    </w:p>
    <w:p w14:paraId="2CA39202" w14:textId="77777777" w:rsidR="00282877" w:rsidRPr="00F973D7" w:rsidRDefault="00282877" w:rsidP="0088752D">
      <w:pPr>
        <w:ind w:left="-180" w:right="-1"/>
        <w:jc w:val="both"/>
        <w:rPr>
          <w:rFonts w:ascii="Verdana" w:hAnsi="Verdana" w:cs="Tahoma"/>
          <w:lang w:eastAsia="ar-SA"/>
        </w:rPr>
      </w:pPr>
    </w:p>
    <w:p w14:paraId="1A252554" w14:textId="5354BBCF" w:rsidR="00297E44" w:rsidRDefault="00143FBF" w:rsidP="006575E0">
      <w:pPr>
        <w:ind w:left="-180" w:right="-1"/>
        <w:jc w:val="both"/>
        <w:rPr>
          <w:rFonts w:ascii="Verdana" w:hAnsi="Verdana" w:cs="Tahoma"/>
        </w:rPr>
      </w:pPr>
      <w:r>
        <w:rPr>
          <w:rFonts w:ascii="Verdana" w:hAnsi="Verdana" w:cs="Tahoma"/>
        </w:rPr>
        <w:t>I am</w:t>
      </w:r>
      <w:r w:rsidR="00DC522D">
        <w:rPr>
          <w:rFonts w:ascii="Verdana" w:hAnsi="Verdana" w:cs="Tahoma"/>
        </w:rPr>
        <w:t xml:space="preserve"> </w:t>
      </w:r>
      <w:r w:rsidR="0088752D" w:rsidRPr="00FB391A">
        <w:rPr>
          <w:rFonts w:ascii="Verdana" w:hAnsi="Verdana" w:cs="Tahoma"/>
          <w:b/>
        </w:rPr>
        <w:t>IT</w:t>
      </w:r>
      <w:r w:rsidR="0016663E">
        <w:rPr>
          <w:rFonts w:ascii="Verdana" w:hAnsi="Verdana" w:cs="Tahoma"/>
          <w:b/>
        </w:rPr>
        <w:t xml:space="preserve"> Services Director</w:t>
      </w:r>
      <w:r w:rsidR="0088752D">
        <w:rPr>
          <w:rFonts w:ascii="Verdana" w:hAnsi="Verdana" w:cs="Tahoma"/>
        </w:rPr>
        <w:t xml:space="preserve"> with </w:t>
      </w:r>
      <w:r w:rsidR="00DC522D">
        <w:rPr>
          <w:rFonts w:ascii="Verdana" w:hAnsi="Verdana" w:cs="Tahoma"/>
        </w:rPr>
        <w:t>extensive IT, Banks</w:t>
      </w:r>
      <w:r w:rsidR="00910902">
        <w:rPr>
          <w:rFonts w:ascii="Verdana" w:hAnsi="Verdana" w:cs="Tahoma"/>
        </w:rPr>
        <w:t>, and Telecommunications</w:t>
      </w:r>
      <w:r w:rsidR="00733BB0">
        <w:rPr>
          <w:rFonts w:ascii="Verdana" w:hAnsi="Verdana" w:cs="Tahoma"/>
        </w:rPr>
        <w:t xml:space="preserve"> experience</w:t>
      </w:r>
      <w:r w:rsidR="00DC522D">
        <w:rPr>
          <w:rFonts w:ascii="Verdana" w:hAnsi="Verdana" w:cs="Tahoma"/>
        </w:rPr>
        <w:t>.</w:t>
      </w:r>
      <w:r w:rsidR="00584C4B" w:rsidRPr="00F973D7">
        <w:rPr>
          <w:rFonts w:ascii="Verdana" w:hAnsi="Verdana" w:cs="Tahoma"/>
        </w:rPr>
        <w:t xml:space="preserve"> </w:t>
      </w:r>
      <w:r w:rsidR="0016663E">
        <w:rPr>
          <w:rFonts w:ascii="Verdana" w:hAnsi="Verdana" w:cs="Tahoma"/>
        </w:rPr>
        <w:t xml:space="preserve">I am </w:t>
      </w:r>
      <w:r w:rsidR="00DC522D">
        <w:rPr>
          <w:rFonts w:ascii="Verdana" w:hAnsi="Verdana" w:cs="Tahoma"/>
        </w:rPr>
        <w:t>ITIL</w:t>
      </w:r>
      <w:r w:rsidR="0088752D">
        <w:rPr>
          <w:rFonts w:ascii="Verdana" w:hAnsi="Verdana" w:cs="Tahoma"/>
        </w:rPr>
        <w:t xml:space="preserve"> </w:t>
      </w:r>
      <w:r w:rsidR="00DC522D">
        <w:rPr>
          <w:rFonts w:ascii="Verdana" w:hAnsi="Verdana" w:cs="Tahoma"/>
        </w:rPr>
        <w:t>v3 Expert and</w:t>
      </w:r>
      <w:r w:rsidR="004F0FCF" w:rsidRPr="00F973D7">
        <w:rPr>
          <w:rFonts w:ascii="Verdana" w:hAnsi="Verdana" w:cs="Tahoma"/>
        </w:rPr>
        <w:t xml:space="preserve"> Six Sigma Green </w:t>
      </w:r>
      <w:r w:rsidR="00DF2FA1" w:rsidRPr="00F973D7">
        <w:rPr>
          <w:rFonts w:ascii="Verdana" w:hAnsi="Verdana" w:cs="Tahoma"/>
        </w:rPr>
        <w:t xml:space="preserve">Belt </w:t>
      </w:r>
      <w:r w:rsidR="0016663E">
        <w:rPr>
          <w:rFonts w:ascii="Verdana" w:hAnsi="Verdana" w:cs="Tahoma"/>
        </w:rPr>
        <w:t xml:space="preserve">as well. I have solid Technology Architecture experience, and </w:t>
      </w:r>
      <w:r w:rsidR="00DC522D">
        <w:rPr>
          <w:rFonts w:ascii="Verdana" w:hAnsi="Verdana" w:cs="Tahoma"/>
        </w:rPr>
        <w:t xml:space="preserve">Capable of </w:t>
      </w:r>
      <w:r w:rsidR="00282877" w:rsidRPr="00F973D7">
        <w:rPr>
          <w:rFonts w:ascii="Verdana" w:hAnsi="Verdana" w:cs="Tahoma"/>
        </w:rPr>
        <w:t>planning, developing and implementing Technology solutions</w:t>
      </w:r>
      <w:r w:rsidR="00DC522D">
        <w:rPr>
          <w:rFonts w:ascii="Verdana" w:hAnsi="Verdana" w:cs="Tahoma"/>
        </w:rPr>
        <w:t xml:space="preserve"> for Telecoms and banks</w:t>
      </w:r>
      <w:r w:rsidR="00AF3B4F">
        <w:rPr>
          <w:rFonts w:ascii="Verdana" w:hAnsi="Verdana" w:cs="Tahoma"/>
        </w:rPr>
        <w:t xml:space="preserve"> using iCloud and </w:t>
      </w:r>
      <w:r w:rsidR="009D76F7" w:rsidRPr="009D76F7">
        <w:rPr>
          <w:rFonts w:ascii="Verdana" w:hAnsi="Verdana" w:cs="Tahoma"/>
        </w:rPr>
        <w:t>visualization.</w:t>
      </w:r>
    </w:p>
    <w:p w14:paraId="1E15CFC0" w14:textId="77777777" w:rsidR="0016663E" w:rsidRDefault="0016663E" w:rsidP="0088752D">
      <w:pPr>
        <w:ind w:left="-180" w:right="-1"/>
        <w:jc w:val="both"/>
        <w:rPr>
          <w:rFonts w:ascii="Verdana" w:hAnsi="Verdana" w:cs="Tahoma"/>
        </w:rPr>
      </w:pPr>
    </w:p>
    <w:p w14:paraId="45CFB01F" w14:textId="00EA0210" w:rsidR="00CE0BA3" w:rsidRPr="00F973D7" w:rsidRDefault="0016663E" w:rsidP="006575E0">
      <w:pPr>
        <w:ind w:left="-180" w:right="-1"/>
        <w:jc w:val="both"/>
        <w:rPr>
          <w:rFonts w:ascii="Verdana" w:hAnsi="Verdana" w:cs="Tahoma"/>
        </w:rPr>
      </w:pPr>
      <w:r>
        <w:rPr>
          <w:rFonts w:ascii="Verdana" w:hAnsi="Verdana" w:cs="Tahoma"/>
        </w:rPr>
        <w:t>I have</w:t>
      </w:r>
      <w:r w:rsidR="00DC522D">
        <w:rPr>
          <w:rFonts w:ascii="Verdana" w:hAnsi="Verdana" w:cs="Tahoma"/>
        </w:rPr>
        <w:t xml:space="preserve"> </w:t>
      </w:r>
      <w:r>
        <w:rPr>
          <w:rFonts w:ascii="Verdana" w:hAnsi="Verdana" w:cs="Tahoma"/>
        </w:rPr>
        <w:t xml:space="preserve">a wide </w:t>
      </w:r>
      <w:r w:rsidR="00282877" w:rsidRPr="00F973D7">
        <w:rPr>
          <w:rFonts w:ascii="Verdana" w:hAnsi="Verdana" w:cs="Tahoma"/>
        </w:rPr>
        <w:t>experien</w:t>
      </w:r>
      <w:r w:rsidR="000D74CA">
        <w:rPr>
          <w:rFonts w:ascii="Verdana" w:hAnsi="Verdana" w:cs="Tahoma"/>
        </w:rPr>
        <w:t xml:space="preserve">ce with </w:t>
      </w:r>
      <w:r w:rsidR="000D74CA" w:rsidRPr="00FB391A">
        <w:rPr>
          <w:rFonts w:ascii="Verdana" w:hAnsi="Verdana" w:cs="Tahoma"/>
          <w:b/>
        </w:rPr>
        <w:t xml:space="preserve">ITIL service management, IT </w:t>
      </w:r>
      <w:r w:rsidR="006575E0">
        <w:rPr>
          <w:rFonts w:ascii="Verdana" w:hAnsi="Verdana" w:cs="Tahoma"/>
          <w:b/>
        </w:rPr>
        <w:t>operation management</w:t>
      </w:r>
      <w:r w:rsidR="000D74CA">
        <w:rPr>
          <w:rFonts w:ascii="Verdana" w:hAnsi="Verdana" w:cs="Tahoma"/>
        </w:rPr>
        <w:t xml:space="preserve"> </w:t>
      </w:r>
      <w:r w:rsidR="00282877" w:rsidRPr="00F973D7">
        <w:rPr>
          <w:rFonts w:ascii="Verdana" w:hAnsi="Verdana" w:cs="Tahoma"/>
        </w:rPr>
        <w:t>and IT</w:t>
      </w:r>
      <w:r w:rsidR="00420BE0" w:rsidRPr="00F973D7">
        <w:rPr>
          <w:rFonts w:ascii="Verdana" w:hAnsi="Verdana" w:cs="Tahoma"/>
        </w:rPr>
        <w:t xml:space="preserve"> </w:t>
      </w:r>
      <w:r w:rsidR="00282877" w:rsidRPr="00F973D7">
        <w:rPr>
          <w:rFonts w:ascii="Verdana" w:hAnsi="Verdana" w:cs="Tahoma"/>
        </w:rPr>
        <w:t>Business Governance, requirement</w:t>
      </w:r>
      <w:r w:rsidR="0010173B">
        <w:rPr>
          <w:rFonts w:ascii="Verdana" w:hAnsi="Verdana" w:cs="Tahoma"/>
        </w:rPr>
        <w:t>s</w:t>
      </w:r>
      <w:r w:rsidR="00282877" w:rsidRPr="00F973D7">
        <w:rPr>
          <w:rFonts w:ascii="Verdana" w:hAnsi="Verdana" w:cs="Tahoma"/>
        </w:rPr>
        <w:t xml:space="preserve"> assessment, systems/application integration, emerging technologies, cross-functional leadership, disaster planning and recovery, software development, vendor partnerships, </w:t>
      </w:r>
      <w:r w:rsidR="00DC522D">
        <w:rPr>
          <w:rFonts w:ascii="Verdana" w:hAnsi="Verdana" w:cs="Tahoma"/>
        </w:rPr>
        <w:t xml:space="preserve">and </w:t>
      </w:r>
      <w:r w:rsidR="00282877" w:rsidRPr="00F973D7">
        <w:rPr>
          <w:rFonts w:ascii="Verdana" w:hAnsi="Verdana" w:cs="Tahoma"/>
        </w:rPr>
        <w:t>capacity planning.</w:t>
      </w:r>
    </w:p>
    <w:p w14:paraId="4BA47804" w14:textId="77777777" w:rsidR="00233A6E" w:rsidRPr="00F973D7" w:rsidRDefault="00233A6E" w:rsidP="0088752D">
      <w:pPr>
        <w:ind w:left="-180" w:right="-1"/>
        <w:jc w:val="both"/>
        <w:rPr>
          <w:rFonts w:ascii="Verdana" w:hAnsi="Verdana" w:cs="Tahoma"/>
          <w:b/>
          <w:bCs/>
          <w:spacing w:val="-10"/>
          <w:sz w:val="24"/>
          <w:szCs w:val="24"/>
          <w:lang w:bidi="ar-EG"/>
        </w:rPr>
      </w:pPr>
    </w:p>
    <w:p w14:paraId="7F9D1AB9" w14:textId="77777777" w:rsidR="0088752D" w:rsidRPr="00F973D7" w:rsidRDefault="0088752D" w:rsidP="0088752D">
      <w:pPr>
        <w:ind w:left="-180" w:right="-1"/>
        <w:jc w:val="both"/>
        <w:rPr>
          <w:rFonts w:ascii="Verdana" w:hAnsi="Verdana" w:cs="Tahoma"/>
          <w:b/>
          <w:bCs/>
          <w:noProof/>
          <w:spacing w:val="-10"/>
          <w:sz w:val="24"/>
          <w:szCs w:val="24"/>
          <w:lang w:bidi="ar-EG"/>
        </w:rPr>
      </w:pPr>
      <w:r w:rsidRPr="00F973D7">
        <w:rPr>
          <w:rFonts w:ascii="Verdana" w:hAnsi="Verdana" w:cs="Tahoma"/>
          <w:b/>
          <w:bCs/>
          <w:spacing w:val="-10"/>
          <w:sz w:val="24"/>
          <w:szCs w:val="24"/>
          <w:lang w:bidi="ar-EG"/>
        </w:rPr>
        <w:t>Set of Technical Skills:</w:t>
      </w:r>
    </w:p>
    <w:p w14:paraId="49173347" w14:textId="77777777" w:rsidR="0088752D"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Certified ITIL</w:t>
      </w:r>
      <w:r>
        <w:rPr>
          <w:rFonts w:ascii="Verdana" w:hAnsi="Verdana" w:cs="Tahoma"/>
          <w:lang w:eastAsia="en-GB"/>
        </w:rPr>
        <w:t xml:space="preserve"> v3</w:t>
      </w:r>
      <w:r w:rsidRPr="00F973D7">
        <w:rPr>
          <w:rFonts w:ascii="Verdana" w:hAnsi="Verdana" w:cs="Tahoma"/>
          <w:lang w:eastAsia="en-GB"/>
        </w:rPr>
        <w:t xml:space="preserve"> </w:t>
      </w:r>
      <w:r w:rsidR="000D74CA">
        <w:rPr>
          <w:rFonts w:ascii="Verdana" w:hAnsi="Verdana" w:cs="Tahoma"/>
          <w:lang w:eastAsia="en-GB"/>
        </w:rPr>
        <w:t>Expert</w:t>
      </w:r>
      <w:r w:rsidRPr="00F973D7">
        <w:rPr>
          <w:rFonts w:ascii="Verdana" w:hAnsi="Verdana" w:cs="Tahoma"/>
          <w:lang w:eastAsia="en-GB"/>
        </w:rPr>
        <w:t>.</w:t>
      </w:r>
    </w:p>
    <w:p w14:paraId="1A16FF3D" w14:textId="77777777" w:rsidR="003F63FD" w:rsidRDefault="003F63FD" w:rsidP="003F63FD">
      <w:pPr>
        <w:numPr>
          <w:ilvl w:val="0"/>
          <w:numId w:val="9"/>
        </w:numPr>
        <w:ind w:right="-1"/>
        <w:jc w:val="both"/>
        <w:rPr>
          <w:rFonts w:ascii="Verdana" w:hAnsi="Verdana" w:cs="Tahoma"/>
          <w:lang w:eastAsia="en-GB"/>
        </w:rPr>
      </w:pPr>
      <w:r w:rsidRPr="00F973D7">
        <w:rPr>
          <w:rFonts w:ascii="Verdana" w:hAnsi="Verdana" w:cs="Tahoma"/>
          <w:lang w:eastAsia="en-GB"/>
        </w:rPr>
        <w:t>Certified Six Sigma Green Belt</w:t>
      </w:r>
      <w:r>
        <w:rPr>
          <w:rFonts w:ascii="Verdana" w:hAnsi="Verdana" w:cs="Tahoma"/>
          <w:lang w:eastAsia="en-GB"/>
        </w:rPr>
        <w:t>.</w:t>
      </w:r>
      <w:r w:rsidRPr="00F973D7">
        <w:rPr>
          <w:rFonts w:ascii="Verdana" w:hAnsi="Verdana" w:cs="Tahoma"/>
          <w:lang w:eastAsia="en-GB"/>
        </w:rPr>
        <w:t xml:space="preserve"> </w:t>
      </w:r>
    </w:p>
    <w:p w14:paraId="7F4A95D5" w14:textId="77777777" w:rsidR="000D74CA" w:rsidRPr="00F973D7" w:rsidRDefault="000D74CA" w:rsidP="003F63FD">
      <w:pPr>
        <w:numPr>
          <w:ilvl w:val="0"/>
          <w:numId w:val="9"/>
        </w:numPr>
        <w:ind w:right="-1"/>
        <w:jc w:val="both"/>
        <w:rPr>
          <w:rFonts w:ascii="Verdana" w:hAnsi="Verdana" w:cs="Tahoma"/>
          <w:lang w:eastAsia="en-GB"/>
        </w:rPr>
      </w:pPr>
      <w:r>
        <w:rPr>
          <w:rFonts w:ascii="Verdana" w:hAnsi="Verdana" w:cs="Tahoma"/>
          <w:lang w:eastAsia="en-GB"/>
        </w:rPr>
        <w:t>IT Change management Certified Practitioner.</w:t>
      </w:r>
    </w:p>
    <w:p w14:paraId="6B6301F0" w14:textId="77777777" w:rsidR="000D0EC0" w:rsidRDefault="000D0EC0" w:rsidP="0088752D">
      <w:pPr>
        <w:numPr>
          <w:ilvl w:val="0"/>
          <w:numId w:val="9"/>
        </w:numPr>
        <w:ind w:right="-1"/>
        <w:jc w:val="both"/>
        <w:rPr>
          <w:rFonts w:ascii="Verdana" w:hAnsi="Verdana" w:cs="Tahoma"/>
          <w:lang w:eastAsia="en-GB"/>
        </w:rPr>
      </w:pPr>
      <w:r>
        <w:rPr>
          <w:rFonts w:ascii="Verdana" w:hAnsi="Verdana" w:cs="Tahoma"/>
          <w:lang w:eastAsia="en-GB"/>
        </w:rPr>
        <w:t>ITSM solutions Architect and implementation ServiceNow, and HP Service manager.</w:t>
      </w:r>
    </w:p>
    <w:p w14:paraId="504E543D"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 xml:space="preserve">IT Data Center Management </w:t>
      </w:r>
    </w:p>
    <w:p w14:paraId="68029255"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Certified UNIX Systems Administrator.</w:t>
      </w:r>
    </w:p>
    <w:p w14:paraId="45B4AF7B"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Certified IBM AS/400 Systems Administrator.</w:t>
      </w:r>
    </w:p>
    <w:p w14:paraId="3FBCCB0A"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Certified Systems Analyst and Designer - IBM</w:t>
      </w:r>
    </w:p>
    <w:p w14:paraId="48C611CE" w14:textId="77777777" w:rsidR="0088752D"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Certified IT Project Manager.</w:t>
      </w:r>
    </w:p>
    <w:p w14:paraId="71A5D723" w14:textId="77777777" w:rsidR="003F63FD" w:rsidRPr="00F973D7" w:rsidRDefault="003F63FD" w:rsidP="0088752D">
      <w:pPr>
        <w:numPr>
          <w:ilvl w:val="0"/>
          <w:numId w:val="9"/>
        </w:numPr>
        <w:ind w:right="-1"/>
        <w:jc w:val="both"/>
        <w:rPr>
          <w:rFonts w:ascii="Verdana" w:hAnsi="Verdana" w:cs="Tahoma"/>
          <w:lang w:eastAsia="en-GB"/>
        </w:rPr>
      </w:pPr>
      <w:r>
        <w:rPr>
          <w:rFonts w:ascii="Verdana" w:hAnsi="Verdana" w:cs="Tahoma"/>
          <w:lang w:eastAsia="en-GB"/>
        </w:rPr>
        <w:t xml:space="preserve">Core Banking solution Architect and implementation </w:t>
      </w:r>
      <w:proofErr w:type="spellStart"/>
      <w:r>
        <w:rPr>
          <w:rFonts w:ascii="Verdana" w:hAnsi="Verdana" w:cs="Tahoma"/>
          <w:lang w:eastAsia="en-GB"/>
        </w:rPr>
        <w:t>BankMaster</w:t>
      </w:r>
      <w:proofErr w:type="spellEnd"/>
      <w:r>
        <w:rPr>
          <w:rFonts w:ascii="Verdana" w:hAnsi="Verdana" w:cs="Tahoma"/>
          <w:lang w:eastAsia="en-GB"/>
        </w:rPr>
        <w:t xml:space="preserve">, </w:t>
      </w:r>
      <w:proofErr w:type="spellStart"/>
      <w:r>
        <w:rPr>
          <w:rFonts w:ascii="Verdana" w:hAnsi="Verdana" w:cs="Tahoma"/>
          <w:lang w:eastAsia="en-GB"/>
        </w:rPr>
        <w:t>Bankmate</w:t>
      </w:r>
      <w:proofErr w:type="spellEnd"/>
      <w:r>
        <w:rPr>
          <w:rFonts w:ascii="Verdana" w:hAnsi="Verdana" w:cs="Tahoma"/>
          <w:lang w:eastAsia="en-GB"/>
        </w:rPr>
        <w:t>, i-Flex.</w:t>
      </w:r>
    </w:p>
    <w:p w14:paraId="023B489D"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 xml:space="preserve">ORACLE Financials and ORACLE Financials Services Applications (OFSA) Project Management, </w:t>
      </w:r>
    </w:p>
    <w:p w14:paraId="375D5BEB"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 xml:space="preserve">ERP Functional consultant using  </w:t>
      </w:r>
      <w:r w:rsidR="003F63FD">
        <w:rPr>
          <w:rFonts w:ascii="Verdana" w:hAnsi="Verdana" w:cs="Tahoma"/>
          <w:lang w:eastAsia="en-GB"/>
        </w:rPr>
        <w:t xml:space="preserve">SAP, </w:t>
      </w:r>
      <w:r w:rsidRPr="00F973D7">
        <w:rPr>
          <w:rFonts w:ascii="Verdana" w:hAnsi="Verdana" w:cs="Tahoma"/>
          <w:lang w:eastAsia="en-GB"/>
        </w:rPr>
        <w:t>Great Plains e- Enterprise and Microsoft business solution</w:t>
      </w:r>
    </w:p>
    <w:p w14:paraId="139C18A6"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 xml:space="preserve">Document Management Systems Analyst and designer using IBM Image Plus/400 and Workflow Business Analysis and design. </w:t>
      </w:r>
    </w:p>
    <w:p w14:paraId="666A4D5A"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Data Warehousing and ERP systems Implementations and project management.</w:t>
      </w:r>
    </w:p>
    <w:p w14:paraId="1726669D" w14:textId="77777777" w:rsidR="0088752D" w:rsidRPr="00F973D7" w:rsidRDefault="0088752D" w:rsidP="0088752D">
      <w:pPr>
        <w:numPr>
          <w:ilvl w:val="0"/>
          <w:numId w:val="9"/>
        </w:numPr>
        <w:ind w:right="-1"/>
        <w:jc w:val="both"/>
        <w:rPr>
          <w:rFonts w:ascii="Verdana" w:hAnsi="Verdana" w:cs="Tahoma"/>
          <w:lang w:eastAsia="en-GB"/>
        </w:rPr>
      </w:pPr>
      <w:proofErr w:type="gramStart"/>
      <w:r w:rsidRPr="00F973D7">
        <w:rPr>
          <w:rFonts w:ascii="Verdana" w:hAnsi="Verdana" w:cs="Tahoma"/>
          <w:lang w:eastAsia="en-GB"/>
        </w:rPr>
        <w:t>IT</w:t>
      </w:r>
      <w:proofErr w:type="gramEnd"/>
      <w:r w:rsidRPr="00F973D7">
        <w:rPr>
          <w:rFonts w:ascii="Verdana" w:hAnsi="Verdana" w:cs="Tahoma"/>
          <w:lang w:eastAsia="en-GB"/>
        </w:rPr>
        <w:t xml:space="preserve"> Quality Assurance and Audit Management.</w:t>
      </w:r>
    </w:p>
    <w:p w14:paraId="373B649C"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 xml:space="preserve">IT Disaster and Recovery Project </w:t>
      </w:r>
    </w:p>
    <w:p w14:paraId="7C8F8AC3"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Networking implementation &amp; security (VPN, Firewalls, proxy, Routers and digital lines administrations &amp; troubleshooting.</w:t>
      </w:r>
    </w:p>
    <w:p w14:paraId="29CB4FBB" w14:textId="77777777" w:rsidR="0088752D" w:rsidRPr="00F973D7" w:rsidRDefault="0088752D" w:rsidP="0088752D">
      <w:pPr>
        <w:numPr>
          <w:ilvl w:val="0"/>
          <w:numId w:val="9"/>
        </w:numPr>
        <w:ind w:right="-1"/>
        <w:jc w:val="both"/>
        <w:rPr>
          <w:rFonts w:ascii="Verdana" w:hAnsi="Verdana" w:cs="Tahoma"/>
          <w:lang w:eastAsia="en-GB"/>
        </w:rPr>
      </w:pPr>
      <w:r w:rsidRPr="00F973D7">
        <w:rPr>
          <w:rFonts w:ascii="Verdana" w:hAnsi="Verdana" w:cs="Tahoma"/>
          <w:lang w:eastAsia="en-GB"/>
        </w:rPr>
        <w:t>Electronic funds transfer systems administration (Turbo SWIFT &amp; Turbo Connect).</w:t>
      </w:r>
    </w:p>
    <w:p w14:paraId="77BE7A31" w14:textId="77777777" w:rsidR="0088752D" w:rsidRDefault="0088752D" w:rsidP="0088752D">
      <w:pPr>
        <w:pStyle w:val="Achievement"/>
        <w:numPr>
          <w:ilvl w:val="0"/>
          <w:numId w:val="0"/>
        </w:numPr>
        <w:ind w:left="-180" w:right="-1"/>
        <w:rPr>
          <w:rFonts w:ascii="Verdana" w:hAnsi="Verdana" w:cs="Arial"/>
          <w:b/>
          <w:bCs/>
          <w:color w:val="000000"/>
          <w:sz w:val="24"/>
          <w:szCs w:val="24"/>
        </w:rPr>
      </w:pPr>
    </w:p>
    <w:p w14:paraId="6162B205" w14:textId="77777777" w:rsidR="009C3908" w:rsidRPr="00F973D7" w:rsidRDefault="009C3908" w:rsidP="0088752D">
      <w:pPr>
        <w:pStyle w:val="Achievement"/>
        <w:numPr>
          <w:ilvl w:val="0"/>
          <w:numId w:val="0"/>
        </w:numPr>
        <w:ind w:left="-180" w:right="-1"/>
        <w:rPr>
          <w:rFonts w:ascii="Verdana" w:hAnsi="Verdana" w:cs="Arial"/>
          <w:b/>
          <w:bCs/>
          <w:color w:val="000000"/>
          <w:sz w:val="24"/>
          <w:szCs w:val="24"/>
        </w:rPr>
      </w:pPr>
      <w:r w:rsidRPr="00F973D7">
        <w:rPr>
          <w:rFonts w:ascii="Verdana" w:hAnsi="Verdana" w:cs="Arial"/>
          <w:b/>
          <w:bCs/>
          <w:color w:val="000000"/>
          <w:sz w:val="24"/>
          <w:szCs w:val="24"/>
        </w:rPr>
        <w:t>Education:</w:t>
      </w:r>
    </w:p>
    <w:p w14:paraId="22544C59" w14:textId="69D541D1" w:rsidR="009C3908" w:rsidRPr="00F973D7" w:rsidRDefault="009C3908" w:rsidP="00667D23">
      <w:pPr>
        <w:pStyle w:val="Achievement"/>
        <w:numPr>
          <w:ilvl w:val="0"/>
          <w:numId w:val="0"/>
        </w:numPr>
        <w:ind w:right="-1"/>
        <w:rPr>
          <w:rFonts w:ascii="Verdana" w:hAnsi="Verdana" w:cs="Arial"/>
          <w:color w:val="000000"/>
        </w:rPr>
      </w:pPr>
      <w:r w:rsidRPr="00F973D7">
        <w:rPr>
          <w:rFonts w:ascii="Verdana" w:hAnsi="Verdana" w:cs="Arial"/>
          <w:color w:val="000000"/>
        </w:rPr>
        <w:t xml:space="preserve">B.Sc. in </w:t>
      </w:r>
      <w:r w:rsidRPr="00F973D7">
        <w:rPr>
          <w:rFonts w:ascii="Verdana" w:hAnsi="Verdana" w:cs="Arial"/>
          <w:b/>
          <w:bCs/>
          <w:color w:val="000000"/>
        </w:rPr>
        <w:t xml:space="preserve">Computer science &amp; Information Systems. Graduation grade of  </w:t>
      </w:r>
      <w:proofErr w:type="gramStart"/>
      <w:r w:rsidRPr="00F973D7">
        <w:rPr>
          <w:rFonts w:ascii="Verdana" w:hAnsi="Verdana" w:cs="Arial"/>
          <w:b/>
          <w:bCs/>
          <w:color w:val="000000"/>
        </w:rPr>
        <w:t>" Very</w:t>
      </w:r>
      <w:proofErr w:type="gramEnd"/>
      <w:r w:rsidRPr="00F973D7">
        <w:rPr>
          <w:rFonts w:ascii="Verdana" w:hAnsi="Verdana" w:cs="Arial"/>
          <w:b/>
          <w:bCs/>
          <w:color w:val="000000"/>
        </w:rPr>
        <w:t xml:space="preserve"> good with the second degree of honor" </w:t>
      </w:r>
      <w:r w:rsidRPr="00F973D7">
        <w:rPr>
          <w:rFonts w:ascii="Verdana" w:hAnsi="Verdana" w:cs="Arial"/>
          <w:color w:val="000000"/>
        </w:rPr>
        <w:t xml:space="preserve">- Sadat </w:t>
      </w:r>
      <w:r w:rsidR="00667D23">
        <w:rPr>
          <w:rFonts w:ascii="Verdana" w:hAnsi="Verdana" w:cs="Arial"/>
          <w:color w:val="000000"/>
        </w:rPr>
        <w:t>A</w:t>
      </w:r>
      <w:r w:rsidRPr="00F973D7">
        <w:rPr>
          <w:rFonts w:ascii="Verdana" w:hAnsi="Verdana" w:cs="Arial"/>
          <w:color w:val="000000"/>
        </w:rPr>
        <w:t>cademy for management sciences, CAIRO – EGYPT</w:t>
      </w:r>
    </w:p>
    <w:p w14:paraId="1701C6B4" w14:textId="77777777" w:rsidR="009C3908" w:rsidRPr="00F973D7" w:rsidRDefault="009C3908" w:rsidP="0088752D">
      <w:pPr>
        <w:pStyle w:val="Achievement"/>
        <w:numPr>
          <w:ilvl w:val="0"/>
          <w:numId w:val="0"/>
        </w:numPr>
        <w:ind w:right="-1"/>
        <w:rPr>
          <w:rFonts w:ascii="Verdana" w:hAnsi="Verdana" w:cs="Arial"/>
          <w:color w:val="000000"/>
        </w:rPr>
      </w:pPr>
    </w:p>
    <w:p w14:paraId="3A30AF19" w14:textId="77777777" w:rsidR="009C3908" w:rsidRPr="00F973D7" w:rsidRDefault="009C3908" w:rsidP="0088752D">
      <w:pPr>
        <w:pStyle w:val="Achievement"/>
        <w:numPr>
          <w:ilvl w:val="0"/>
          <w:numId w:val="0"/>
        </w:numPr>
        <w:ind w:left="-180" w:right="-1"/>
        <w:rPr>
          <w:rFonts w:ascii="Verdana" w:hAnsi="Verdana" w:cs="Arial"/>
          <w:color w:val="000000"/>
          <w:sz w:val="24"/>
          <w:szCs w:val="24"/>
        </w:rPr>
      </w:pPr>
      <w:r w:rsidRPr="00F973D7">
        <w:rPr>
          <w:rFonts w:ascii="Verdana" w:hAnsi="Verdana" w:cs="Arial"/>
          <w:b/>
          <w:bCs/>
          <w:color w:val="000000"/>
          <w:sz w:val="24"/>
          <w:szCs w:val="24"/>
        </w:rPr>
        <w:t>Awards</w:t>
      </w:r>
      <w:r w:rsidRPr="00F973D7">
        <w:rPr>
          <w:rFonts w:ascii="Verdana" w:hAnsi="Verdana" w:cs="Arial"/>
          <w:color w:val="000000"/>
          <w:sz w:val="24"/>
          <w:szCs w:val="24"/>
        </w:rPr>
        <w:t>:</w:t>
      </w:r>
    </w:p>
    <w:p w14:paraId="78BA2566" w14:textId="77777777" w:rsidR="009C3908" w:rsidRPr="0088752D" w:rsidRDefault="009C3908" w:rsidP="0088752D">
      <w:pPr>
        <w:pStyle w:val="PlainText"/>
        <w:numPr>
          <w:ilvl w:val="0"/>
          <w:numId w:val="13"/>
        </w:numPr>
        <w:bidi w:val="0"/>
        <w:ind w:right="-1"/>
        <w:jc w:val="both"/>
        <w:rPr>
          <w:rFonts w:ascii="Verdana" w:hAnsi="Verdana" w:cs="Arial"/>
          <w:color w:val="000000"/>
          <w:sz w:val="18"/>
          <w:szCs w:val="18"/>
        </w:rPr>
      </w:pPr>
      <w:r w:rsidRPr="0088752D">
        <w:rPr>
          <w:rFonts w:ascii="Verdana" w:hAnsi="Verdana" w:cs="Arial"/>
          <w:color w:val="000000"/>
          <w:sz w:val="18"/>
          <w:szCs w:val="18"/>
        </w:rPr>
        <w:t xml:space="preserve">Listed in the </w:t>
      </w:r>
      <w:r w:rsidRPr="0088752D">
        <w:rPr>
          <w:rFonts w:ascii="Verdana" w:hAnsi="Verdana" w:cs="Arial"/>
          <w:i/>
          <w:iCs/>
          <w:color w:val="000000"/>
          <w:sz w:val="18"/>
          <w:szCs w:val="18"/>
        </w:rPr>
        <w:t>MARQUIS WHO'S WHO IN THE WORLD ENCYCLOPEDIA FOURTEENTH EDITION 1997</w:t>
      </w:r>
      <w:r w:rsidRPr="0088752D">
        <w:rPr>
          <w:rFonts w:ascii="Verdana" w:hAnsi="Verdana" w:cs="Arial"/>
          <w:color w:val="000000"/>
          <w:sz w:val="18"/>
          <w:szCs w:val="18"/>
        </w:rPr>
        <w:t xml:space="preserve">. </w:t>
      </w:r>
    </w:p>
    <w:p w14:paraId="1839B9A9" w14:textId="77777777" w:rsidR="009C3908" w:rsidRPr="0088752D" w:rsidRDefault="009C3908" w:rsidP="0088752D">
      <w:pPr>
        <w:pStyle w:val="PlainText"/>
        <w:numPr>
          <w:ilvl w:val="0"/>
          <w:numId w:val="13"/>
        </w:numPr>
        <w:bidi w:val="0"/>
        <w:ind w:right="-1"/>
        <w:jc w:val="both"/>
        <w:rPr>
          <w:rFonts w:ascii="Verdana" w:hAnsi="Verdana" w:cs="Arial"/>
          <w:color w:val="000000"/>
          <w:sz w:val="18"/>
          <w:szCs w:val="18"/>
        </w:rPr>
      </w:pPr>
      <w:r w:rsidRPr="0088752D">
        <w:rPr>
          <w:rFonts w:ascii="Verdana" w:hAnsi="Verdana" w:cs="Arial"/>
          <w:color w:val="000000"/>
          <w:sz w:val="18"/>
          <w:szCs w:val="18"/>
        </w:rPr>
        <w:t>An active member of IEEE (</w:t>
      </w:r>
      <w:r w:rsidRPr="0088752D">
        <w:rPr>
          <w:rFonts w:ascii="Verdana" w:hAnsi="Verdana" w:cs="Arial"/>
          <w:i/>
          <w:iCs/>
          <w:color w:val="000000"/>
          <w:sz w:val="18"/>
          <w:szCs w:val="18"/>
        </w:rPr>
        <w:t>institute of electrical and electronics engineers-computer society</w:t>
      </w:r>
      <w:r w:rsidRPr="0088752D">
        <w:rPr>
          <w:rFonts w:ascii="Verdana" w:hAnsi="Verdana" w:cs="Arial"/>
          <w:color w:val="000000"/>
          <w:sz w:val="18"/>
          <w:szCs w:val="18"/>
        </w:rPr>
        <w:t xml:space="preserve">) New Jersey -USA. SINCE NOV. 1993. </w:t>
      </w:r>
    </w:p>
    <w:p w14:paraId="799448C1" w14:textId="77777777" w:rsidR="009C3908" w:rsidRPr="00D81305" w:rsidRDefault="009C3908" w:rsidP="0088752D">
      <w:pPr>
        <w:pStyle w:val="PlainText"/>
        <w:numPr>
          <w:ilvl w:val="0"/>
          <w:numId w:val="13"/>
        </w:numPr>
        <w:bidi w:val="0"/>
        <w:ind w:right="-1"/>
        <w:jc w:val="both"/>
        <w:rPr>
          <w:rFonts w:ascii="Verdana" w:hAnsi="Verdana" w:cs="Arial"/>
          <w:sz w:val="18"/>
          <w:szCs w:val="18"/>
        </w:rPr>
      </w:pPr>
      <w:r w:rsidRPr="00F973D7">
        <w:rPr>
          <w:rFonts w:ascii="Verdana" w:hAnsi="Verdana" w:cs="Arial"/>
        </w:rPr>
        <w:t xml:space="preserve">Member at the </w:t>
      </w:r>
      <w:r w:rsidRPr="00F973D7">
        <w:rPr>
          <w:rFonts w:ascii="Verdana" w:hAnsi="Verdana" w:cs="Arial"/>
          <w:i/>
          <w:iCs/>
        </w:rPr>
        <w:t>Information Systems Audit &amp; Control Association</w:t>
      </w:r>
      <w:r w:rsidRPr="00F973D7">
        <w:rPr>
          <w:rFonts w:ascii="Verdana" w:hAnsi="Verdana" w:cs="Arial"/>
        </w:rPr>
        <w:t xml:space="preserve"> (ISACA), USA, Since April  2000</w:t>
      </w:r>
    </w:p>
    <w:p w14:paraId="48B81570" w14:textId="77777777" w:rsidR="006559E3" w:rsidRDefault="005D025E" w:rsidP="0088752D">
      <w:pPr>
        <w:pStyle w:val="SectionTitle"/>
        <w:ind w:right="-1"/>
        <w:jc w:val="both"/>
        <w:rPr>
          <w:rFonts w:cs="Tahoma"/>
        </w:rPr>
      </w:pPr>
      <w:r>
        <w:rPr>
          <w:rFonts w:cs="Tahoma"/>
        </w:rPr>
        <w:br w:type="page"/>
      </w:r>
    </w:p>
    <w:p w14:paraId="1F8D4EAC" w14:textId="77777777" w:rsidR="002D69C3" w:rsidRDefault="002D69C3" w:rsidP="0088752D">
      <w:pPr>
        <w:pStyle w:val="SectionTitle"/>
        <w:spacing w:line="220" w:lineRule="exact"/>
        <w:ind w:left="-720" w:right="-1"/>
        <w:jc w:val="both"/>
        <w:rPr>
          <w:rFonts w:cs="Tahoma"/>
        </w:rPr>
      </w:pPr>
    </w:p>
    <w:p w14:paraId="591B574E" w14:textId="564C1C18" w:rsidR="003D22C8" w:rsidRDefault="002D69C3" w:rsidP="0088752D">
      <w:pPr>
        <w:pStyle w:val="SectionTitle"/>
        <w:spacing w:line="220" w:lineRule="exact"/>
        <w:ind w:left="-720" w:right="-1"/>
        <w:jc w:val="both"/>
        <w:rPr>
          <w:rFonts w:cs="Tahoma"/>
        </w:rPr>
      </w:pPr>
      <w:r>
        <w:rPr>
          <w:rFonts w:cs="Tahoma"/>
        </w:rPr>
        <w:t xml:space="preserve">  </w:t>
      </w:r>
      <w:r w:rsidR="003D22C8" w:rsidRPr="00F973D7">
        <w:rPr>
          <w:rFonts w:cs="Tahoma"/>
        </w:rPr>
        <w:t xml:space="preserve">Professional Experience: </w:t>
      </w:r>
    </w:p>
    <w:p w14:paraId="01F141CB" w14:textId="77777777" w:rsidR="007F0975" w:rsidRDefault="007F0975" w:rsidP="007F0975">
      <w:pPr>
        <w:rPr>
          <w:lang w:bidi="ar-EG"/>
        </w:rPr>
      </w:pPr>
    </w:p>
    <w:p w14:paraId="3EA4D299" w14:textId="0AEB22DA" w:rsidR="002773F8" w:rsidRPr="0064671E" w:rsidRDefault="0064671E" w:rsidP="0064671E">
      <w:pPr>
        <w:numPr>
          <w:ilvl w:val="0"/>
          <w:numId w:val="14"/>
        </w:numPr>
        <w:rPr>
          <w:rFonts w:ascii="Arial Narrow" w:hAnsi="Arial Narrow" w:cs="Tahoma"/>
          <w:b/>
          <w:sz w:val="22"/>
          <w:szCs w:val="22"/>
        </w:rPr>
      </w:pPr>
      <w:r w:rsidRPr="0064671E">
        <w:rPr>
          <w:rFonts w:ascii="Arial Narrow" w:hAnsi="Arial Narrow" w:cs="Tahoma"/>
          <w:b/>
          <w:sz w:val="22"/>
          <w:szCs w:val="22"/>
        </w:rPr>
        <w:t xml:space="preserve">Head of IT Enterprise service monitoring </w:t>
      </w:r>
      <w:r>
        <w:rPr>
          <w:rFonts w:ascii="Arial Narrow" w:hAnsi="Arial Narrow" w:cs="Tahoma"/>
          <w:b/>
          <w:sz w:val="22"/>
          <w:szCs w:val="22"/>
        </w:rPr>
        <w:t xml:space="preserve">                              </w:t>
      </w:r>
      <w:r w:rsidR="002773F8" w:rsidRPr="0064671E">
        <w:rPr>
          <w:rFonts w:ascii="Arial Narrow" w:hAnsi="Arial Narrow" w:cs="Tahoma"/>
          <w:b/>
          <w:sz w:val="22"/>
          <w:szCs w:val="22"/>
        </w:rPr>
        <w:t xml:space="preserve"> Commercial International Bank - CIB </w:t>
      </w:r>
    </w:p>
    <w:p w14:paraId="310BB1FA" w14:textId="20189024" w:rsidR="002773F8" w:rsidRDefault="002773F8" w:rsidP="00B13E1F">
      <w:pPr>
        <w:rPr>
          <w:rFonts w:ascii="Arial Narrow" w:hAnsi="Arial Narrow" w:cs="Tahoma"/>
          <w:b/>
          <w:sz w:val="22"/>
          <w:szCs w:val="22"/>
        </w:rPr>
      </w:pPr>
      <w:r>
        <w:rPr>
          <w:rFonts w:ascii="Arial Narrow" w:hAnsi="Arial Narrow" w:cs="Tahoma"/>
          <w:b/>
          <w:sz w:val="22"/>
          <w:szCs w:val="22"/>
        </w:rPr>
        <w:t xml:space="preserve">      </w:t>
      </w:r>
      <w:r w:rsidR="00B13E1F">
        <w:rPr>
          <w:rFonts w:ascii="Arial Narrow" w:hAnsi="Arial Narrow" w:cs="Tahoma"/>
          <w:b/>
          <w:sz w:val="22"/>
          <w:szCs w:val="22"/>
        </w:rPr>
        <w:t>March</w:t>
      </w:r>
      <w:r w:rsidRPr="002773F8">
        <w:rPr>
          <w:rFonts w:ascii="Arial Narrow" w:hAnsi="Arial Narrow" w:cs="Tahoma"/>
          <w:b/>
          <w:sz w:val="22"/>
          <w:szCs w:val="22"/>
        </w:rPr>
        <w:t xml:space="preserve"> 2016 </w:t>
      </w:r>
      <w:r w:rsidR="002D69C3" w:rsidRPr="002773F8">
        <w:rPr>
          <w:rFonts w:ascii="Arial Narrow" w:hAnsi="Arial Narrow" w:cs="Tahoma"/>
          <w:b/>
          <w:sz w:val="22"/>
          <w:szCs w:val="22"/>
        </w:rPr>
        <w:t>–</w:t>
      </w:r>
      <w:r w:rsidR="002D69C3">
        <w:rPr>
          <w:rFonts w:ascii="Arial Narrow" w:hAnsi="Arial Narrow" w:cs="Tahoma"/>
          <w:b/>
          <w:sz w:val="22"/>
          <w:szCs w:val="22"/>
        </w:rPr>
        <w:t xml:space="preserve"> </w:t>
      </w:r>
      <w:r w:rsidR="002D69C3" w:rsidRPr="002773F8">
        <w:rPr>
          <w:rFonts w:ascii="Arial Narrow" w:hAnsi="Arial Narrow" w:cs="Tahoma"/>
          <w:b/>
          <w:sz w:val="22"/>
          <w:szCs w:val="22"/>
        </w:rPr>
        <w:t>Present</w:t>
      </w:r>
      <w:r w:rsidRPr="002773F8">
        <w:rPr>
          <w:rFonts w:ascii="Arial Narrow" w:hAnsi="Arial Narrow" w:cs="Tahoma"/>
          <w:b/>
          <w:sz w:val="22"/>
          <w:szCs w:val="22"/>
        </w:rPr>
        <w:t xml:space="preserve">                                                                  </w:t>
      </w:r>
      <w:r w:rsidR="002D69C3">
        <w:rPr>
          <w:rFonts w:ascii="Arial Narrow" w:hAnsi="Arial Narrow" w:cs="Tahoma"/>
          <w:b/>
          <w:sz w:val="22"/>
          <w:szCs w:val="22"/>
        </w:rPr>
        <w:t xml:space="preserve">  </w:t>
      </w:r>
      <w:r w:rsidR="00785184">
        <w:rPr>
          <w:rFonts w:ascii="Arial Narrow" w:hAnsi="Arial Narrow" w:cs="Tahoma"/>
          <w:b/>
          <w:sz w:val="22"/>
          <w:szCs w:val="22"/>
        </w:rPr>
        <w:tab/>
      </w:r>
      <w:r w:rsidR="00785184">
        <w:rPr>
          <w:rFonts w:ascii="Arial Narrow" w:hAnsi="Arial Narrow" w:cs="Tahoma"/>
          <w:b/>
          <w:sz w:val="22"/>
          <w:szCs w:val="22"/>
        </w:rPr>
        <w:tab/>
        <w:t xml:space="preserve">  </w:t>
      </w:r>
      <w:r w:rsidRPr="002773F8">
        <w:rPr>
          <w:rFonts w:ascii="Arial Narrow" w:hAnsi="Arial Narrow" w:cs="Tahoma"/>
          <w:b/>
          <w:sz w:val="22"/>
          <w:szCs w:val="22"/>
        </w:rPr>
        <w:t xml:space="preserve">Cairo, Egypt </w:t>
      </w:r>
    </w:p>
    <w:p w14:paraId="328FEB8C" w14:textId="77777777" w:rsidR="002D69C3" w:rsidRDefault="002D69C3" w:rsidP="002D69C3">
      <w:pPr>
        <w:rPr>
          <w:rFonts w:ascii="Arial Narrow" w:hAnsi="Arial Narrow" w:cs="Tahoma"/>
          <w:b/>
          <w:sz w:val="22"/>
          <w:szCs w:val="22"/>
        </w:rPr>
      </w:pPr>
    </w:p>
    <w:p w14:paraId="5863F8D5" w14:textId="77777777" w:rsidR="002773F8" w:rsidRPr="002773F8" w:rsidRDefault="002773F8" w:rsidP="002773F8">
      <w:pPr>
        <w:rPr>
          <w:rFonts w:ascii="Arial Narrow" w:hAnsi="Arial Narrow" w:cs="Tahoma"/>
          <w:b/>
          <w:sz w:val="22"/>
          <w:szCs w:val="22"/>
        </w:rPr>
      </w:pPr>
    </w:p>
    <w:p w14:paraId="07A7ECC9" w14:textId="745029BE" w:rsidR="00C2728D" w:rsidRDefault="00C2728D" w:rsidP="0029669C">
      <w:pPr>
        <w:numPr>
          <w:ilvl w:val="0"/>
          <w:numId w:val="14"/>
        </w:numPr>
        <w:spacing w:line="240" w:lineRule="atLeast"/>
        <w:ind w:left="720"/>
        <w:rPr>
          <w:rFonts w:ascii="Arial Narrow" w:hAnsi="Arial Narrow" w:cs="Tahoma"/>
          <w:sz w:val="22"/>
          <w:szCs w:val="22"/>
        </w:rPr>
      </w:pPr>
      <w:r>
        <w:rPr>
          <w:rFonts w:ascii="Arial Narrow" w:hAnsi="Arial Narrow" w:cs="Tahoma"/>
          <w:sz w:val="22"/>
          <w:szCs w:val="22"/>
        </w:rPr>
        <w:t xml:space="preserve">Lead </w:t>
      </w:r>
      <w:r w:rsidR="0029669C">
        <w:rPr>
          <w:rFonts w:ascii="Arial Narrow" w:hAnsi="Arial Narrow" w:cs="Tahoma"/>
          <w:sz w:val="22"/>
          <w:szCs w:val="22"/>
        </w:rPr>
        <w:t>t</w:t>
      </w:r>
      <w:r w:rsidRPr="002773F8">
        <w:rPr>
          <w:rFonts w:ascii="Arial Narrow" w:hAnsi="Arial Narrow" w:cs="Tahoma"/>
          <w:sz w:val="22"/>
          <w:szCs w:val="22"/>
        </w:rPr>
        <w:t>he definition, architecture, development, implementation, maintenance and support</w:t>
      </w:r>
      <w:r>
        <w:rPr>
          <w:rFonts w:ascii="Arial Narrow" w:hAnsi="Arial Narrow" w:cs="Tahoma"/>
          <w:sz w:val="22"/>
          <w:szCs w:val="22"/>
        </w:rPr>
        <w:t xml:space="preserve"> of the </w:t>
      </w:r>
      <w:r w:rsidR="0029669C">
        <w:rPr>
          <w:rFonts w:ascii="Arial Narrow" w:hAnsi="Arial Narrow" w:cs="Tahoma"/>
          <w:sz w:val="22"/>
          <w:szCs w:val="22"/>
        </w:rPr>
        <w:t>IT e</w:t>
      </w:r>
      <w:r>
        <w:rPr>
          <w:rFonts w:ascii="Arial Narrow" w:hAnsi="Arial Narrow" w:cs="Tahoma"/>
          <w:sz w:val="22"/>
          <w:szCs w:val="22"/>
        </w:rPr>
        <w:t>nterprise Service Monitoring department with global scope on all the Banks IT services, using HP Open view (NNMi, HP BSM, HP BPM, HP Sitescope), and HP Service Manager for ITSM functions.</w:t>
      </w:r>
    </w:p>
    <w:p w14:paraId="03E1195A" w14:textId="4C65DD0E" w:rsidR="00C2728D" w:rsidRDefault="00C2728D" w:rsidP="00C2728D">
      <w:pPr>
        <w:numPr>
          <w:ilvl w:val="0"/>
          <w:numId w:val="14"/>
        </w:numPr>
        <w:spacing w:line="240" w:lineRule="atLeast"/>
        <w:ind w:left="720"/>
        <w:rPr>
          <w:rFonts w:ascii="Arial Narrow" w:hAnsi="Arial Narrow" w:cs="Tahoma"/>
          <w:sz w:val="22"/>
          <w:szCs w:val="22"/>
        </w:rPr>
      </w:pPr>
      <w:r>
        <w:rPr>
          <w:rFonts w:ascii="Arial Narrow" w:hAnsi="Arial Narrow" w:cs="Tahoma"/>
          <w:sz w:val="22"/>
          <w:szCs w:val="22"/>
        </w:rPr>
        <w:t>Oversee the IT service management functions starting from the ITSM processes architecture, the incidents management, change management, configuration management, service desk, and event management integration and delivery.</w:t>
      </w:r>
    </w:p>
    <w:p w14:paraId="3ABCFFDC" w14:textId="3C79B014" w:rsidR="002D69C3" w:rsidRPr="002773F8" w:rsidRDefault="002D69C3" w:rsidP="00C2728D">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Manages the day-to</w:t>
      </w:r>
      <w:r w:rsidRPr="002D69C3">
        <w:rPr>
          <w:rFonts w:ascii="Arial Narrow" w:hAnsi="Arial Narrow" w:cs="Tahoma"/>
          <w:sz w:val="22"/>
          <w:szCs w:val="22"/>
        </w:rPr>
        <w:t xml:space="preserve"> </w:t>
      </w:r>
      <w:r w:rsidRPr="002773F8">
        <w:rPr>
          <w:rFonts w:ascii="Arial Narrow" w:hAnsi="Arial Narrow" w:cs="Tahoma"/>
          <w:sz w:val="22"/>
          <w:szCs w:val="22"/>
        </w:rPr>
        <w:t xml:space="preserve">-day operations of </w:t>
      </w:r>
      <w:r w:rsidR="00C2728D">
        <w:rPr>
          <w:rFonts w:ascii="Arial Narrow" w:hAnsi="Arial Narrow" w:cs="Tahoma"/>
          <w:sz w:val="22"/>
          <w:szCs w:val="22"/>
        </w:rPr>
        <w:t xml:space="preserve">service monitoring </w:t>
      </w:r>
      <w:r w:rsidRPr="002773F8">
        <w:rPr>
          <w:rFonts w:ascii="Arial Narrow" w:hAnsi="Arial Narrow" w:cs="Tahoma"/>
          <w:sz w:val="22"/>
          <w:szCs w:val="22"/>
        </w:rPr>
        <w:t>department including directing staff, who support administrative computing, networking, user services, and telecommunications</w:t>
      </w:r>
      <w:r>
        <w:rPr>
          <w:rFonts w:ascii="Arial Narrow" w:hAnsi="Arial Narrow" w:cs="Tahoma"/>
          <w:sz w:val="22"/>
          <w:szCs w:val="22"/>
        </w:rPr>
        <w:t>.</w:t>
      </w:r>
    </w:p>
    <w:p w14:paraId="12FF4D68" w14:textId="59665188" w:rsidR="00C2728D" w:rsidRPr="00C2728D" w:rsidRDefault="00C2728D" w:rsidP="00C2728D">
      <w:pPr>
        <w:numPr>
          <w:ilvl w:val="0"/>
          <w:numId w:val="14"/>
        </w:numPr>
        <w:spacing w:line="240" w:lineRule="atLeast"/>
        <w:ind w:left="720"/>
        <w:rPr>
          <w:rFonts w:ascii="Arial Narrow" w:hAnsi="Arial Narrow" w:cs="Tahoma"/>
          <w:sz w:val="22"/>
          <w:szCs w:val="22"/>
        </w:rPr>
      </w:pPr>
      <w:r>
        <w:rPr>
          <w:rFonts w:ascii="Arial Narrow" w:hAnsi="Arial Narrow" w:cs="Tahoma"/>
          <w:sz w:val="22"/>
          <w:szCs w:val="22"/>
        </w:rPr>
        <w:t xml:space="preserve">Participate in </w:t>
      </w:r>
      <w:r w:rsidRPr="002773F8">
        <w:rPr>
          <w:rFonts w:ascii="Arial Narrow" w:hAnsi="Arial Narrow" w:cs="Tahoma"/>
          <w:sz w:val="22"/>
          <w:szCs w:val="22"/>
        </w:rPr>
        <w:t xml:space="preserve">the IT department's operational and strategic planning, which includes fostering innovation, organizing and planning projects and negotiating resource allocation in support of an integrated technology roadmap. </w:t>
      </w:r>
    </w:p>
    <w:p w14:paraId="7FB3ECEC" w14:textId="77777777" w:rsidR="00C2728D" w:rsidRPr="002773F8" w:rsidRDefault="00C2728D" w:rsidP="00C2728D">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 xml:space="preserve">Execute special projects and large-scale implementations, as needed Develop and implement a customer service platform to serve the organization in every aspect. </w:t>
      </w:r>
    </w:p>
    <w:p w14:paraId="0984305A" w14:textId="7B560342" w:rsidR="002773F8" w:rsidRP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Ensure the security and protection of corporate information systems and equipment; align IT risk management initiatives and lead all disaster recovery plans</w:t>
      </w:r>
      <w:r w:rsidR="002D69C3">
        <w:rPr>
          <w:rFonts w:ascii="Arial Narrow" w:hAnsi="Arial Narrow" w:cs="Tahoma"/>
          <w:sz w:val="22"/>
          <w:szCs w:val="22"/>
        </w:rPr>
        <w:t>.</w:t>
      </w:r>
      <w:r w:rsidRPr="002773F8">
        <w:rPr>
          <w:rFonts w:ascii="Arial Narrow" w:hAnsi="Arial Narrow" w:cs="Tahoma"/>
          <w:sz w:val="22"/>
          <w:szCs w:val="22"/>
        </w:rPr>
        <w:t xml:space="preserve"> </w:t>
      </w:r>
    </w:p>
    <w:p w14:paraId="50AAD0E0" w14:textId="2DC7E500" w:rsid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Conduct research on technologies and make determinations on the probability of implementation success</w:t>
      </w:r>
      <w:r w:rsidR="002D69C3">
        <w:rPr>
          <w:rFonts w:ascii="Arial Narrow" w:hAnsi="Arial Narrow" w:cs="Tahoma"/>
          <w:sz w:val="22"/>
          <w:szCs w:val="22"/>
        </w:rPr>
        <w:t>.</w:t>
      </w:r>
      <w:r w:rsidRPr="002773F8">
        <w:rPr>
          <w:rFonts w:ascii="Arial Narrow" w:hAnsi="Arial Narrow" w:cs="Tahoma"/>
          <w:sz w:val="22"/>
          <w:szCs w:val="22"/>
        </w:rPr>
        <w:t xml:space="preserve"> </w:t>
      </w:r>
    </w:p>
    <w:p w14:paraId="24D87985" w14:textId="73FC55C1" w:rsidR="002773F8" w:rsidRP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Establish strategic service provider partnerships and efficient IT vendor management disciplines</w:t>
      </w:r>
      <w:r w:rsidR="002D69C3">
        <w:rPr>
          <w:rFonts w:ascii="Arial Narrow" w:hAnsi="Arial Narrow" w:cs="Tahoma"/>
          <w:sz w:val="22"/>
          <w:szCs w:val="22"/>
        </w:rPr>
        <w:t>.</w:t>
      </w:r>
      <w:r w:rsidRPr="002773F8">
        <w:rPr>
          <w:rFonts w:ascii="Arial Narrow" w:hAnsi="Arial Narrow" w:cs="Tahoma"/>
          <w:sz w:val="22"/>
          <w:szCs w:val="22"/>
        </w:rPr>
        <w:t xml:space="preserve"> </w:t>
      </w:r>
    </w:p>
    <w:p w14:paraId="3CD9F475" w14:textId="6A6E0F10" w:rsidR="002773F8" w:rsidRP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 xml:space="preserve">Design, establish, and maintain a network infrastructure for local and wide area connectivity and remote access. </w:t>
      </w:r>
    </w:p>
    <w:p w14:paraId="53545578" w14:textId="7029827C" w:rsidR="002773F8" w:rsidRP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 xml:space="preserve">Consult with administration, department managers, and manufacturing representatives to exchange </w:t>
      </w:r>
      <w:r w:rsidR="002D69C3" w:rsidRPr="002D69C3">
        <w:rPr>
          <w:rFonts w:ascii="Arial Narrow" w:hAnsi="Arial Narrow" w:cs="Tahoma"/>
          <w:sz w:val="22"/>
          <w:szCs w:val="22"/>
        </w:rPr>
        <w:t>Information</w:t>
      </w:r>
      <w:r w:rsidRPr="002773F8">
        <w:rPr>
          <w:rFonts w:ascii="Arial Narrow" w:hAnsi="Arial Narrow" w:cs="Tahoma"/>
          <w:sz w:val="22"/>
          <w:szCs w:val="22"/>
        </w:rPr>
        <w:t xml:space="preserve">, present new approaches, and to discuss equipment/system changes.  </w:t>
      </w:r>
    </w:p>
    <w:p w14:paraId="6C4637A3" w14:textId="4CB18F09" w:rsidR="002773F8" w:rsidRP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 xml:space="preserve">Participate in vendor contract negotiations for all new computer equipment and software purchased for the corporation. </w:t>
      </w:r>
    </w:p>
    <w:p w14:paraId="5CDD01DD" w14:textId="69B49B56" w:rsidR="002773F8" w:rsidRP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 xml:space="preserve">Create a cost-benefit analysis as well as supporting a detailed definition of data requirements and departmental workflows. </w:t>
      </w:r>
    </w:p>
    <w:p w14:paraId="5A00E583" w14:textId="0515DDC9" w:rsidR="009D77DE" w:rsidRDefault="009D77DE" w:rsidP="002A24AC">
      <w:pPr>
        <w:numPr>
          <w:ilvl w:val="0"/>
          <w:numId w:val="14"/>
        </w:numPr>
        <w:spacing w:line="240" w:lineRule="atLeast"/>
        <w:ind w:left="720"/>
        <w:rPr>
          <w:rFonts w:ascii="Arial Narrow" w:hAnsi="Arial Narrow" w:cs="Tahoma"/>
          <w:sz w:val="22"/>
          <w:szCs w:val="22"/>
        </w:rPr>
      </w:pPr>
      <w:r>
        <w:rPr>
          <w:rFonts w:ascii="Arial Narrow" w:hAnsi="Arial Narrow" w:cs="Tahoma"/>
          <w:sz w:val="22"/>
          <w:szCs w:val="22"/>
        </w:rPr>
        <w:t xml:space="preserve">Ensure compliance implmentation of the CBE regulations, and the internal controls regulations. </w:t>
      </w:r>
    </w:p>
    <w:p w14:paraId="105942BD" w14:textId="7A8623B9" w:rsidR="002773F8" w:rsidRP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 xml:space="preserve">Proven IT leadership including subject matter expertise and a </w:t>
      </w:r>
      <w:r w:rsidR="002A24AC" w:rsidRPr="002773F8">
        <w:rPr>
          <w:rFonts w:ascii="Arial Narrow" w:hAnsi="Arial Narrow" w:cs="Tahoma"/>
          <w:sz w:val="22"/>
          <w:szCs w:val="22"/>
        </w:rPr>
        <w:t>record of accomplishment</w:t>
      </w:r>
      <w:r w:rsidRPr="002773F8">
        <w:rPr>
          <w:rFonts w:ascii="Arial Narrow" w:hAnsi="Arial Narrow" w:cs="Tahoma"/>
          <w:sz w:val="22"/>
          <w:szCs w:val="22"/>
        </w:rPr>
        <w:t xml:space="preserve"> in developing and executing strategies that provide value to</w:t>
      </w:r>
      <w:r w:rsidR="002D69C3" w:rsidRPr="002D69C3">
        <w:rPr>
          <w:rFonts w:ascii="Arial Narrow" w:hAnsi="Arial Narrow" w:cs="Tahoma"/>
          <w:sz w:val="22"/>
          <w:szCs w:val="22"/>
        </w:rPr>
        <w:t xml:space="preserve"> </w:t>
      </w:r>
      <w:r w:rsidRPr="002773F8">
        <w:rPr>
          <w:rFonts w:ascii="Arial Narrow" w:hAnsi="Arial Narrow" w:cs="Tahoma"/>
          <w:sz w:val="22"/>
          <w:szCs w:val="22"/>
        </w:rPr>
        <w:t>both internal and external clients</w:t>
      </w:r>
      <w:r w:rsidR="002D69C3">
        <w:rPr>
          <w:rFonts w:ascii="Arial Narrow" w:hAnsi="Arial Narrow" w:cs="Tahoma"/>
          <w:sz w:val="22"/>
          <w:szCs w:val="22"/>
        </w:rPr>
        <w:t>.</w:t>
      </w:r>
      <w:r w:rsidRPr="002773F8">
        <w:rPr>
          <w:rFonts w:ascii="Arial Narrow" w:hAnsi="Arial Narrow" w:cs="Tahoma"/>
          <w:sz w:val="22"/>
          <w:szCs w:val="22"/>
        </w:rPr>
        <w:t xml:space="preserve"> </w:t>
      </w:r>
    </w:p>
    <w:p w14:paraId="719C9938" w14:textId="6C61DC05" w:rsidR="002773F8" w:rsidRPr="002773F8" w:rsidRDefault="002773F8" w:rsidP="002A24AC">
      <w:pPr>
        <w:numPr>
          <w:ilvl w:val="0"/>
          <w:numId w:val="14"/>
        </w:numPr>
        <w:spacing w:line="240" w:lineRule="atLeast"/>
        <w:ind w:left="720"/>
        <w:rPr>
          <w:rFonts w:ascii="Arial Narrow" w:hAnsi="Arial Narrow" w:cs="Tahoma"/>
          <w:sz w:val="22"/>
          <w:szCs w:val="22"/>
        </w:rPr>
      </w:pPr>
      <w:r w:rsidRPr="002773F8">
        <w:rPr>
          <w:rFonts w:ascii="Arial Narrow" w:hAnsi="Arial Narrow" w:cs="Tahoma"/>
          <w:sz w:val="22"/>
          <w:szCs w:val="22"/>
        </w:rPr>
        <w:t>A hands-on leader with unquestioned integrity and ethics, with a desire to work in a growing, dynamic, mission-driven, and values-based organization</w:t>
      </w:r>
      <w:r w:rsidR="002D69C3">
        <w:rPr>
          <w:rFonts w:ascii="Arial Narrow" w:hAnsi="Arial Narrow" w:cs="Tahoma"/>
          <w:sz w:val="22"/>
          <w:szCs w:val="22"/>
        </w:rPr>
        <w:t>.</w:t>
      </w:r>
      <w:r w:rsidRPr="002773F8">
        <w:rPr>
          <w:rFonts w:ascii="Arial Narrow" w:hAnsi="Arial Narrow" w:cs="Tahoma"/>
          <w:sz w:val="22"/>
          <w:szCs w:val="22"/>
        </w:rPr>
        <w:t xml:space="preserve"> </w:t>
      </w:r>
    </w:p>
    <w:p w14:paraId="71B31B7A" w14:textId="3BC3AF35" w:rsidR="002773F8" w:rsidRPr="002773F8" w:rsidRDefault="002773F8" w:rsidP="002773F8">
      <w:pPr>
        <w:shd w:val="clear" w:color="auto" w:fill="FFFFFF"/>
        <w:rPr>
          <w:color w:val="000000"/>
          <w:sz w:val="26"/>
          <w:szCs w:val="26"/>
        </w:rPr>
      </w:pPr>
      <w:r w:rsidRPr="002773F8">
        <w:rPr>
          <w:color w:val="000000"/>
          <w:sz w:val="26"/>
          <w:szCs w:val="26"/>
        </w:rPr>
        <w:t xml:space="preserve"> </w:t>
      </w:r>
    </w:p>
    <w:p w14:paraId="7EF85E27" w14:textId="77777777" w:rsidR="006559E3" w:rsidRDefault="006559E3" w:rsidP="00B33046">
      <w:pPr>
        <w:spacing w:line="220" w:lineRule="exact"/>
        <w:ind w:left="-360" w:hanging="360"/>
        <w:rPr>
          <w:rFonts w:ascii="Arial Narrow" w:hAnsi="Arial Narrow" w:cs="Tahoma"/>
          <w:b/>
          <w:sz w:val="22"/>
          <w:szCs w:val="22"/>
        </w:rPr>
      </w:pPr>
    </w:p>
    <w:p w14:paraId="1940EF63" w14:textId="3C6FDCA7" w:rsidR="0016663E" w:rsidRPr="006559E3" w:rsidRDefault="005C297F" w:rsidP="00733BB0">
      <w:pPr>
        <w:numPr>
          <w:ilvl w:val="0"/>
          <w:numId w:val="14"/>
        </w:numPr>
        <w:rPr>
          <w:rFonts w:ascii="Arial Narrow" w:hAnsi="Arial Narrow" w:cs="Tahoma"/>
          <w:b/>
          <w:sz w:val="22"/>
          <w:szCs w:val="22"/>
        </w:rPr>
      </w:pPr>
      <w:r>
        <w:rPr>
          <w:rFonts w:ascii="Arial Narrow" w:hAnsi="Arial Narrow" w:cs="Tahoma"/>
          <w:b/>
          <w:sz w:val="22"/>
          <w:szCs w:val="22"/>
        </w:rPr>
        <w:t>IT</w:t>
      </w:r>
      <w:r w:rsidR="002A24AC">
        <w:rPr>
          <w:rFonts w:ascii="Arial Narrow" w:hAnsi="Arial Narrow" w:cs="Tahoma"/>
          <w:b/>
          <w:sz w:val="22"/>
          <w:szCs w:val="22"/>
        </w:rPr>
        <w:t>SM</w:t>
      </w:r>
      <w:r w:rsidR="00666DD0">
        <w:rPr>
          <w:rFonts w:ascii="Arial Narrow" w:hAnsi="Arial Narrow" w:cs="Tahoma"/>
          <w:b/>
          <w:sz w:val="22"/>
          <w:szCs w:val="22"/>
        </w:rPr>
        <w:t xml:space="preserve"> </w:t>
      </w:r>
      <w:r w:rsidR="00FE10DA">
        <w:rPr>
          <w:rFonts w:ascii="Arial Narrow" w:hAnsi="Arial Narrow" w:cs="Tahoma"/>
          <w:b/>
          <w:sz w:val="22"/>
          <w:szCs w:val="22"/>
        </w:rPr>
        <w:t>Trans</w:t>
      </w:r>
      <w:r w:rsidR="00733BB0">
        <w:rPr>
          <w:rFonts w:ascii="Arial Narrow" w:hAnsi="Arial Narrow" w:cs="Tahoma"/>
          <w:b/>
          <w:sz w:val="22"/>
          <w:szCs w:val="22"/>
        </w:rPr>
        <w:t xml:space="preserve">formation </w:t>
      </w:r>
      <w:r w:rsidR="00FE10DA">
        <w:rPr>
          <w:rFonts w:ascii="Arial Narrow" w:hAnsi="Arial Narrow" w:cs="Tahoma"/>
          <w:b/>
          <w:sz w:val="22"/>
          <w:szCs w:val="22"/>
        </w:rPr>
        <w:t>Senior</w:t>
      </w:r>
      <w:r w:rsidR="0016663E">
        <w:rPr>
          <w:rFonts w:ascii="Arial Narrow" w:hAnsi="Arial Narrow" w:cs="Tahoma"/>
          <w:b/>
          <w:sz w:val="22"/>
          <w:szCs w:val="22"/>
        </w:rPr>
        <w:t xml:space="preserve"> Consultant </w:t>
      </w:r>
      <w:r w:rsidR="0016663E" w:rsidRPr="00674016">
        <w:rPr>
          <w:rFonts w:ascii="Arial Narrow" w:hAnsi="Arial Narrow" w:cs="Tahoma"/>
          <w:b/>
          <w:sz w:val="22"/>
          <w:szCs w:val="22"/>
        </w:rPr>
        <w:t xml:space="preserve">                  </w:t>
      </w:r>
    </w:p>
    <w:p w14:paraId="6B2C6E1F" w14:textId="7EE4651C" w:rsidR="00FE10DA" w:rsidRPr="00674016" w:rsidRDefault="005E1AEC" w:rsidP="002773F8">
      <w:pPr>
        <w:rPr>
          <w:rFonts w:ascii="Arial Narrow" w:hAnsi="Arial Narrow" w:cs="Tahoma"/>
          <w:b/>
          <w:sz w:val="22"/>
          <w:szCs w:val="22"/>
        </w:rPr>
      </w:pPr>
      <w:r>
        <w:rPr>
          <w:rFonts w:ascii="Arial Narrow" w:hAnsi="Arial Narrow" w:cs="Tahoma"/>
          <w:b/>
          <w:sz w:val="22"/>
          <w:szCs w:val="22"/>
        </w:rPr>
        <w:t xml:space="preserve">       </w:t>
      </w:r>
      <w:r w:rsidR="0016663E" w:rsidRPr="006559E3">
        <w:rPr>
          <w:rFonts w:ascii="Arial Narrow" w:hAnsi="Arial Narrow" w:cs="Tahoma"/>
          <w:b/>
          <w:sz w:val="22"/>
          <w:szCs w:val="22"/>
        </w:rPr>
        <w:t>D</w:t>
      </w:r>
      <w:r w:rsidR="0016663E" w:rsidRPr="00674016">
        <w:rPr>
          <w:rFonts w:ascii="Arial Narrow" w:hAnsi="Arial Narrow" w:cs="Tahoma"/>
          <w:b/>
          <w:sz w:val="22"/>
          <w:szCs w:val="22"/>
        </w:rPr>
        <w:t xml:space="preserve">ec. </w:t>
      </w:r>
      <w:r w:rsidR="00666DD0" w:rsidRPr="00674016">
        <w:rPr>
          <w:rFonts w:ascii="Arial Narrow" w:hAnsi="Arial Narrow" w:cs="Tahoma"/>
          <w:b/>
          <w:sz w:val="22"/>
          <w:szCs w:val="22"/>
        </w:rPr>
        <w:t>201</w:t>
      </w:r>
      <w:r w:rsidR="0016663E" w:rsidRPr="00674016">
        <w:rPr>
          <w:rFonts w:ascii="Arial Narrow" w:hAnsi="Arial Narrow" w:cs="Tahoma"/>
          <w:b/>
          <w:sz w:val="22"/>
          <w:szCs w:val="22"/>
        </w:rPr>
        <w:t>3</w:t>
      </w:r>
      <w:r w:rsidR="00211AB0">
        <w:rPr>
          <w:rFonts w:ascii="Arial Narrow" w:hAnsi="Arial Narrow" w:cs="Tahoma"/>
          <w:b/>
          <w:sz w:val="22"/>
          <w:szCs w:val="22"/>
        </w:rPr>
        <w:t xml:space="preserve"> – </w:t>
      </w:r>
      <w:r w:rsidR="002773F8">
        <w:rPr>
          <w:rFonts w:ascii="Arial Narrow" w:hAnsi="Arial Narrow" w:cs="Tahoma"/>
          <w:b/>
          <w:sz w:val="22"/>
          <w:szCs w:val="22"/>
        </w:rPr>
        <w:t>Feb. 2016</w:t>
      </w:r>
      <w:r w:rsidR="006559E3" w:rsidRPr="00674016">
        <w:rPr>
          <w:rFonts w:ascii="Arial Narrow" w:hAnsi="Arial Narrow" w:cs="Tahoma"/>
          <w:b/>
          <w:sz w:val="22"/>
          <w:szCs w:val="22"/>
        </w:rPr>
        <w:tab/>
        <w:t xml:space="preserve">             </w:t>
      </w:r>
      <w:r w:rsidRPr="00674016">
        <w:rPr>
          <w:rFonts w:ascii="Arial Narrow" w:hAnsi="Arial Narrow" w:cs="Tahoma"/>
          <w:b/>
          <w:sz w:val="22"/>
          <w:szCs w:val="22"/>
        </w:rPr>
        <w:t xml:space="preserve">                    </w:t>
      </w:r>
      <w:r w:rsidR="00687941">
        <w:rPr>
          <w:rFonts w:ascii="Arial Narrow" w:hAnsi="Arial Narrow" w:cs="Tahoma"/>
          <w:b/>
          <w:sz w:val="22"/>
          <w:szCs w:val="22"/>
        </w:rPr>
        <w:t xml:space="preserve">                    </w:t>
      </w:r>
      <w:r w:rsidR="00B33046" w:rsidRPr="00674016">
        <w:rPr>
          <w:rFonts w:ascii="Arial Narrow" w:hAnsi="Arial Narrow" w:cs="Tahoma"/>
          <w:b/>
          <w:sz w:val="22"/>
          <w:szCs w:val="22"/>
        </w:rPr>
        <w:t>AMD Advanced</w:t>
      </w:r>
      <w:r w:rsidR="00FE10DA" w:rsidRPr="00674016">
        <w:rPr>
          <w:rFonts w:ascii="Arial Narrow" w:hAnsi="Arial Narrow" w:cs="Tahoma"/>
          <w:b/>
          <w:sz w:val="22"/>
          <w:szCs w:val="22"/>
        </w:rPr>
        <w:t xml:space="preserve"> Micro Devices   Austin – Texas  </w:t>
      </w:r>
    </w:p>
    <w:p w14:paraId="22898E34" w14:textId="5AB322F1" w:rsidR="006559E3" w:rsidRDefault="00FE10DA" w:rsidP="007F0975">
      <w:pPr>
        <w:rPr>
          <w:rFonts w:ascii="Arial Narrow" w:hAnsi="Arial Narrow" w:cs="Tahoma"/>
          <w:b/>
          <w:sz w:val="22"/>
          <w:szCs w:val="22"/>
        </w:rPr>
      </w:pPr>
      <w:r w:rsidRPr="00674016">
        <w:rPr>
          <w:rFonts w:ascii="Arial Narrow" w:hAnsi="Arial Narrow" w:cs="Tahoma"/>
          <w:b/>
          <w:sz w:val="22"/>
          <w:szCs w:val="22"/>
        </w:rPr>
        <w:t xml:space="preserve">              </w:t>
      </w:r>
      <w:r w:rsidR="005E1AEC" w:rsidRPr="00674016">
        <w:rPr>
          <w:rFonts w:ascii="Arial Narrow" w:hAnsi="Arial Narrow" w:cs="Tahoma"/>
          <w:b/>
          <w:sz w:val="22"/>
          <w:szCs w:val="22"/>
        </w:rPr>
        <w:t xml:space="preserve">                                    </w:t>
      </w:r>
      <w:r w:rsidR="00674016">
        <w:rPr>
          <w:rFonts w:ascii="Arial Narrow" w:hAnsi="Arial Narrow" w:cs="Tahoma"/>
          <w:b/>
          <w:sz w:val="22"/>
          <w:szCs w:val="22"/>
        </w:rPr>
        <w:tab/>
      </w:r>
      <w:r w:rsidR="00674016">
        <w:rPr>
          <w:rFonts w:ascii="Arial Narrow" w:hAnsi="Arial Narrow" w:cs="Tahoma"/>
          <w:b/>
          <w:sz w:val="22"/>
          <w:szCs w:val="22"/>
        </w:rPr>
        <w:tab/>
      </w:r>
      <w:r w:rsidR="00674016">
        <w:rPr>
          <w:rFonts w:ascii="Arial Narrow" w:hAnsi="Arial Narrow" w:cs="Tahoma"/>
          <w:b/>
          <w:sz w:val="22"/>
          <w:szCs w:val="22"/>
        </w:rPr>
        <w:tab/>
        <w:t xml:space="preserve">       </w:t>
      </w:r>
      <w:r w:rsidR="005E1AEC" w:rsidRPr="00674016">
        <w:rPr>
          <w:rFonts w:ascii="Arial Narrow" w:hAnsi="Arial Narrow" w:cs="Tahoma"/>
          <w:b/>
          <w:sz w:val="22"/>
          <w:szCs w:val="22"/>
        </w:rPr>
        <w:t xml:space="preserve">  </w:t>
      </w:r>
      <w:r w:rsidR="002A24AC">
        <w:rPr>
          <w:rFonts w:ascii="Arial Narrow" w:hAnsi="Arial Narrow" w:cs="Tahoma"/>
          <w:b/>
          <w:sz w:val="22"/>
          <w:szCs w:val="22"/>
        </w:rPr>
        <w:t xml:space="preserve">              </w:t>
      </w:r>
      <w:r w:rsidRPr="00674016">
        <w:rPr>
          <w:rFonts w:ascii="Arial Narrow" w:hAnsi="Arial Narrow" w:cs="Tahoma"/>
          <w:b/>
          <w:sz w:val="22"/>
          <w:szCs w:val="22"/>
        </w:rPr>
        <w:t xml:space="preserve"> </w:t>
      </w:r>
      <w:r w:rsidR="00FB391A" w:rsidRPr="00674016">
        <w:rPr>
          <w:rFonts w:ascii="Arial Narrow" w:hAnsi="Arial Narrow" w:cs="Tahoma"/>
          <w:b/>
          <w:sz w:val="22"/>
          <w:szCs w:val="22"/>
        </w:rPr>
        <w:t>Capricorn</w:t>
      </w:r>
      <w:r w:rsidR="00AD32A6" w:rsidRPr="00674016">
        <w:rPr>
          <w:rFonts w:ascii="Arial Narrow" w:hAnsi="Arial Narrow" w:cs="Tahoma"/>
          <w:b/>
          <w:sz w:val="22"/>
          <w:szCs w:val="22"/>
        </w:rPr>
        <w:t xml:space="preserve"> Systems</w:t>
      </w:r>
      <w:r w:rsidR="00666DD0" w:rsidRPr="00674016">
        <w:rPr>
          <w:rFonts w:ascii="Arial Narrow" w:hAnsi="Arial Narrow" w:cs="Tahoma"/>
          <w:b/>
          <w:sz w:val="22"/>
          <w:szCs w:val="22"/>
        </w:rPr>
        <w:t xml:space="preserve"> </w:t>
      </w:r>
      <w:r w:rsidRPr="00674016">
        <w:rPr>
          <w:rFonts w:ascii="Arial Narrow" w:hAnsi="Arial Narrow" w:cs="Tahoma"/>
          <w:b/>
          <w:sz w:val="22"/>
          <w:szCs w:val="22"/>
        </w:rPr>
        <w:t xml:space="preserve">Inc.          </w:t>
      </w:r>
      <w:r w:rsidR="00666DD0" w:rsidRPr="00674016">
        <w:rPr>
          <w:rFonts w:ascii="Arial Narrow" w:hAnsi="Arial Narrow" w:cs="Tahoma"/>
          <w:b/>
          <w:sz w:val="22"/>
          <w:szCs w:val="22"/>
        </w:rPr>
        <w:t xml:space="preserve">  </w:t>
      </w:r>
      <w:r w:rsidR="0016663E" w:rsidRPr="00674016">
        <w:rPr>
          <w:rFonts w:ascii="Arial Narrow" w:hAnsi="Arial Narrow" w:cs="Tahoma"/>
          <w:b/>
          <w:sz w:val="22"/>
          <w:szCs w:val="22"/>
        </w:rPr>
        <w:t>Atlanta</w:t>
      </w:r>
      <w:r w:rsidR="00666DD0">
        <w:rPr>
          <w:rFonts w:ascii="Arial Narrow" w:hAnsi="Arial Narrow" w:cs="Tahoma"/>
          <w:b/>
          <w:sz w:val="22"/>
          <w:szCs w:val="22"/>
        </w:rPr>
        <w:t>,</w:t>
      </w:r>
      <w:r w:rsidR="0016663E">
        <w:rPr>
          <w:rFonts w:ascii="Arial Narrow" w:hAnsi="Arial Narrow" w:cs="Tahoma"/>
          <w:b/>
          <w:sz w:val="22"/>
          <w:szCs w:val="22"/>
        </w:rPr>
        <w:t xml:space="preserve"> Georgia - USA</w:t>
      </w:r>
    </w:p>
    <w:p w14:paraId="12212CF2" w14:textId="77777777" w:rsidR="006559E3" w:rsidRPr="000D62E3" w:rsidRDefault="006559E3" w:rsidP="00FE10DA">
      <w:pPr>
        <w:pStyle w:val="ListParagraph"/>
        <w:ind w:left="0"/>
        <w:rPr>
          <w:rFonts w:ascii="Arial Narrow" w:hAnsi="Arial Narrow" w:cs="Tahoma"/>
          <w:sz w:val="22"/>
          <w:szCs w:val="22"/>
        </w:rPr>
      </w:pPr>
    </w:p>
    <w:p w14:paraId="1DC60167" w14:textId="77777777" w:rsidR="00666DD0" w:rsidRPr="00052145" w:rsidRDefault="00666DD0" w:rsidP="006A1770">
      <w:pPr>
        <w:numPr>
          <w:ilvl w:val="0"/>
          <w:numId w:val="14"/>
        </w:numPr>
        <w:ind w:left="720"/>
        <w:rPr>
          <w:rFonts w:ascii="Arial Narrow" w:hAnsi="Arial Narrow" w:cs="Tahoma"/>
          <w:sz w:val="22"/>
          <w:szCs w:val="22"/>
        </w:rPr>
      </w:pPr>
      <w:r>
        <w:rPr>
          <w:rFonts w:ascii="Arial Narrow" w:hAnsi="Arial Narrow" w:cs="Tahoma"/>
          <w:sz w:val="22"/>
          <w:szCs w:val="22"/>
        </w:rPr>
        <w:t xml:space="preserve">Responsible for managing the IT Service management functions that includes but </w:t>
      </w:r>
      <w:r w:rsidR="006559E3">
        <w:rPr>
          <w:rFonts w:ascii="Arial Narrow" w:hAnsi="Arial Narrow" w:cs="Tahoma"/>
          <w:sz w:val="22"/>
          <w:szCs w:val="22"/>
        </w:rPr>
        <w:t xml:space="preserve">not </w:t>
      </w:r>
      <w:r>
        <w:rPr>
          <w:rFonts w:ascii="Arial Narrow" w:hAnsi="Arial Narrow" w:cs="Tahoma"/>
          <w:sz w:val="22"/>
          <w:szCs w:val="22"/>
        </w:rPr>
        <w:t xml:space="preserve">limited to ( IT Service Desk, IT Change management, IT Incidents management, IT configuration management, IT Problem management, CMDB ) </w:t>
      </w:r>
    </w:p>
    <w:p w14:paraId="50309CD1" w14:textId="77777777" w:rsidR="00666DD0" w:rsidRPr="000D62E3" w:rsidRDefault="00666DD0" w:rsidP="006A1770">
      <w:pPr>
        <w:numPr>
          <w:ilvl w:val="0"/>
          <w:numId w:val="14"/>
        </w:numPr>
        <w:ind w:left="720"/>
        <w:rPr>
          <w:rFonts w:ascii="Arial Narrow" w:hAnsi="Arial Narrow" w:cs="Tahoma"/>
          <w:sz w:val="22"/>
          <w:szCs w:val="22"/>
        </w:rPr>
      </w:pPr>
      <w:r>
        <w:rPr>
          <w:rFonts w:ascii="Arial Narrow" w:hAnsi="Arial Narrow" w:cs="Tahoma"/>
          <w:color w:val="000000"/>
          <w:sz w:val="22"/>
          <w:szCs w:val="22"/>
        </w:rPr>
        <w:t>Lead the ITIL service management Transformation project for AMD, elevating the ITIL Maturity level from 1.5 to 4.</w:t>
      </w:r>
    </w:p>
    <w:p w14:paraId="73FCD3F1" w14:textId="77777777" w:rsidR="00666DD0" w:rsidRPr="000D62E3" w:rsidRDefault="00666DD0" w:rsidP="006A1770">
      <w:pPr>
        <w:numPr>
          <w:ilvl w:val="0"/>
          <w:numId w:val="14"/>
        </w:numPr>
        <w:ind w:left="720"/>
        <w:rPr>
          <w:rFonts w:ascii="Arial Narrow" w:hAnsi="Arial Narrow" w:cs="Tahoma"/>
          <w:sz w:val="22"/>
          <w:szCs w:val="22"/>
        </w:rPr>
      </w:pPr>
      <w:r>
        <w:rPr>
          <w:rFonts w:ascii="Arial Narrow" w:hAnsi="Arial Narrow" w:cs="Tahoma"/>
          <w:color w:val="000000"/>
          <w:sz w:val="22"/>
          <w:szCs w:val="22"/>
        </w:rPr>
        <w:t>Measure the ITSM existing Processes as Change, Problem, Incident Management and Assets inventory management to perform a continuous Performance analysis.</w:t>
      </w:r>
    </w:p>
    <w:p w14:paraId="455BB278" w14:textId="77777777" w:rsidR="00666DD0" w:rsidRPr="00FE7024" w:rsidRDefault="00666DD0" w:rsidP="006A1770">
      <w:pPr>
        <w:numPr>
          <w:ilvl w:val="0"/>
          <w:numId w:val="14"/>
        </w:numPr>
        <w:ind w:left="720"/>
        <w:rPr>
          <w:rFonts w:ascii="Arial Narrow" w:hAnsi="Arial Narrow" w:cs="Tahoma"/>
          <w:sz w:val="22"/>
          <w:szCs w:val="22"/>
        </w:rPr>
      </w:pPr>
      <w:r>
        <w:rPr>
          <w:rFonts w:ascii="Arial Narrow" w:hAnsi="Arial Narrow" w:cs="Tahoma"/>
          <w:color w:val="000000"/>
          <w:sz w:val="22"/>
          <w:szCs w:val="22"/>
        </w:rPr>
        <w:t>Set the Processes SOPs (Standard Operations Procedures) and align it with the Operations standards and Business targeted SLAs. And Operational KPIs.</w:t>
      </w:r>
    </w:p>
    <w:p w14:paraId="69DA916A" w14:textId="77777777" w:rsidR="00666DD0" w:rsidRDefault="00666DD0" w:rsidP="006A1770">
      <w:pPr>
        <w:numPr>
          <w:ilvl w:val="0"/>
          <w:numId w:val="14"/>
        </w:numPr>
        <w:ind w:left="720"/>
        <w:rPr>
          <w:rFonts w:ascii="Arial Narrow" w:hAnsi="Arial Narrow" w:cs="Tahoma"/>
          <w:sz w:val="22"/>
          <w:szCs w:val="22"/>
        </w:rPr>
      </w:pPr>
      <w:r>
        <w:rPr>
          <w:rFonts w:ascii="Arial Narrow" w:hAnsi="Arial Narrow" w:cs="Tahoma"/>
          <w:sz w:val="22"/>
          <w:szCs w:val="22"/>
        </w:rPr>
        <w:t>Implement a complete design and Operational Processes conversion on ServiceNow ITSM tool.</w:t>
      </w:r>
    </w:p>
    <w:p w14:paraId="010977F6" w14:textId="77777777" w:rsidR="00666DD0" w:rsidRDefault="00666DD0" w:rsidP="006A1770">
      <w:pPr>
        <w:numPr>
          <w:ilvl w:val="0"/>
          <w:numId w:val="14"/>
        </w:numPr>
        <w:ind w:left="720"/>
        <w:rPr>
          <w:rFonts w:ascii="Arial Narrow" w:hAnsi="Arial Narrow" w:cs="Tahoma"/>
          <w:sz w:val="22"/>
          <w:szCs w:val="22"/>
        </w:rPr>
      </w:pPr>
      <w:r>
        <w:rPr>
          <w:rFonts w:ascii="Arial Narrow" w:hAnsi="Arial Narrow" w:cs="Tahoma"/>
          <w:sz w:val="22"/>
          <w:szCs w:val="22"/>
        </w:rPr>
        <w:t xml:space="preserve">Conduct Knowledge Transfer sessions for Executive and Senior management Technology and business leads. </w:t>
      </w:r>
    </w:p>
    <w:p w14:paraId="634BD3C9" w14:textId="4DEA101F" w:rsidR="00666DD0" w:rsidRDefault="00666DD0" w:rsidP="006A1770">
      <w:pPr>
        <w:numPr>
          <w:ilvl w:val="0"/>
          <w:numId w:val="14"/>
        </w:numPr>
        <w:ind w:left="720"/>
        <w:rPr>
          <w:rFonts w:ascii="Arial Narrow" w:hAnsi="Arial Narrow" w:cs="Tahoma"/>
          <w:sz w:val="22"/>
          <w:szCs w:val="22"/>
        </w:rPr>
      </w:pPr>
      <w:r>
        <w:rPr>
          <w:rFonts w:ascii="Arial Narrow" w:hAnsi="Arial Narrow" w:cs="Tahoma"/>
          <w:sz w:val="22"/>
          <w:szCs w:val="22"/>
        </w:rPr>
        <w:t xml:space="preserve">Set Program Management standards for the uCMDB (Configuration management Data </w:t>
      </w:r>
      <w:r w:rsidR="005A7B63">
        <w:rPr>
          <w:rFonts w:ascii="Arial Narrow" w:hAnsi="Arial Narrow" w:cs="Tahoma"/>
          <w:sz w:val="22"/>
          <w:szCs w:val="22"/>
        </w:rPr>
        <w:t>Base)</w:t>
      </w:r>
      <w:r>
        <w:rPr>
          <w:rFonts w:ascii="Arial Narrow" w:hAnsi="Arial Narrow" w:cs="Tahoma"/>
          <w:sz w:val="22"/>
          <w:szCs w:val="22"/>
        </w:rPr>
        <w:t xml:space="preserve"> implementation Project.</w:t>
      </w:r>
    </w:p>
    <w:p w14:paraId="6F08A16E" w14:textId="77777777" w:rsidR="00666DD0" w:rsidRDefault="00666DD0" w:rsidP="006A1770">
      <w:pPr>
        <w:numPr>
          <w:ilvl w:val="0"/>
          <w:numId w:val="14"/>
        </w:numPr>
        <w:ind w:left="720"/>
        <w:rPr>
          <w:rFonts w:ascii="Arial Narrow" w:hAnsi="Arial Narrow" w:cs="Tahoma"/>
          <w:sz w:val="22"/>
          <w:szCs w:val="22"/>
        </w:rPr>
      </w:pPr>
      <w:r>
        <w:rPr>
          <w:rFonts w:ascii="Arial Narrow" w:hAnsi="Arial Narrow" w:cs="Tahoma"/>
          <w:sz w:val="22"/>
          <w:szCs w:val="22"/>
        </w:rPr>
        <w:t xml:space="preserve">Lead an integration program for the </w:t>
      </w:r>
      <w:proofErr w:type="spellStart"/>
      <w:r>
        <w:rPr>
          <w:rFonts w:ascii="Arial Narrow" w:hAnsi="Arial Narrow" w:cs="Tahoma"/>
          <w:sz w:val="22"/>
          <w:szCs w:val="22"/>
        </w:rPr>
        <w:t>the</w:t>
      </w:r>
      <w:proofErr w:type="spellEnd"/>
      <w:r>
        <w:rPr>
          <w:rFonts w:ascii="Arial Narrow" w:hAnsi="Arial Narrow" w:cs="Tahoma"/>
          <w:sz w:val="22"/>
          <w:szCs w:val="22"/>
        </w:rPr>
        <w:t xml:space="preserve"> ITSM Processes with the uCMDB and the required Processes interfaces.</w:t>
      </w:r>
    </w:p>
    <w:p w14:paraId="3925F558" w14:textId="77777777" w:rsidR="00666DD0" w:rsidRDefault="00666DD0" w:rsidP="006A1770">
      <w:pPr>
        <w:numPr>
          <w:ilvl w:val="0"/>
          <w:numId w:val="14"/>
        </w:numPr>
        <w:ind w:left="720"/>
        <w:rPr>
          <w:rFonts w:ascii="Arial Narrow" w:hAnsi="Arial Narrow" w:cs="Tahoma"/>
          <w:sz w:val="22"/>
          <w:szCs w:val="22"/>
        </w:rPr>
      </w:pPr>
      <w:r>
        <w:rPr>
          <w:rFonts w:ascii="Arial Narrow" w:hAnsi="Arial Narrow" w:cs="Tahoma"/>
          <w:sz w:val="22"/>
          <w:szCs w:val="22"/>
        </w:rPr>
        <w:t>Introduce more ITIL service management Processes in accordance with the improvement of the ITIL Maturity level (Availability management, Capacity management, Security management, Continuous service improvement management.</w:t>
      </w:r>
    </w:p>
    <w:p w14:paraId="0041F888" w14:textId="77777777" w:rsidR="009F0D8E" w:rsidRPr="00A03D58" w:rsidRDefault="009F0D8E" w:rsidP="009F0D8E">
      <w:pPr>
        <w:numPr>
          <w:ilvl w:val="0"/>
          <w:numId w:val="14"/>
        </w:numPr>
        <w:ind w:left="720"/>
        <w:rPr>
          <w:rFonts w:ascii="Arial Narrow" w:hAnsi="Arial Narrow" w:cs="Tahoma"/>
          <w:sz w:val="22"/>
          <w:szCs w:val="22"/>
        </w:rPr>
      </w:pPr>
      <w:r w:rsidRPr="00A03D58">
        <w:rPr>
          <w:rFonts w:ascii="Arial Narrow" w:hAnsi="Arial Narrow" w:cs="Tahoma"/>
          <w:sz w:val="22"/>
          <w:szCs w:val="22"/>
        </w:rPr>
        <w:t>Provide consulting, training and support to IT and business personnel in the use of Enterprise Change Management and change control tools and procedures.</w:t>
      </w:r>
    </w:p>
    <w:p w14:paraId="7DE8186C" w14:textId="77777777" w:rsidR="00666DD0" w:rsidRDefault="00666DD0" w:rsidP="006A1770">
      <w:pPr>
        <w:numPr>
          <w:ilvl w:val="0"/>
          <w:numId w:val="14"/>
        </w:numPr>
        <w:ind w:left="720"/>
        <w:rPr>
          <w:rFonts w:ascii="Arial Narrow" w:hAnsi="Arial Narrow" w:cs="Tahoma"/>
          <w:sz w:val="22"/>
          <w:szCs w:val="22"/>
        </w:rPr>
      </w:pPr>
      <w:r w:rsidRPr="006A1770">
        <w:rPr>
          <w:rFonts w:ascii="Arial Narrow" w:hAnsi="Arial Narrow" w:cs="Tahoma"/>
          <w:sz w:val="22"/>
          <w:szCs w:val="22"/>
        </w:rPr>
        <w:t>Drive the effective and efficient delivery of ITIL processes (such as Change, Problem, Incident Management and Production Readiness) that align with business and IT strategy</w:t>
      </w:r>
    </w:p>
    <w:p w14:paraId="4BFDEF15" w14:textId="77777777" w:rsidR="00666DD0" w:rsidRDefault="00666DD0" w:rsidP="006A1770">
      <w:pPr>
        <w:numPr>
          <w:ilvl w:val="0"/>
          <w:numId w:val="14"/>
        </w:numPr>
        <w:ind w:left="720"/>
        <w:rPr>
          <w:rFonts w:ascii="Arial Narrow" w:hAnsi="Arial Narrow" w:cs="Tahoma"/>
          <w:sz w:val="22"/>
          <w:szCs w:val="22"/>
        </w:rPr>
      </w:pPr>
      <w:r w:rsidRPr="006A1770">
        <w:rPr>
          <w:rFonts w:ascii="Arial Narrow" w:hAnsi="Arial Narrow" w:cs="Tahoma"/>
          <w:sz w:val="22"/>
          <w:szCs w:val="22"/>
        </w:rPr>
        <w:lastRenderedPageBreak/>
        <w:t>Establish key departmental metrics and drive to achieve results while assuring our overall IT commitment to operational excellence and customer service</w:t>
      </w:r>
    </w:p>
    <w:p w14:paraId="67C9C6A1" w14:textId="77777777" w:rsidR="00666DD0" w:rsidRDefault="00666DD0" w:rsidP="006A1770">
      <w:pPr>
        <w:numPr>
          <w:ilvl w:val="0"/>
          <w:numId w:val="14"/>
        </w:numPr>
        <w:ind w:left="720"/>
        <w:rPr>
          <w:rFonts w:ascii="Arial Narrow" w:hAnsi="Arial Narrow" w:cs="Tahoma"/>
          <w:sz w:val="22"/>
          <w:szCs w:val="22"/>
        </w:rPr>
      </w:pPr>
      <w:r w:rsidRPr="006A1770">
        <w:rPr>
          <w:rFonts w:ascii="Arial Narrow" w:hAnsi="Arial Narrow" w:cs="Tahoma"/>
          <w:sz w:val="22"/>
          <w:szCs w:val="22"/>
        </w:rPr>
        <w:t>Play a key role in the transformation of the organization including maturing service management processes. Help develop and maintain a flexible organizational structure that ensures the best utilization of internal and external human resources.</w:t>
      </w:r>
    </w:p>
    <w:p w14:paraId="42D5EBB3" w14:textId="77777777" w:rsidR="00666DD0" w:rsidRDefault="00666DD0" w:rsidP="006A1770">
      <w:pPr>
        <w:numPr>
          <w:ilvl w:val="0"/>
          <w:numId w:val="14"/>
        </w:numPr>
        <w:ind w:left="720"/>
        <w:rPr>
          <w:rFonts w:ascii="Arial Narrow" w:hAnsi="Arial Narrow" w:cs="Tahoma"/>
          <w:sz w:val="22"/>
          <w:szCs w:val="22"/>
        </w:rPr>
      </w:pPr>
      <w:r w:rsidRPr="006A1770">
        <w:rPr>
          <w:rFonts w:ascii="Arial Narrow" w:hAnsi="Arial Narrow" w:cs="Tahoma"/>
          <w:sz w:val="22"/>
          <w:szCs w:val="22"/>
        </w:rPr>
        <w:t>Directly manage a team of Technical Analysts with a wide range of experience and expertise. Team members often include a blend of associates and contractors. Ensure that Technical Analysts are using accepted processes and methods which include ITIL best practices and ITSM disciplines</w:t>
      </w:r>
    </w:p>
    <w:p w14:paraId="23C00A5F" w14:textId="77777777" w:rsidR="00666DD0" w:rsidRPr="008E38D0" w:rsidRDefault="00666DD0" w:rsidP="006A1770">
      <w:pPr>
        <w:numPr>
          <w:ilvl w:val="0"/>
          <w:numId w:val="14"/>
        </w:numPr>
        <w:ind w:left="720"/>
        <w:rPr>
          <w:rFonts w:ascii="Arial Narrow" w:hAnsi="Arial Narrow" w:cs="Tahoma"/>
          <w:sz w:val="22"/>
          <w:szCs w:val="22"/>
        </w:rPr>
      </w:pPr>
      <w:r>
        <w:rPr>
          <w:rFonts w:ascii="Arial Narrow" w:hAnsi="Arial Narrow" w:cs="Tahoma"/>
          <w:sz w:val="22"/>
          <w:szCs w:val="22"/>
        </w:rPr>
        <w:t xml:space="preserve">Initiating ITIL Functional Processes Change management, and Configuration management </w:t>
      </w:r>
      <w:r w:rsidRPr="006A1770">
        <w:rPr>
          <w:rFonts w:ascii="Arial Narrow" w:hAnsi="Arial Narrow" w:cs="Tahoma"/>
          <w:sz w:val="22"/>
          <w:szCs w:val="22"/>
        </w:rPr>
        <w:t xml:space="preserve">(uCMDB), </w:t>
      </w:r>
      <w:r>
        <w:rPr>
          <w:rFonts w:ascii="Arial Narrow" w:hAnsi="Arial Narrow" w:cs="Tahoma"/>
          <w:sz w:val="22"/>
          <w:szCs w:val="22"/>
        </w:rPr>
        <w:t>SLA, Incident management, Problem management.</w:t>
      </w:r>
    </w:p>
    <w:p w14:paraId="195A97E9" w14:textId="77777777" w:rsidR="00666DD0" w:rsidRDefault="00666DD0" w:rsidP="006A1770">
      <w:pPr>
        <w:numPr>
          <w:ilvl w:val="0"/>
          <w:numId w:val="14"/>
        </w:numPr>
        <w:ind w:left="720"/>
        <w:rPr>
          <w:rFonts w:ascii="Arial Narrow" w:hAnsi="Arial Narrow" w:cs="Tahoma"/>
          <w:sz w:val="22"/>
          <w:szCs w:val="22"/>
        </w:rPr>
      </w:pPr>
      <w:r w:rsidRPr="006A1770">
        <w:rPr>
          <w:rFonts w:ascii="Arial Narrow" w:hAnsi="Arial Narrow" w:cs="Tahoma"/>
          <w:sz w:val="22"/>
          <w:szCs w:val="22"/>
        </w:rPr>
        <w:t>Ensure service and stability levels are met or exceeded year over year. Responsible to develop continuous improvement plans that will help achieve higher service levels, improved stability, and customer satisfaction</w:t>
      </w:r>
    </w:p>
    <w:p w14:paraId="43827E5E" w14:textId="77777777" w:rsidR="006559E3" w:rsidRDefault="006559E3" w:rsidP="0088752D">
      <w:pPr>
        <w:ind w:left="-180" w:right="-1"/>
        <w:jc w:val="both"/>
        <w:rPr>
          <w:rFonts w:ascii="Verdana" w:hAnsi="Verdana" w:cs="Tahoma"/>
        </w:rPr>
      </w:pPr>
    </w:p>
    <w:p w14:paraId="0036A2E3" w14:textId="77777777" w:rsidR="009F0D8E" w:rsidRDefault="009F0D8E" w:rsidP="0088752D">
      <w:pPr>
        <w:ind w:left="-180" w:right="-1"/>
        <w:jc w:val="both"/>
        <w:rPr>
          <w:rFonts w:ascii="Verdana" w:hAnsi="Verdana" w:cs="Tahoma"/>
        </w:rPr>
      </w:pPr>
    </w:p>
    <w:p w14:paraId="4B137D8F" w14:textId="22C4EDCF" w:rsidR="00B65640" w:rsidRPr="00B65640" w:rsidRDefault="00414F85" w:rsidP="00414F85">
      <w:pPr>
        <w:numPr>
          <w:ilvl w:val="0"/>
          <w:numId w:val="14"/>
        </w:numPr>
        <w:rPr>
          <w:rFonts w:ascii="Arial Narrow" w:hAnsi="Arial Narrow" w:cs="Tahoma"/>
          <w:b/>
          <w:sz w:val="22"/>
          <w:szCs w:val="22"/>
        </w:rPr>
      </w:pPr>
      <w:r>
        <w:rPr>
          <w:rFonts w:ascii="Arial Narrow" w:hAnsi="Arial Narrow" w:cs="Tahoma"/>
          <w:b/>
          <w:sz w:val="22"/>
          <w:szCs w:val="22"/>
        </w:rPr>
        <w:t xml:space="preserve">Head of </w:t>
      </w:r>
      <w:r w:rsidR="003D22C8" w:rsidRPr="00F22486">
        <w:rPr>
          <w:rFonts w:ascii="Arial Narrow" w:hAnsi="Arial Narrow" w:cs="Tahoma"/>
          <w:b/>
          <w:sz w:val="22"/>
          <w:szCs w:val="22"/>
        </w:rPr>
        <w:t>IT Service Management</w:t>
      </w:r>
      <w:r w:rsidR="009933B4">
        <w:rPr>
          <w:rFonts w:ascii="Arial Narrow" w:hAnsi="Arial Narrow" w:cs="Tahoma"/>
          <w:b/>
          <w:sz w:val="22"/>
          <w:szCs w:val="22"/>
        </w:rPr>
        <w:t xml:space="preserve"> </w:t>
      </w:r>
      <w:r w:rsidR="00B65640">
        <w:rPr>
          <w:rFonts w:ascii="Arial Narrow" w:hAnsi="Arial Narrow" w:cs="Tahoma"/>
          <w:b/>
          <w:sz w:val="22"/>
          <w:szCs w:val="22"/>
        </w:rPr>
        <w:t xml:space="preserve">and </w:t>
      </w:r>
      <w:r w:rsidR="003D22C8" w:rsidRPr="00F22486">
        <w:rPr>
          <w:rFonts w:ascii="Arial Narrow" w:hAnsi="Arial Narrow" w:cs="Tahoma"/>
          <w:b/>
          <w:sz w:val="22"/>
          <w:szCs w:val="22"/>
        </w:rPr>
        <w:t xml:space="preserve"> </w:t>
      </w:r>
      <w:r w:rsidR="00B65640" w:rsidRPr="00B65640">
        <w:rPr>
          <w:rFonts w:ascii="Arial Narrow" w:hAnsi="Arial Narrow" w:cs="Tahoma"/>
          <w:b/>
          <w:sz w:val="22"/>
          <w:szCs w:val="22"/>
        </w:rPr>
        <w:t xml:space="preserve">Change </w:t>
      </w:r>
      <w:r w:rsidR="00B65640">
        <w:rPr>
          <w:rFonts w:ascii="Arial Narrow" w:hAnsi="Arial Narrow" w:cs="Tahoma"/>
          <w:b/>
          <w:sz w:val="22"/>
          <w:szCs w:val="22"/>
        </w:rPr>
        <w:t xml:space="preserve"> </w:t>
      </w:r>
      <w:r w:rsidR="00CC68D6">
        <w:rPr>
          <w:rFonts w:ascii="Arial Narrow" w:hAnsi="Arial Narrow" w:cs="Tahoma"/>
          <w:b/>
          <w:sz w:val="22"/>
          <w:szCs w:val="22"/>
        </w:rPr>
        <w:t>Management</w:t>
      </w:r>
      <w:r w:rsidR="00B65640" w:rsidRPr="00B65640">
        <w:rPr>
          <w:rFonts w:ascii="Arial Narrow" w:hAnsi="Arial Narrow" w:cs="Tahoma"/>
          <w:b/>
          <w:sz w:val="22"/>
          <w:szCs w:val="22"/>
        </w:rPr>
        <w:tab/>
      </w:r>
      <w:r w:rsidR="00B65640" w:rsidRPr="00B65640">
        <w:rPr>
          <w:rFonts w:ascii="Arial Narrow" w:hAnsi="Arial Narrow" w:cs="Tahoma"/>
          <w:b/>
          <w:sz w:val="22"/>
          <w:szCs w:val="22"/>
        </w:rPr>
        <w:tab/>
        <w:t xml:space="preserve">    </w:t>
      </w:r>
    </w:p>
    <w:p w14:paraId="031A506C" w14:textId="2D150285" w:rsidR="002A24AC" w:rsidRDefault="003D22C8" w:rsidP="00B65640">
      <w:pPr>
        <w:ind w:left="360"/>
        <w:rPr>
          <w:rFonts w:ascii="Arial Narrow" w:hAnsi="Arial Narrow" w:cs="Tahoma"/>
          <w:b/>
          <w:sz w:val="22"/>
          <w:szCs w:val="22"/>
        </w:rPr>
      </w:pPr>
      <w:r w:rsidRPr="00F22486">
        <w:rPr>
          <w:rFonts w:ascii="Arial Narrow" w:hAnsi="Arial Narrow" w:cs="Tahoma"/>
          <w:b/>
          <w:sz w:val="22"/>
          <w:szCs w:val="22"/>
        </w:rPr>
        <w:t xml:space="preserve"> </w:t>
      </w:r>
      <w:r w:rsidR="009D253D" w:rsidRPr="00F22486">
        <w:rPr>
          <w:rFonts w:ascii="Arial Narrow" w:hAnsi="Arial Narrow" w:cs="Tahoma"/>
          <w:b/>
          <w:sz w:val="22"/>
          <w:szCs w:val="22"/>
        </w:rPr>
        <w:t>Jan</w:t>
      </w:r>
      <w:r w:rsidRPr="00F22486">
        <w:rPr>
          <w:rFonts w:ascii="Arial Narrow" w:hAnsi="Arial Narrow" w:cs="Tahoma"/>
          <w:b/>
          <w:sz w:val="22"/>
          <w:szCs w:val="22"/>
        </w:rPr>
        <w:t>. 200</w:t>
      </w:r>
      <w:r w:rsidR="007F322B" w:rsidRPr="00F22486">
        <w:rPr>
          <w:rFonts w:ascii="Arial Narrow" w:hAnsi="Arial Narrow" w:cs="Tahoma"/>
          <w:b/>
          <w:sz w:val="22"/>
          <w:szCs w:val="22"/>
        </w:rPr>
        <w:t>5</w:t>
      </w:r>
      <w:r w:rsidRPr="00F22486">
        <w:rPr>
          <w:rFonts w:ascii="Arial Narrow" w:hAnsi="Arial Narrow" w:cs="Tahoma"/>
          <w:b/>
          <w:sz w:val="22"/>
          <w:szCs w:val="22"/>
        </w:rPr>
        <w:t xml:space="preserve"> </w:t>
      </w:r>
      <w:r w:rsidR="009D253D" w:rsidRPr="00F22486">
        <w:rPr>
          <w:rFonts w:ascii="Arial Narrow" w:hAnsi="Arial Narrow" w:cs="Tahoma"/>
          <w:b/>
          <w:sz w:val="22"/>
          <w:szCs w:val="22"/>
        </w:rPr>
        <w:t>- December 2013</w:t>
      </w:r>
      <w:r w:rsidRPr="00F22486">
        <w:rPr>
          <w:rFonts w:ascii="Arial Narrow" w:hAnsi="Arial Narrow" w:cs="Tahoma"/>
          <w:b/>
          <w:sz w:val="22"/>
          <w:szCs w:val="22"/>
        </w:rPr>
        <w:t xml:space="preserve"> </w:t>
      </w:r>
      <w:r w:rsidR="001D220D">
        <w:rPr>
          <w:rFonts w:ascii="Arial Narrow" w:hAnsi="Arial Narrow" w:cs="Tahoma"/>
          <w:b/>
          <w:sz w:val="22"/>
          <w:szCs w:val="22"/>
        </w:rPr>
        <w:t xml:space="preserve">                 </w:t>
      </w:r>
      <w:r w:rsidR="0093461A">
        <w:rPr>
          <w:rFonts w:ascii="Arial Narrow" w:hAnsi="Arial Narrow" w:cs="Tahoma"/>
          <w:b/>
          <w:sz w:val="22"/>
          <w:szCs w:val="22"/>
        </w:rPr>
        <w:t xml:space="preserve">                         </w:t>
      </w:r>
      <w:r w:rsidRPr="00F22486">
        <w:rPr>
          <w:rFonts w:ascii="Arial Narrow" w:hAnsi="Arial Narrow" w:cs="Tahoma"/>
          <w:b/>
          <w:sz w:val="22"/>
          <w:szCs w:val="22"/>
        </w:rPr>
        <w:t xml:space="preserve"> </w:t>
      </w:r>
      <w:r w:rsidR="002A24AC">
        <w:rPr>
          <w:rFonts w:ascii="Arial Narrow" w:hAnsi="Arial Narrow" w:cs="Tahoma"/>
          <w:b/>
          <w:sz w:val="22"/>
          <w:szCs w:val="22"/>
        </w:rPr>
        <w:tab/>
      </w:r>
      <w:r w:rsidR="002A24AC">
        <w:rPr>
          <w:rFonts w:ascii="Arial Narrow" w:hAnsi="Arial Narrow" w:cs="Tahoma"/>
          <w:b/>
          <w:sz w:val="22"/>
          <w:szCs w:val="22"/>
        </w:rPr>
        <w:tab/>
      </w:r>
      <w:r w:rsidRPr="00F22486">
        <w:rPr>
          <w:rFonts w:ascii="Arial Narrow" w:hAnsi="Arial Narrow" w:cs="Tahoma"/>
          <w:b/>
          <w:sz w:val="22"/>
          <w:szCs w:val="22"/>
        </w:rPr>
        <w:t xml:space="preserve"> MobiNil (Egyptian Company for Mobile Services) </w:t>
      </w:r>
    </w:p>
    <w:p w14:paraId="45C4BF67" w14:textId="238BE7EC" w:rsidR="003D22C8" w:rsidRPr="00F22486" w:rsidRDefault="003D22C8" w:rsidP="002A24AC">
      <w:pPr>
        <w:ind w:left="5400" w:firstLine="360"/>
        <w:rPr>
          <w:rFonts w:ascii="Arial Narrow" w:hAnsi="Arial Narrow" w:cs="Tahoma"/>
          <w:b/>
          <w:sz w:val="22"/>
          <w:szCs w:val="22"/>
        </w:rPr>
      </w:pPr>
      <w:r w:rsidRPr="00F22486">
        <w:rPr>
          <w:rFonts w:ascii="Arial Narrow" w:hAnsi="Arial Narrow" w:cs="Tahoma"/>
          <w:b/>
          <w:sz w:val="22"/>
          <w:szCs w:val="22"/>
        </w:rPr>
        <w:t>Cairo, Egypt</w:t>
      </w:r>
    </w:p>
    <w:p w14:paraId="27EF9C39" w14:textId="77777777" w:rsidR="003D22C8" w:rsidRPr="00F973D7" w:rsidRDefault="003D22C8" w:rsidP="0088752D">
      <w:pPr>
        <w:ind w:left="-180" w:right="-1"/>
        <w:jc w:val="both"/>
        <w:rPr>
          <w:rFonts w:ascii="Verdana" w:hAnsi="Verdana" w:cs="Tahoma"/>
          <w:b/>
          <w:bCs/>
        </w:rPr>
      </w:pPr>
    </w:p>
    <w:p w14:paraId="2E490D53"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Manage the execution of day to day </w:t>
      </w:r>
      <w:r w:rsidR="00394699" w:rsidRPr="00A03D58">
        <w:rPr>
          <w:rFonts w:ascii="Arial Narrow" w:hAnsi="Arial Narrow" w:cs="Tahoma"/>
          <w:sz w:val="22"/>
          <w:szCs w:val="22"/>
        </w:rPr>
        <w:t xml:space="preserve">IT </w:t>
      </w:r>
      <w:r w:rsidRPr="00A03D58">
        <w:rPr>
          <w:rFonts w:ascii="Arial Narrow" w:hAnsi="Arial Narrow" w:cs="Tahoma"/>
          <w:sz w:val="22"/>
          <w:szCs w:val="22"/>
        </w:rPr>
        <w:t>service management tasks, with the service management functional managers (Problem Management, change Management, Availability Management)</w:t>
      </w:r>
    </w:p>
    <w:p w14:paraId="43910218"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Head the CAB functions, problem updates and reviews, post change implementation reviews, daily and weekly performance reports. </w:t>
      </w:r>
    </w:p>
    <w:p w14:paraId="2D0A1D80"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Develop and oversee execution of process improvement programs for implemented Service Management processes (change, problem, Availability management) </w:t>
      </w:r>
    </w:p>
    <w:p w14:paraId="781A759D"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Meeting with stakeholders to discuss Service Management Process performance, audits, training and areas for improvement. </w:t>
      </w:r>
    </w:p>
    <w:p w14:paraId="2A1EF821"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Interacts with other functional and business leaders to ensure appropriative methodologies are deployed, understood, followed, and effective.</w:t>
      </w:r>
    </w:p>
    <w:p w14:paraId="0121D9A4"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Analyze, design and implementation Service management solutions and tools, HP open view, and Service Center </w:t>
      </w:r>
    </w:p>
    <w:p w14:paraId="0AA71F48"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Develop, maintain and execute regular reporting against Service Management performance indicators.</w:t>
      </w:r>
    </w:p>
    <w:p w14:paraId="4867B133"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Mentors, interacts, and ensures cross-team and cross-department cooperation.</w:t>
      </w:r>
    </w:p>
    <w:p w14:paraId="4D05BEAA"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Participates in a collaborative team environment functioning within the ITIL Best Practices.</w:t>
      </w:r>
    </w:p>
    <w:p w14:paraId="70706CB3"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Presenting, Training and Consulting staff on Service Management processes. </w:t>
      </w:r>
    </w:p>
    <w:p w14:paraId="24071347"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Expresses recommendations based on client desires, product architecture, cost, quality, and delivery timelines.</w:t>
      </w:r>
    </w:p>
    <w:p w14:paraId="0036F499"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Provide ongoing Change Management functions for all application and infrastructure changes.</w:t>
      </w:r>
    </w:p>
    <w:p w14:paraId="575238FE"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Responsible for implementing best-practice-based change management standards, policies, processes, and tools.</w:t>
      </w:r>
    </w:p>
    <w:p w14:paraId="086156F3"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Responsible for assisting in the effective development and implementation of ITIL processes and Sarbanes Oxley compliant </w:t>
      </w:r>
    </w:p>
    <w:p w14:paraId="19514EA5"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Change management methodology to ensure that all information systems and services meet the company standards and end-user requirements.</w:t>
      </w:r>
    </w:p>
    <w:p w14:paraId="5F42C36A"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Assist in developing change management process for all aspects of the systems: Network, web and intranet applications.</w:t>
      </w:r>
    </w:p>
    <w:p w14:paraId="1F4FB18C"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Monitor compliance with change standards and procedures and report deviations to management. </w:t>
      </w:r>
    </w:p>
    <w:p w14:paraId="4F5AFAE3"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Responsible for educating existing personnel in change control concepts and practices, including other teams.</w:t>
      </w:r>
    </w:p>
    <w:p w14:paraId="7057A4B0"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Responsible for the development and maintenance of change documentation detailing departmental standards, policies, and procedures. </w:t>
      </w:r>
    </w:p>
    <w:p w14:paraId="6D55E60D"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Provide consulting, training and support to IT and business personnel in the use of Enterprise Change Management and change control tools and procedures.</w:t>
      </w:r>
    </w:p>
    <w:p w14:paraId="13677324"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Recommend action to ensure application and infrastructure changes take place and be involved or take remedial action, and where appropriate take the necessary steps to ensure effective outcomes. </w:t>
      </w:r>
    </w:p>
    <w:p w14:paraId="02B8EDA5"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Make recommendations for effective deployment of resources to achieve change outcomes. </w:t>
      </w:r>
    </w:p>
    <w:p w14:paraId="0B8183F3"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Work closely with development and IT managers to ensure that appropriate scope, estimation and resources are being assigned to implementation processes.</w:t>
      </w:r>
    </w:p>
    <w:p w14:paraId="02AFACD1"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Work with Project Management team to ensure compliance with documented project requirements. Ensure quality assurance measures are included in each project life cycle. </w:t>
      </w:r>
    </w:p>
    <w:p w14:paraId="2885867D"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Assist in the definition, implementation, and constant monitoring and improvement of change management processes, standards, tool, methodologies, and metrics. </w:t>
      </w:r>
    </w:p>
    <w:p w14:paraId="25853951"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Work closely with relevant management levels at all stages of implementation to facilitate effective communication and understanding. </w:t>
      </w:r>
    </w:p>
    <w:p w14:paraId="02F49C17"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Ensures that all team members are receiving adequate and appropriate training necessary to be successful in their roles. </w:t>
      </w:r>
    </w:p>
    <w:p w14:paraId="7D14D2A7"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Ensure compliance of audit requirements. Tracks progress of audit point resolution and reports status to management. </w:t>
      </w:r>
    </w:p>
    <w:p w14:paraId="22E248A2" w14:textId="77777777" w:rsidR="003D22C8" w:rsidRDefault="003D22C8" w:rsidP="0088752D">
      <w:pPr>
        <w:ind w:left="-180" w:right="-1"/>
        <w:jc w:val="both"/>
        <w:rPr>
          <w:rFonts w:ascii="Verdana" w:hAnsi="Verdana" w:cs="Tahoma"/>
          <w:b/>
          <w:bCs/>
        </w:rPr>
      </w:pPr>
    </w:p>
    <w:p w14:paraId="5B6FB918" w14:textId="77777777" w:rsidR="002A24AC" w:rsidRDefault="002A24AC" w:rsidP="0088752D">
      <w:pPr>
        <w:ind w:left="-180" w:right="-1"/>
        <w:jc w:val="both"/>
        <w:rPr>
          <w:rFonts w:ascii="Verdana" w:hAnsi="Verdana" w:cs="Tahoma"/>
          <w:b/>
          <w:bCs/>
        </w:rPr>
      </w:pPr>
    </w:p>
    <w:p w14:paraId="5E0931E9" w14:textId="3B30E3CB" w:rsidR="003D22C8" w:rsidRPr="00A03D58" w:rsidRDefault="003D22C8" w:rsidP="00414F85">
      <w:pPr>
        <w:numPr>
          <w:ilvl w:val="0"/>
          <w:numId w:val="14"/>
        </w:numPr>
        <w:rPr>
          <w:rFonts w:ascii="Arial Narrow" w:hAnsi="Arial Narrow" w:cs="Tahoma"/>
          <w:b/>
          <w:sz w:val="22"/>
          <w:szCs w:val="22"/>
        </w:rPr>
      </w:pPr>
      <w:r w:rsidRPr="00A03D58">
        <w:rPr>
          <w:rFonts w:ascii="Arial Narrow" w:hAnsi="Arial Narrow" w:cs="Tahoma"/>
          <w:b/>
          <w:sz w:val="22"/>
          <w:szCs w:val="22"/>
        </w:rPr>
        <w:t>I</w:t>
      </w:r>
      <w:r w:rsidR="00C866DB" w:rsidRPr="00A03D58">
        <w:rPr>
          <w:rFonts w:ascii="Arial Narrow" w:hAnsi="Arial Narrow" w:cs="Tahoma"/>
          <w:b/>
          <w:sz w:val="22"/>
          <w:szCs w:val="22"/>
        </w:rPr>
        <w:t>T</w:t>
      </w:r>
      <w:r w:rsidRPr="00A03D58">
        <w:rPr>
          <w:rFonts w:ascii="Arial Narrow" w:hAnsi="Arial Narrow" w:cs="Tahoma"/>
          <w:b/>
          <w:sz w:val="22"/>
          <w:szCs w:val="22"/>
        </w:rPr>
        <w:t xml:space="preserve"> Operations </w:t>
      </w:r>
      <w:r w:rsidR="00414F85">
        <w:rPr>
          <w:rFonts w:ascii="Arial Narrow" w:hAnsi="Arial Narrow" w:cs="Tahoma"/>
          <w:b/>
          <w:sz w:val="22"/>
          <w:szCs w:val="22"/>
        </w:rPr>
        <w:t xml:space="preserve">and user </w:t>
      </w:r>
      <w:r w:rsidR="002E01A2" w:rsidRPr="00A03D58">
        <w:rPr>
          <w:rFonts w:ascii="Arial Narrow" w:hAnsi="Arial Narrow" w:cs="Tahoma"/>
          <w:b/>
          <w:sz w:val="22"/>
          <w:szCs w:val="22"/>
        </w:rPr>
        <w:t xml:space="preserve">Support </w:t>
      </w:r>
      <w:r w:rsidRPr="00A03D58">
        <w:rPr>
          <w:rFonts w:ascii="Arial Narrow" w:hAnsi="Arial Narrow" w:cs="Tahoma"/>
          <w:b/>
          <w:sz w:val="22"/>
          <w:szCs w:val="22"/>
        </w:rPr>
        <w:t xml:space="preserve">Manager      </w:t>
      </w:r>
      <w:r w:rsidRPr="00A03D58">
        <w:rPr>
          <w:rFonts w:ascii="Arial Narrow" w:hAnsi="Arial Narrow" w:cs="Tahoma"/>
          <w:b/>
          <w:sz w:val="22"/>
          <w:szCs w:val="22"/>
        </w:rPr>
        <w:tab/>
      </w:r>
      <w:r w:rsidR="002A24AC">
        <w:rPr>
          <w:rFonts w:ascii="Arial Narrow" w:hAnsi="Arial Narrow" w:cs="Tahoma"/>
          <w:b/>
          <w:sz w:val="22"/>
          <w:szCs w:val="22"/>
        </w:rPr>
        <w:tab/>
      </w:r>
      <w:r w:rsidR="002A24AC">
        <w:rPr>
          <w:rFonts w:ascii="Arial Narrow" w:hAnsi="Arial Narrow" w:cs="Tahoma"/>
          <w:b/>
          <w:sz w:val="22"/>
          <w:szCs w:val="22"/>
        </w:rPr>
        <w:tab/>
      </w:r>
      <w:r w:rsidR="002A24AC">
        <w:rPr>
          <w:rFonts w:ascii="Arial Narrow" w:hAnsi="Arial Narrow" w:cs="Tahoma"/>
          <w:b/>
          <w:sz w:val="22"/>
          <w:szCs w:val="22"/>
        </w:rPr>
        <w:tab/>
      </w:r>
      <w:r w:rsidR="002A24AC" w:rsidRPr="00A03D58">
        <w:rPr>
          <w:rFonts w:ascii="Arial Narrow" w:hAnsi="Arial Narrow" w:cs="Tahoma"/>
          <w:b/>
          <w:sz w:val="22"/>
          <w:szCs w:val="22"/>
        </w:rPr>
        <w:t xml:space="preserve">National Bank of Abu Dhabi          </w:t>
      </w:r>
      <w:r w:rsidRPr="00A03D58">
        <w:rPr>
          <w:rFonts w:ascii="Arial Narrow" w:hAnsi="Arial Narrow" w:cs="Tahoma"/>
          <w:b/>
          <w:sz w:val="22"/>
          <w:szCs w:val="22"/>
        </w:rPr>
        <w:tab/>
        <w:t xml:space="preserve">    </w:t>
      </w:r>
    </w:p>
    <w:p w14:paraId="1C25B44F" w14:textId="13DCD5DD" w:rsidR="002A24AC" w:rsidRPr="00A03D58" w:rsidRDefault="002A24AC" w:rsidP="002A24AC">
      <w:pPr>
        <w:rPr>
          <w:rFonts w:ascii="Arial Narrow" w:hAnsi="Arial Narrow" w:cs="Tahoma"/>
          <w:b/>
          <w:sz w:val="22"/>
          <w:szCs w:val="22"/>
        </w:rPr>
      </w:pPr>
      <w:r>
        <w:rPr>
          <w:rFonts w:ascii="Arial Narrow" w:hAnsi="Arial Narrow" w:cs="Tahoma"/>
          <w:b/>
          <w:sz w:val="22"/>
          <w:szCs w:val="22"/>
        </w:rPr>
        <w:t xml:space="preserve">     </w:t>
      </w:r>
      <w:r w:rsidR="009556F4">
        <w:rPr>
          <w:rFonts w:ascii="Arial Narrow" w:hAnsi="Arial Narrow" w:cs="Tahoma"/>
          <w:b/>
          <w:sz w:val="22"/>
          <w:szCs w:val="22"/>
        </w:rPr>
        <w:t xml:space="preserve">  </w:t>
      </w:r>
      <w:r w:rsidR="003D22C8" w:rsidRPr="00A03D58">
        <w:rPr>
          <w:rFonts w:ascii="Arial Narrow" w:hAnsi="Arial Narrow" w:cs="Tahoma"/>
          <w:b/>
          <w:sz w:val="22"/>
          <w:szCs w:val="22"/>
        </w:rPr>
        <w:t xml:space="preserve">Jan. 2002- </w:t>
      </w:r>
      <w:r w:rsidR="00F714A6" w:rsidRPr="00A03D58">
        <w:rPr>
          <w:rFonts w:ascii="Arial Narrow" w:hAnsi="Arial Narrow" w:cs="Tahoma"/>
          <w:b/>
          <w:sz w:val="22"/>
          <w:szCs w:val="22"/>
        </w:rPr>
        <w:t>Dec</w:t>
      </w:r>
      <w:r w:rsidR="003D22C8" w:rsidRPr="00A03D58">
        <w:rPr>
          <w:rFonts w:ascii="Arial Narrow" w:hAnsi="Arial Narrow" w:cs="Tahoma"/>
          <w:b/>
          <w:sz w:val="22"/>
          <w:szCs w:val="22"/>
        </w:rPr>
        <w:t xml:space="preserve">. 2004    </w:t>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Pr>
          <w:rFonts w:ascii="Arial Narrow" w:hAnsi="Arial Narrow" w:cs="Tahoma"/>
          <w:b/>
          <w:sz w:val="22"/>
          <w:szCs w:val="22"/>
        </w:rPr>
        <w:tab/>
      </w:r>
      <w:r w:rsidRPr="00A03D58">
        <w:rPr>
          <w:rFonts w:ascii="Arial Narrow" w:hAnsi="Arial Narrow" w:cs="Tahoma"/>
          <w:b/>
          <w:sz w:val="22"/>
          <w:szCs w:val="22"/>
        </w:rPr>
        <w:t>Cairo-Egypt</w:t>
      </w:r>
    </w:p>
    <w:p w14:paraId="2EBF256B" w14:textId="635DAF94" w:rsidR="002A24AC" w:rsidRDefault="002A24AC" w:rsidP="002A24AC">
      <w:pPr>
        <w:ind w:left="-180"/>
        <w:rPr>
          <w:rFonts w:ascii="Arial Narrow" w:hAnsi="Arial Narrow" w:cs="Tahoma"/>
          <w:b/>
          <w:sz w:val="22"/>
          <w:szCs w:val="22"/>
        </w:rPr>
      </w:pPr>
    </w:p>
    <w:p w14:paraId="433A8E16" w14:textId="77777777" w:rsidR="00C866DB" w:rsidRPr="00A03D58" w:rsidRDefault="00C866DB" w:rsidP="00A03D58">
      <w:pPr>
        <w:ind w:left="-180"/>
        <w:rPr>
          <w:rFonts w:ascii="Arial Narrow" w:hAnsi="Arial Narrow" w:cs="Tahoma"/>
          <w:b/>
          <w:sz w:val="22"/>
          <w:szCs w:val="22"/>
        </w:rPr>
      </w:pPr>
    </w:p>
    <w:p w14:paraId="3869B16B" w14:textId="7C8FA6F4"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In Charge of managing the bank daily IT </w:t>
      </w:r>
      <w:r w:rsidR="002A24AC" w:rsidRPr="00A03D58">
        <w:rPr>
          <w:rFonts w:ascii="Arial Narrow" w:hAnsi="Arial Narrow" w:cs="Tahoma"/>
          <w:sz w:val="22"/>
          <w:szCs w:val="22"/>
        </w:rPr>
        <w:t>operations,</w:t>
      </w:r>
      <w:r w:rsidRPr="00A03D58">
        <w:rPr>
          <w:rFonts w:ascii="Arial Narrow" w:hAnsi="Arial Narrow" w:cs="Tahoma"/>
          <w:sz w:val="22"/>
          <w:szCs w:val="22"/>
        </w:rPr>
        <w:t xml:space="preserve"> that includes 10 branches with a large WAN communication Network (Digital, FR, Leased lines, and VPN Connectivity with the Bank H.O. in Abu Dhabi. </w:t>
      </w:r>
    </w:p>
    <w:p w14:paraId="49C81E07"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Managing the Bank ATM network of (9) ATM Machines (SPARROW HAWK) with support of the Egyptian Banks Company ATM Switch (123) and Master Card international connection.</w:t>
      </w:r>
    </w:p>
    <w:p w14:paraId="1D34C950"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Managing the systems operators for An integrated Card Management system for the Cash plus service (ATM Cards ) </w:t>
      </w:r>
    </w:p>
    <w:p w14:paraId="0D1BC294"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Managing the systems operators for SWIFT (Turbo SWIFT, Turbo Connect) fund transfer system between the bank and its correspondent bank nationwide and international banks.</w:t>
      </w:r>
    </w:p>
    <w:p w14:paraId="7D046A4C"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Managing the systems operators for the Core Banking system for the bank local network using </w:t>
      </w:r>
      <w:r w:rsidR="0076040E" w:rsidRPr="00A03D58">
        <w:rPr>
          <w:rFonts w:ascii="Arial Narrow" w:hAnsi="Arial Narrow" w:cs="Tahoma"/>
          <w:sz w:val="22"/>
          <w:szCs w:val="22"/>
        </w:rPr>
        <w:t xml:space="preserve">MISYS </w:t>
      </w:r>
      <w:r w:rsidRPr="00A03D58">
        <w:rPr>
          <w:rFonts w:ascii="Arial Narrow" w:hAnsi="Arial Narrow" w:cs="Tahoma"/>
          <w:sz w:val="22"/>
          <w:szCs w:val="22"/>
        </w:rPr>
        <w:t xml:space="preserve"> products (</w:t>
      </w:r>
      <w:proofErr w:type="spellStart"/>
      <w:r w:rsidR="0076040E" w:rsidRPr="00A03D58">
        <w:rPr>
          <w:rFonts w:ascii="Arial Narrow" w:hAnsi="Arial Narrow" w:cs="Tahoma"/>
          <w:sz w:val="22"/>
          <w:szCs w:val="22"/>
        </w:rPr>
        <w:t>BankMaster</w:t>
      </w:r>
      <w:proofErr w:type="spellEnd"/>
      <w:r w:rsidRPr="00A03D58">
        <w:rPr>
          <w:rFonts w:ascii="Arial Narrow" w:hAnsi="Arial Narrow" w:cs="Tahoma"/>
          <w:sz w:val="22"/>
          <w:szCs w:val="22"/>
        </w:rPr>
        <w:t xml:space="preserve">, </w:t>
      </w:r>
      <w:proofErr w:type="spellStart"/>
      <w:r w:rsidRPr="00A03D58">
        <w:rPr>
          <w:rFonts w:ascii="Arial Narrow" w:hAnsi="Arial Narrow" w:cs="Tahoma"/>
          <w:sz w:val="22"/>
          <w:szCs w:val="22"/>
        </w:rPr>
        <w:t>BranchPower</w:t>
      </w:r>
      <w:proofErr w:type="spellEnd"/>
      <w:r w:rsidRPr="00A03D58">
        <w:rPr>
          <w:rFonts w:ascii="Arial Narrow" w:hAnsi="Arial Narrow" w:cs="Tahoma"/>
          <w:sz w:val="22"/>
          <w:szCs w:val="22"/>
        </w:rPr>
        <w:t>, BEAM)</w:t>
      </w:r>
    </w:p>
    <w:p w14:paraId="2D6EF134"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Managing the systems operators for the Bank Parent Domain Server for Egypt Area and its children servers in the local Branches distributed nationwide using Windows 2000 Server, DNS, DHCP, RAS Technology and active directory structure.</w:t>
      </w:r>
    </w:p>
    <w:p w14:paraId="14281AA8"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Plan and implement System Security procedures </w:t>
      </w:r>
    </w:p>
    <w:p w14:paraId="61934C70"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Supporting Systems technical issues with the concerned staff in the area of Communications, business analysis, networking and end-user support whenever needed.</w:t>
      </w:r>
    </w:p>
    <w:p w14:paraId="6AE8415F"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Plan And Manage Backup and Recovery Policies and strategies.</w:t>
      </w:r>
    </w:p>
    <w:p w14:paraId="6B20CDCC"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Plan Disaster recovery plans for the Data Centre.  </w:t>
      </w:r>
    </w:p>
    <w:p w14:paraId="648407B7" w14:textId="77777777" w:rsidR="003D22C8" w:rsidRPr="00F973D7" w:rsidRDefault="003D22C8" w:rsidP="0088752D">
      <w:pPr>
        <w:ind w:left="-180" w:right="-1"/>
        <w:jc w:val="both"/>
        <w:rPr>
          <w:rFonts w:ascii="Verdana" w:hAnsi="Verdana" w:cs="Tahoma"/>
          <w:b/>
          <w:bCs/>
        </w:rPr>
      </w:pPr>
    </w:p>
    <w:p w14:paraId="3828D405" w14:textId="77777777" w:rsidR="003D22C8" w:rsidRPr="00A03D58" w:rsidRDefault="003D22C8" w:rsidP="009556F4">
      <w:pPr>
        <w:numPr>
          <w:ilvl w:val="0"/>
          <w:numId w:val="14"/>
        </w:numPr>
        <w:rPr>
          <w:rFonts w:ascii="Arial Narrow" w:hAnsi="Arial Narrow" w:cs="Tahoma"/>
          <w:b/>
          <w:sz w:val="22"/>
          <w:szCs w:val="22"/>
        </w:rPr>
      </w:pPr>
      <w:r w:rsidRPr="00A03D58">
        <w:rPr>
          <w:rFonts w:ascii="Arial Narrow" w:hAnsi="Arial Narrow" w:cs="Tahoma"/>
          <w:b/>
          <w:sz w:val="22"/>
          <w:szCs w:val="22"/>
        </w:rPr>
        <w:t>IT Quality Assurance Manager &amp; IT Projects Manager</w:t>
      </w:r>
    </w:p>
    <w:p w14:paraId="115A83CF" w14:textId="004DAF4A" w:rsidR="003D22C8" w:rsidRPr="00A03D58" w:rsidRDefault="009556F4" w:rsidP="00D07169">
      <w:pPr>
        <w:ind w:left="-180"/>
        <w:rPr>
          <w:rFonts w:ascii="Arial Narrow" w:hAnsi="Arial Narrow" w:cs="Tahoma"/>
          <w:b/>
          <w:sz w:val="22"/>
          <w:szCs w:val="22"/>
        </w:rPr>
      </w:pPr>
      <w:r>
        <w:rPr>
          <w:rFonts w:ascii="Arial Narrow" w:hAnsi="Arial Narrow" w:cs="Tahoma"/>
          <w:b/>
          <w:sz w:val="22"/>
          <w:szCs w:val="22"/>
        </w:rPr>
        <w:t xml:space="preserve">            </w:t>
      </w:r>
      <w:r w:rsidR="003D22C8" w:rsidRPr="00A03D58">
        <w:rPr>
          <w:rFonts w:ascii="Arial Narrow" w:hAnsi="Arial Narrow" w:cs="Tahoma"/>
          <w:b/>
          <w:sz w:val="22"/>
          <w:szCs w:val="22"/>
        </w:rPr>
        <w:t xml:space="preserve">July 1997- Jan. 2002 </w:t>
      </w:r>
      <w:r w:rsidR="00D07169">
        <w:rPr>
          <w:rFonts w:ascii="Arial Narrow" w:hAnsi="Arial Narrow" w:cs="Tahoma"/>
          <w:b/>
          <w:sz w:val="22"/>
          <w:szCs w:val="22"/>
        </w:rPr>
        <w:tab/>
      </w:r>
      <w:r w:rsidR="00D07169">
        <w:rPr>
          <w:rFonts w:ascii="Arial Narrow" w:hAnsi="Arial Narrow" w:cs="Tahoma"/>
          <w:b/>
          <w:sz w:val="22"/>
          <w:szCs w:val="22"/>
        </w:rPr>
        <w:tab/>
      </w:r>
      <w:r w:rsidR="00D07169">
        <w:rPr>
          <w:rFonts w:ascii="Arial Narrow" w:hAnsi="Arial Narrow" w:cs="Tahoma"/>
          <w:b/>
          <w:sz w:val="22"/>
          <w:szCs w:val="22"/>
        </w:rPr>
        <w:tab/>
      </w:r>
      <w:r w:rsidR="003D22C8" w:rsidRPr="00A03D58">
        <w:rPr>
          <w:rFonts w:ascii="Arial Narrow" w:hAnsi="Arial Narrow" w:cs="Tahoma"/>
          <w:b/>
          <w:sz w:val="22"/>
          <w:szCs w:val="22"/>
        </w:rPr>
        <w:t xml:space="preserve"> Egyptian American Bank (American Express Affiliated Bank)   Cairo – Egypt</w:t>
      </w:r>
    </w:p>
    <w:p w14:paraId="587F5452" w14:textId="77777777" w:rsidR="003D22C8" w:rsidRPr="00F973D7" w:rsidRDefault="003D22C8" w:rsidP="0088752D">
      <w:pPr>
        <w:ind w:left="-180" w:right="-1"/>
        <w:jc w:val="both"/>
        <w:rPr>
          <w:rFonts w:ascii="Verdana" w:hAnsi="Verdana" w:cs="Tahoma"/>
          <w:b/>
          <w:bCs/>
        </w:rPr>
      </w:pPr>
    </w:p>
    <w:p w14:paraId="27D2A981"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In Charge of Setting Core Banking Systems Security procedures and controls</w:t>
      </w:r>
    </w:p>
    <w:p w14:paraId="57BD79ED"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Networking Firewalls and VPN Security Systems tests and Solutions Acceptance testing.</w:t>
      </w:r>
    </w:p>
    <w:p w14:paraId="1AFB5E8E"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Change Management and control (ALDON), End-User Acceptance and test implementations procedures.</w:t>
      </w:r>
    </w:p>
    <w:p w14:paraId="38671ED1"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Year 2000 Business Continuity planning (BCP) project manager - in charge of planning and implementing the plan of the Egyptian American bank (29 branches) for the year 2000 compliance and conversion  and Business continuity of any software that may be required; managing the Y2K analysis and programming team.</w:t>
      </w:r>
    </w:p>
    <w:p w14:paraId="6715F85D"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Oracle Financials Services Applications (OFSA) Project Manager, generating Profitability reports and advice for NEW Line of Banking and finance products depending on their Cost/Benefit Break Analysis using Oracle financials Analyzer (OFA).</w:t>
      </w:r>
    </w:p>
    <w:p w14:paraId="50E5E9B7"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Image &amp; archiving project manager -in charge of planning and implementing of the EAB replacement plan of the microfilms with a new document processing systems for all the branches using centralized document processing system (BYTEQUEST, document processing system) and high speed </w:t>
      </w:r>
      <w:proofErr w:type="spellStart"/>
      <w:r w:rsidRPr="00A03D58">
        <w:rPr>
          <w:rFonts w:ascii="Arial Narrow" w:hAnsi="Arial Narrow" w:cs="Tahoma"/>
          <w:sz w:val="22"/>
          <w:szCs w:val="22"/>
        </w:rPr>
        <w:t>fujitsu</w:t>
      </w:r>
      <w:proofErr w:type="spellEnd"/>
      <w:r w:rsidRPr="00A03D58">
        <w:rPr>
          <w:rFonts w:ascii="Arial Narrow" w:hAnsi="Arial Narrow" w:cs="Tahoma"/>
          <w:sz w:val="22"/>
          <w:szCs w:val="22"/>
        </w:rPr>
        <w:t xml:space="preserve"> scanners with a </w:t>
      </w:r>
      <w:r w:rsidR="0076040E" w:rsidRPr="00A03D58">
        <w:rPr>
          <w:rFonts w:ascii="Arial Narrow" w:hAnsi="Arial Narrow" w:cs="Tahoma"/>
          <w:sz w:val="22"/>
          <w:szCs w:val="22"/>
        </w:rPr>
        <w:t>Plasmon</w:t>
      </w:r>
      <w:r w:rsidRPr="00A03D58">
        <w:rPr>
          <w:rFonts w:ascii="Arial Narrow" w:hAnsi="Arial Narrow" w:cs="Tahoma"/>
          <w:sz w:val="22"/>
          <w:szCs w:val="22"/>
        </w:rPr>
        <w:t xml:space="preserve"> juke boxes. </w:t>
      </w:r>
    </w:p>
    <w:p w14:paraId="1F43FAD5"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Perform the AS/400 technical support engineer functions duties while he is not doing all the AS/400 system engineering and technical support duties.  </w:t>
      </w:r>
    </w:p>
    <w:p w14:paraId="0DFA7FB2" w14:textId="77777777" w:rsidR="0088752D"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Perform the Quality Assurance Duties (change Management and control, User Acceptance test and procedures).</w:t>
      </w:r>
    </w:p>
    <w:p w14:paraId="5E01799F" w14:textId="77777777" w:rsidR="00F973D7" w:rsidRDefault="00F973D7" w:rsidP="00085EC9">
      <w:pPr>
        <w:ind w:left="720"/>
        <w:rPr>
          <w:rFonts w:ascii="Verdana" w:hAnsi="Verdana" w:cs="Tahoma"/>
          <w:b/>
          <w:bCs/>
        </w:rPr>
      </w:pPr>
    </w:p>
    <w:p w14:paraId="79A3BE2C" w14:textId="77777777" w:rsidR="003D22C8" w:rsidRPr="00A03D58" w:rsidRDefault="00DA6832" w:rsidP="00853559">
      <w:pPr>
        <w:numPr>
          <w:ilvl w:val="0"/>
          <w:numId w:val="14"/>
        </w:numPr>
        <w:rPr>
          <w:rFonts w:ascii="Arial Narrow" w:hAnsi="Arial Narrow" w:cs="Tahoma"/>
          <w:b/>
          <w:sz w:val="22"/>
          <w:szCs w:val="22"/>
        </w:rPr>
      </w:pPr>
      <w:r w:rsidRPr="00A03D58">
        <w:rPr>
          <w:rFonts w:ascii="Arial Narrow" w:hAnsi="Arial Narrow" w:cs="Tahoma"/>
          <w:b/>
          <w:sz w:val="22"/>
          <w:szCs w:val="22"/>
        </w:rPr>
        <w:t>Senior Systems Analyst/ programmer</w:t>
      </w:r>
      <w:r w:rsidR="0071264A">
        <w:rPr>
          <w:rFonts w:ascii="Arial Narrow" w:hAnsi="Arial Narrow" w:cs="Tahoma"/>
          <w:b/>
          <w:sz w:val="22"/>
          <w:szCs w:val="22"/>
        </w:rPr>
        <w:t xml:space="preserve"> And </w:t>
      </w:r>
      <w:r w:rsidR="003D22C8" w:rsidRPr="00A03D58">
        <w:rPr>
          <w:rFonts w:ascii="Arial Narrow" w:hAnsi="Arial Narrow" w:cs="Tahoma"/>
          <w:b/>
          <w:sz w:val="22"/>
          <w:szCs w:val="22"/>
        </w:rPr>
        <w:t xml:space="preserve">AS/400 Systems </w:t>
      </w:r>
      <w:r w:rsidR="00F973D7" w:rsidRPr="00A03D58">
        <w:rPr>
          <w:rFonts w:ascii="Arial Narrow" w:hAnsi="Arial Narrow" w:cs="Tahoma"/>
          <w:b/>
          <w:sz w:val="22"/>
          <w:szCs w:val="22"/>
        </w:rPr>
        <w:t xml:space="preserve">and Technical support  </w:t>
      </w:r>
      <w:r w:rsidR="003D22C8" w:rsidRPr="00A03D58">
        <w:rPr>
          <w:rFonts w:ascii="Arial Narrow" w:hAnsi="Arial Narrow" w:cs="Tahoma"/>
          <w:b/>
          <w:sz w:val="22"/>
          <w:szCs w:val="22"/>
        </w:rPr>
        <w:t xml:space="preserve">engineer </w:t>
      </w:r>
    </w:p>
    <w:p w14:paraId="19C39007" w14:textId="73AB3DF7" w:rsidR="003D22C8" w:rsidRPr="00A03D58" w:rsidRDefault="00853559" w:rsidP="00A03D58">
      <w:pPr>
        <w:ind w:left="-180"/>
        <w:rPr>
          <w:rFonts w:ascii="Arial Narrow" w:hAnsi="Arial Narrow" w:cs="Tahoma"/>
          <w:b/>
          <w:sz w:val="22"/>
          <w:szCs w:val="22"/>
        </w:rPr>
      </w:pPr>
      <w:r>
        <w:rPr>
          <w:rFonts w:ascii="Arial Narrow" w:hAnsi="Arial Narrow" w:cs="Tahoma"/>
          <w:b/>
          <w:sz w:val="22"/>
          <w:szCs w:val="22"/>
        </w:rPr>
        <w:t xml:space="preserve">         </w:t>
      </w:r>
      <w:r w:rsidR="003D22C8" w:rsidRPr="00A03D58">
        <w:rPr>
          <w:rFonts w:ascii="Arial Narrow" w:hAnsi="Arial Narrow" w:cs="Tahoma"/>
          <w:b/>
          <w:sz w:val="22"/>
          <w:szCs w:val="22"/>
        </w:rPr>
        <w:t xml:space="preserve">June 1991-May 1997 </w:t>
      </w:r>
      <w:r w:rsidR="00B86E9C">
        <w:rPr>
          <w:rFonts w:ascii="Arial Narrow" w:hAnsi="Arial Narrow" w:cs="Tahoma"/>
          <w:b/>
          <w:sz w:val="22"/>
          <w:szCs w:val="22"/>
        </w:rPr>
        <w:tab/>
      </w:r>
      <w:r w:rsidR="00B86E9C">
        <w:rPr>
          <w:rFonts w:ascii="Arial Narrow" w:hAnsi="Arial Narrow" w:cs="Tahoma"/>
          <w:b/>
          <w:sz w:val="22"/>
          <w:szCs w:val="22"/>
        </w:rPr>
        <w:tab/>
      </w:r>
      <w:r w:rsidR="00B86E9C">
        <w:rPr>
          <w:rFonts w:ascii="Arial Narrow" w:hAnsi="Arial Narrow" w:cs="Tahoma"/>
          <w:b/>
          <w:sz w:val="22"/>
          <w:szCs w:val="22"/>
        </w:rPr>
        <w:tab/>
      </w:r>
      <w:r w:rsidR="00B86E9C">
        <w:rPr>
          <w:rFonts w:ascii="Arial Narrow" w:hAnsi="Arial Narrow" w:cs="Tahoma"/>
          <w:b/>
          <w:sz w:val="22"/>
          <w:szCs w:val="22"/>
        </w:rPr>
        <w:tab/>
      </w:r>
      <w:r w:rsidR="00B86E9C">
        <w:rPr>
          <w:rFonts w:ascii="Arial Narrow" w:hAnsi="Arial Narrow" w:cs="Tahoma"/>
          <w:b/>
          <w:sz w:val="22"/>
          <w:szCs w:val="22"/>
        </w:rPr>
        <w:tab/>
      </w:r>
      <w:r w:rsidR="003D22C8" w:rsidRPr="00A03D58">
        <w:rPr>
          <w:rFonts w:ascii="Arial Narrow" w:hAnsi="Arial Narrow" w:cs="Tahoma"/>
          <w:b/>
          <w:sz w:val="22"/>
          <w:szCs w:val="22"/>
        </w:rPr>
        <w:t xml:space="preserve">Saudi Consolidated Electricity Co.  Jeddah- Saudi Arabia </w:t>
      </w:r>
    </w:p>
    <w:p w14:paraId="7E7921B3" w14:textId="77777777" w:rsidR="003D22C8" w:rsidRPr="00A03D58" w:rsidRDefault="003D22C8" w:rsidP="00A03D58">
      <w:pPr>
        <w:ind w:left="-180"/>
        <w:rPr>
          <w:rFonts w:ascii="Arial Narrow" w:hAnsi="Arial Narrow" w:cs="Tahoma"/>
          <w:b/>
          <w:sz w:val="22"/>
          <w:szCs w:val="22"/>
        </w:rPr>
      </w:pPr>
    </w:p>
    <w:p w14:paraId="080EC2F9"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Developed a document image processing system (using IBM IMAGEPLUS/400) with the workflow analysis approach for the customers' files in the </w:t>
      </w:r>
      <w:r w:rsidR="00085EC9" w:rsidRPr="00A03D58">
        <w:rPr>
          <w:rFonts w:ascii="Arial Narrow" w:hAnsi="Arial Narrow" w:cs="Tahoma"/>
          <w:sz w:val="22"/>
          <w:szCs w:val="22"/>
        </w:rPr>
        <w:t>customers’</w:t>
      </w:r>
      <w:r w:rsidRPr="00A03D58">
        <w:rPr>
          <w:rFonts w:ascii="Arial Narrow" w:hAnsi="Arial Narrow" w:cs="Tahoma"/>
          <w:sz w:val="22"/>
          <w:szCs w:val="22"/>
        </w:rPr>
        <w:t xml:space="preserve"> service department.  (</w:t>
      </w:r>
      <w:r w:rsidR="009679B8" w:rsidRPr="00A03D58">
        <w:rPr>
          <w:rFonts w:ascii="Arial Narrow" w:hAnsi="Arial Narrow" w:cs="Tahoma"/>
          <w:sz w:val="22"/>
          <w:szCs w:val="22"/>
        </w:rPr>
        <w:t>Analysis</w:t>
      </w:r>
      <w:r w:rsidRPr="00A03D58">
        <w:rPr>
          <w:rFonts w:ascii="Arial Narrow" w:hAnsi="Arial Narrow" w:cs="Tahoma"/>
          <w:sz w:val="22"/>
          <w:szCs w:val="22"/>
        </w:rPr>
        <w:t>, design, and implementation)</w:t>
      </w:r>
    </w:p>
    <w:p w14:paraId="395A7026"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Supporting the programming works for image plus 400 APIs and user exits </w:t>
      </w:r>
      <w:r w:rsidR="009679B8" w:rsidRPr="00A03D58">
        <w:rPr>
          <w:rFonts w:ascii="Arial Narrow" w:hAnsi="Arial Narrow" w:cs="Tahoma"/>
          <w:sz w:val="22"/>
          <w:szCs w:val="22"/>
        </w:rPr>
        <w:t>using COBOL</w:t>
      </w:r>
      <w:r w:rsidRPr="00A03D58">
        <w:rPr>
          <w:rFonts w:ascii="Arial Narrow" w:hAnsi="Arial Narrow" w:cs="Tahoma"/>
          <w:sz w:val="22"/>
          <w:szCs w:val="22"/>
        </w:rPr>
        <w:t xml:space="preserve"> 400 to complete the image processing works. </w:t>
      </w:r>
    </w:p>
    <w:p w14:paraId="5D8D234A"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Developing financial payment system for the finance dep. of the company (accounts receivable, accounts </w:t>
      </w:r>
      <w:proofErr w:type="gramStart"/>
      <w:r w:rsidRPr="00A03D58">
        <w:rPr>
          <w:rFonts w:ascii="Arial Narrow" w:hAnsi="Arial Narrow" w:cs="Tahoma"/>
          <w:sz w:val="22"/>
          <w:szCs w:val="22"/>
        </w:rPr>
        <w:t>payable ,</w:t>
      </w:r>
      <w:proofErr w:type="gramEnd"/>
      <w:r w:rsidRPr="00A03D58">
        <w:rPr>
          <w:rFonts w:ascii="Arial Narrow" w:hAnsi="Arial Narrow" w:cs="Tahoma"/>
          <w:sz w:val="22"/>
          <w:szCs w:val="22"/>
        </w:rPr>
        <w:t xml:space="preserve"> invoicing systems for the customers.</w:t>
      </w:r>
    </w:p>
    <w:p w14:paraId="0A8FC4A6"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Outside system consultant for the SAUDI royal air force, participating in the analysis and design of the human resource systems on AS/400.  </w:t>
      </w:r>
    </w:p>
    <w:p w14:paraId="4877C3F5"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Outside system consultant for the SAUIDI telephone and telegraph co. (PTT) for the analysis and programming of their billing system to the customers.  </w:t>
      </w:r>
    </w:p>
    <w:p w14:paraId="35A57BED"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Perform all the technical support duties for the AS/400 , systems upgrades, tuning, backup&amp; recovery, security works</w:t>
      </w:r>
    </w:p>
    <w:p w14:paraId="288FF87C"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Developing many pc based systems for payroll, stock, training using clipper and dbase iii plus.</w:t>
      </w:r>
    </w:p>
    <w:p w14:paraId="363C682B"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Preparing and teaching many computers courses for the training department in the company. </w:t>
      </w:r>
    </w:p>
    <w:p w14:paraId="4674F929" w14:textId="77777777" w:rsidR="003D22C8" w:rsidRPr="00A03D58" w:rsidRDefault="003D22C8" w:rsidP="0071264A">
      <w:pPr>
        <w:ind w:left="720"/>
        <w:rPr>
          <w:rFonts w:ascii="Arial Narrow" w:hAnsi="Arial Narrow" w:cs="Tahoma"/>
          <w:sz w:val="22"/>
          <w:szCs w:val="22"/>
        </w:rPr>
      </w:pPr>
    </w:p>
    <w:p w14:paraId="108774F0" w14:textId="77777777" w:rsidR="003D22C8" w:rsidRPr="00A03D58" w:rsidRDefault="003D22C8" w:rsidP="00853559">
      <w:pPr>
        <w:numPr>
          <w:ilvl w:val="0"/>
          <w:numId w:val="14"/>
        </w:numPr>
        <w:rPr>
          <w:rFonts w:ascii="Arial Narrow" w:hAnsi="Arial Narrow" w:cs="Tahoma"/>
          <w:b/>
          <w:sz w:val="22"/>
          <w:szCs w:val="22"/>
        </w:rPr>
      </w:pPr>
      <w:r w:rsidRPr="00A03D58">
        <w:rPr>
          <w:rFonts w:ascii="Arial Narrow" w:hAnsi="Arial Narrow" w:cs="Tahoma"/>
          <w:b/>
          <w:sz w:val="22"/>
          <w:szCs w:val="22"/>
        </w:rPr>
        <w:t>Senior Programmer &amp; Training Manager</w:t>
      </w:r>
    </w:p>
    <w:p w14:paraId="379DC2E6" w14:textId="15C22D28" w:rsidR="003D22C8" w:rsidRPr="00A03D58" w:rsidRDefault="00853559" w:rsidP="00FF558F">
      <w:pPr>
        <w:ind w:left="-180"/>
        <w:rPr>
          <w:rFonts w:ascii="Arial Narrow" w:hAnsi="Arial Narrow" w:cs="Tahoma"/>
          <w:b/>
          <w:sz w:val="22"/>
          <w:szCs w:val="22"/>
        </w:rPr>
      </w:pPr>
      <w:r>
        <w:rPr>
          <w:rFonts w:ascii="Arial Narrow" w:hAnsi="Arial Narrow" w:cs="Tahoma"/>
          <w:b/>
          <w:sz w:val="22"/>
          <w:szCs w:val="22"/>
        </w:rPr>
        <w:t xml:space="preserve">        </w:t>
      </w:r>
      <w:r w:rsidR="00673A51">
        <w:rPr>
          <w:rFonts w:ascii="Arial Narrow" w:hAnsi="Arial Narrow" w:cs="Tahoma"/>
          <w:b/>
          <w:sz w:val="22"/>
          <w:szCs w:val="22"/>
        </w:rPr>
        <w:t xml:space="preserve"> </w:t>
      </w:r>
      <w:r>
        <w:rPr>
          <w:rFonts w:ascii="Arial Narrow" w:hAnsi="Arial Narrow" w:cs="Tahoma"/>
          <w:b/>
          <w:sz w:val="22"/>
          <w:szCs w:val="22"/>
        </w:rPr>
        <w:t xml:space="preserve"> </w:t>
      </w:r>
      <w:r w:rsidR="003D22C8" w:rsidRPr="00A03D58">
        <w:rPr>
          <w:rFonts w:ascii="Arial Narrow" w:hAnsi="Arial Narrow" w:cs="Tahoma"/>
          <w:b/>
          <w:sz w:val="22"/>
          <w:szCs w:val="22"/>
        </w:rPr>
        <w:t xml:space="preserve">June 1988- Jan. 1991 </w:t>
      </w:r>
      <w:r w:rsidR="00673A51">
        <w:rPr>
          <w:rFonts w:ascii="Arial Narrow" w:hAnsi="Arial Narrow" w:cs="Tahoma"/>
          <w:b/>
          <w:sz w:val="22"/>
          <w:szCs w:val="22"/>
        </w:rPr>
        <w:tab/>
      </w:r>
      <w:r w:rsidR="00673A51">
        <w:rPr>
          <w:rFonts w:ascii="Arial Narrow" w:hAnsi="Arial Narrow" w:cs="Tahoma"/>
          <w:b/>
          <w:sz w:val="22"/>
          <w:szCs w:val="22"/>
        </w:rPr>
        <w:tab/>
      </w:r>
      <w:r w:rsidR="00673A51">
        <w:rPr>
          <w:rFonts w:ascii="Arial Narrow" w:hAnsi="Arial Narrow" w:cs="Tahoma"/>
          <w:b/>
          <w:sz w:val="22"/>
          <w:szCs w:val="22"/>
        </w:rPr>
        <w:tab/>
      </w:r>
      <w:r w:rsidR="00673A51">
        <w:rPr>
          <w:rFonts w:ascii="Arial Narrow" w:hAnsi="Arial Narrow" w:cs="Tahoma"/>
          <w:b/>
          <w:sz w:val="22"/>
          <w:szCs w:val="22"/>
        </w:rPr>
        <w:tab/>
        <w:t xml:space="preserve"> </w:t>
      </w:r>
      <w:r w:rsidR="003D22C8" w:rsidRPr="00A03D58">
        <w:rPr>
          <w:rFonts w:ascii="Arial Narrow" w:hAnsi="Arial Narrow" w:cs="Tahoma"/>
          <w:b/>
          <w:sz w:val="22"/>
          <w:szCs w:val="22"/>
        </w:rPr>
        <w:t>AlAlamiah Electronics Co.</w:t>
      </w:r>
      <w:r w:rsidR="00720166" w:rsidRPr="00A03D58">
        <w:rPr>
          <w:rFonts w:ascii="Arial Narrow" w:hAnsi="Arial Narrow" w:cs="Tahoma"/>
          <w:b/>
          <w:sz w:val="22"/>
          <w:szCs w:val="22"/>
        </w:rPr>
        <w:t xml:space="preserve"> </w:t>
      </w:r>
      <w:r w:rsidR="003D22C8" w:rsidRPr="00A03D58">
        <w:rPr>
          <w:rFonts w:ascii="Arial Narrow" w:hAnsi="Arial Narrow" w:cs="Tahoma"/>
          <w:b/>
          <w:sz w:val="22"/>
          <w:szCs w:val="22"/>
        </w:rPr>
        <w:t xml:space="preserve">(SAKHR) AlKhobar - Saudi Arabia </w:t>
      </w:r>
    </w:p>
    <w:p w14:paraId="3A4AD5BC" w14:textId="77777777" w:rsidR="005133DF" w:rsidRPr="00F973D7" w:rsidRDefault="005133DF" w:rsidP="0088752D">
      <w:pPr>
        <w:ind w:left="540" w:right="-1"/>
        <w:jc w:val="both"/>
        <w:rPr>
          <w:rFonts w:ascii="Verdana" w:hAnsi="Verdana" w:cs="Tahoma"/>
          <w:b/>
          <w:bCs/>
        </w:rPr>
      </w:pPr>
    </w:p>
    <w:p w14:paraId="63F66184"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Supporting Arabization programming works for the SAKHR Arabic products.</w:t>
      </w:r>
    </w:p>
    <w:p w14:paraId="7E07E515"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Participating in the system conversion to the AS/400 and develop the main accounting system and training on AS/400.</w:t>
      </w:r>
    </w:p>
    <w:p w14:paraId="0FEC588F"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System consultant for the programming project of the Saudi British bank for their check processing system.</w:t>
      </w:r>
    </w:p>
    <w:p w14:paraId="790E1839"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Preparing and teaching computers technical courses for many Saudis government authorities (Saudi royal air force, traffic dep.)</w:t>
      </w:r>
    </w:p>
    <w:p w14:paraId="2CC43E57" w14:textId="274164CD"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Installing pc hardware </w:t>
      </w:r>
      <w:r w:rsidR="00F62D39" w:rsidRPr="00A03D58">
        <w:rPr>
          <w:rFonts w:ascii="Arial Narrow" w:hAnsi="Arial Narrow" w:cs="Tahoma"/>
          <w:sz w:val="22"/>
          <w:szCs w:val="22"/>
        </w:rPr>
        <w:t>equipment’s</w:t>
      </w:r>
      <w:r w:rsidRPr="00A03D58">
        <w:rPr>
          <w:rFonts w:ascii="Arial Narrow" w:hAnsi="Arial Narrow" w:cs="Tahoma"/>
          <w:sz w:val="22"/>
          <w:szCs w:val="22"/>
        </w:rPr>
        <w:t xml:space="preserve"> for different customers within the eastern region of </w:t>
      </w:r>
      <w:proofErr w:type="gramStart"/>
      <w:r w:rsidRPr="00A03D58">
        <w:rPr>
          <w:rFonts w:ascii="Arial Narrow" w:hAnsi="Arial Narrow" w:cs="Tahoma"/>
          <w:sz w:val="22"/>
          <w:szCs w:val="22"/>
        </w:rPr>
        <w:t>Saudi  Arabia</w:t>
      </w:r>
      <w:proofErr w:type="gramEnd"/>
      <w:r w:rsidRPr="00A03D58">
        <w:rPr>
          <w:rFonts w:ascii="Arial Narrow" w:hAnsi="Arial Narrow" w:cs="Tahoma"/>
          <w:sz w:val="22"/>
          <w:szCs w:val="22"/>
        </w:rPr>
        <w:t xml:space="preserve">. </w:t>
      </w:r>
    </w:p>
    <w:p w14:paraId="7F985E5A"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Technically supports the customers ad-hoc requests either h/w problems or s/w problems. </w:t>
      </w:r>
    </w:p>
    <w:p w14:paraId="13689F3B" w14:textId="77777777" w:rsidR="003D22C8" w:rsidRPr="00A03D58" w:rsidRDefault="003D22C8"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Managing Al-</w:t>
      </w:r>
      <w:proofErr w:type="spellStart"/>
      <w:r w:rsidRPr="00A03D58">
        <w:rPr>
          <w:rFonts w:ascii="Arial Narrow" w:hAnsi="Arial Narrow" w:cs="Tahoma"/>
          <w:sz w:val="22"/>
          <w:szCs w:val="22"/>
        </w:rPr>
        <w:t>Alamiah</w:t>
      </w:r>
      <w:proofErr w:type="spellEnd"/>
      <w:r w:rsidRPr="00A03D58">
        <w:rPr>
          <w:rFonts w:ascii="Arial Narrow" w:hAnsi="Arial Narrow" w:cs="Tahoma"/>
          <w:sz w:val="22"/>
          <w:szCs w:val="22"/>
        </w:rPr>
        <w:t xml:space="preserve"> training center in Al-Jubail city - Eastern region- Saudi Arabia.</w:t>
      </w:r>
    </w:p>
    <w:p w14:paraId="2FB149B7" w14:textId="77777777" w:rsidR="00652B18" w:rsidRPr="00A03D58" w:rsidRDefault="00652B18" w:rsidP="0071264A">
      <w:pPr>
        <w:ind w:left="720"/>
        <w:rPr>
          <w:rFonts w:ascii="Arial Narrow" w:hAnsi="Arial Narrow" w:cs="Tahoma"/>
          <w:sz w:val="22"/>
          <w:szCs w:val="22"/>
        </w:rPr>
      </w:pPr>
    </w:p>
    <w:p w14:paraId="3F65BC8F" w14:textId="21B45E00" w:rsidR="006662BE" w:rsidRPr="000E3C49" w:rsidRDefault="00F62D39" w:rsidP="000E3C49">
      <w:pPr>
        <w:ind w:left="-180"/>
        <w:rPr>
          <w:rFonts w:ascii="Arial Narrow" w:hAnsi="Arial Narrow" w:cs="Tahoma"/>
          <w:b/>
          <w:sz w:val="22"/>
          <w:szCs w:val="22"/>
        </w:rPr>
      </w:pPr>
      <w:r>
        <w:rPr>
          <w:rFonts w:ascii="Arial Narrow" w:hAnsi="Arial Narrow" w:cs="Tahoma"/>
          <w:b/>
          <w:sz w:val="22"/>
          <w:szCs w:val="22"/>
        </w:rPr>
        <w:t xml:space="preserve">Training </w:t>
      </w:r>
      <w:r w:rsidRPr="000E3C49">
        <w:rPr>
          <w:rFonts w:ascii="Arial Narrow" w:hAnsi="Arial Narrow" w:cs="Tahoma"/>
          <w:b/>
          <w:sz w:val="22"/>
          <w:szCs w:val="22"/>
        </w:rPr>
        <w:t>Courses</w:t>
      </w:r>
      <w:r w:rsidR="006662BE" w:rsidRPr="000E3C49">
        <w:rPr>
          <w:rFonts w:ascii="Arial Narrow" w:hAnsi="Arial Narrow" w:cs="Tahoma"/>
          <w:b/>
          <w:sz w:val="22"/>
          <w:szCs w:val="22"/>
        </w:rPr>
        <w:t>:</w:t>
      </w:r>
    </w:p>
    <w:p w14:paraId="3CFF93F0"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Installation &amp; Supervision management in LAN (Acer Corp.18 to 24 Apr. 1990 Jeddah KSA).</w:t>
      </w:r>
    </w:p>
    <w:p w14:paraId="33DB3DCC"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Using LAN (NetWare) (Novel Corp. 2 to 16 May. 1991 Jeddah KSA)</w:t>
      </w:r>
    </w:p>
    <w:p w14:paraId="7CDE8C41"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UNIX with TCP/IP (25 Nov. to 2 Dec. 1991 Jeddah KSA).</w:t>
      </w:r>
    </w:p>
    <w:p w14:paraId="00B78EF5"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OS/400 Using and Administration (Saudi Cairo Bank 5 to 20 Jan. 1993).</w:t>
      </w:r>
    </w:p>
    <w:p w14:paraId="1CF3EB81"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OS/400 Security – SBM , Jeddah , May 1996</w:t>
      </w:r>
    </w:p>
    <w:p w14:paraId="549E6491"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OS/400 SQL. - SBM , Jeddah , May 1996</w:t>
      </w:r>
    </w:p>
    <w:p w14:paraId="5B84F690"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OS/400 tuning - SBM , Jeddah , June 1996</w:t>
      </w:r>
    </w:p>
    <w:p w14:paraId="16F3D96B"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OS/400 Control Language - SBM , Jeddah , June 1996</w:t>
      </w:r>
    </w:p>
    <w:p w14:paraId="23E88EF3"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OS/2 Administration  - SBM , Jeddah , August 1996</w:t>
      </w:r>
    </w:p>
    <w:p w14:paraId="2BC0D925" w14:textId="77777777" w:rsidR="00DD462B" w:rsidRPr="00A03D58" w:rsidRDefault="00DD462B"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Windows 2000 Server Installation and Administration. MS, Cairo 2001</w:t>
      </w:r>
    </w:p>
    <w:p w14:paraId="20572441" w14:textId="77777777" w:rsidR="00DD462B" w:rsidRPr="00A03D58" w:rsidRDefault="00DD462B"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Windows 2000 AD administration, MS, Cairo 2001</w:t>
      </w:r>
    </w:p>
    <w:p w14:paraId="4A1693D9" w14:textId="77777777" w:rsidR="00DD462B" w:rsidRPr="00A03D58" w:rsidRDefault="00DD462B"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Exchange 2000 Email server installation and administration, MS, Cairo 2001</w:t>
      </w:r>
    </w:p>
    <w:p w14:paraId="5F32DB8C"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Diebold ATM Installation and Administration , NCR, Cairo, 2001</w:t>
      </w:r>
    </w:p>
    <w:p w14:paraId="3D1D8365" w14:textId="428779D9"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 xml:space="preserve">Sparrow Hawk software </w:t>
      </w:r>
      <w:r w:rsidR="00F62D39" w:rsidRPr="00A03D58">
        <w:rPr>
          <w:rFonts w:ascii="Arial Narrow" w:hAnsi="Arial Narrow" w:cs="Tahoma"/>
          <w:sz w:val="22"/>
          <w:szCs w:val="22"/>
        </w:rPr>
        <w:t>customization</w:t>
      </w:r>
      <w:r w:rsidRPr="00A03D58">
        <w:rPr>
          <w:rFonts w:ascii="Arial Narrow" w:hAnsi="Arial Narrow" w:cs="Tahoma"/>
          <w:sz w:val="22"/>
          <w:szCs w:val="22"/>
        </w:rPr>
        <w:t xml:space="preserve"> (ATM software) , NCR, Cairo2002</w:t>
      </w:r>
    </w:p>
    <w:p w14:paraId="304684FF"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I-Flex Retail and Corporate module training 2003, I-Flex , Cairo</w:t>
      </w:r>
    </w:p>
    <w:p w14:paraId="1C68F32B"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Misys BankMaster, and Branch Power – System Administration , Misys , Cairo , 2002</w:t>
      </w:r>
    </w:p>
    <w:p w14:paraId="01458BDF"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Misys BankMaster, and Branch Power –  Back office and Branches Operations , Misys , Cairo , 2002</w:t>
      </w:r>
    </w:p>
    <w:p w14:paraId="641395EB"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GSM Fundamentals , Cairo , March 2005</w:t>
      </w:r>
    </w:p>
    <w:p w14:paraId="5E6B4325"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HP OSS and open view Service Desk and Operational Modules , HP , Cairo, 2005</w:t>
      </w:r>
    </w:p>
    <w:p w14:paraId="53FBC186" w14:textId="77777777" w:rsidR="006662BE" w:rsidRPr="00A03D58"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ITIL Foundation Course , OMS – HP , Cairo, Sep 2006</w:t>
      </w:r>
    </w:p>
    <w:p w14:paraId="7C3C1EC6" w14:textId="77777777" w:rsidR="006662BE" w:rsidRDefault="006662BE" w:rsidP="00A03D58">
      <w:pPr>
        <w:numPr>
          <w:ilvl w:val="0"/>
          <w:numId w:val="14"/>
        </w:numPr>
        <w:ind w:left="720"/>
        <w:rPr>
          <w:rFonts w:ascii="Arial Narrow" w:hAnsi="Arial Narrow" w:cs="Tahoma"/>
          <w:sz w:val="22"/>
          <w:szCs w:val="22"/>
        </w:rPr>
      </w:pPr>
      <w:r w:rsidRPr="00A03D58">
        <w:rPr>
          <w:rFonts w:ascii="Arial Narrow" w:hAnsi="Arial Narrow" w:cs="Tahoma"/>
          <w:sz w:val="22"/>
          <w:szCs w:val="22"/>
        </w:rPr>
        <w:t>ITIL Practitioner Certificate in Change Management , PPI , UK, Jan 2007</w:t>
      </w:r>
      <w:r w:rsidR="00CB6365">
        <w:rPr>
          <w:rFonts w:ascii="Arial Narrow" w:hAnsi="Arial Narrow" w:cs="Tahoma"/>
          <w:sz w:val="22"/>
          <w:szCs w:val="22"/>
        </w:rPr>
        <w:t>\</w:t>
      </w:r>
    </w:p>
    <w:p w14:paraId="29757DC1" w14:textId="77777777" w:rsidR="00CB6365" w:rsidRDefault="00CB6365" w:rsidP="00A03D58">
      <w:pPr>
        <w:numPr>
          <w:ilvl w:val="0"/>
          <w:numId w:val="14"/>
        </w:numPr>
        <w:ind w:left="720"/>
        <w:rPr>
          <w:rFonts w:ascii="Arial Narrow" w:hAnsi="Arial Narrow" w:cs="Tahoma"/>
          <w:sz w:val="22"/>
          <w:szCs w:val="22"/>
        </w:rPr>
      </w:pPr>
      <w:r>
        <w:rPr>
          <w:rFonts w:ascii="Arial Narrow" w:hAnsi="Arial Narrow" w:cs="Tahoma"/>
          <w:sz w:val="22"/>
          <w:szCs w:val="22"/>
        </w:rPr>
        <w:t>ITIL Service Delivery. OMS , 2008, Cairo – Egypt</w:t>
      </w:r>
    </w:p>
    <w:p w14:paraId="1B661747" w14:textId="77777777" w:rsidR="00CB6365" w:rsidRDefault="00CB6365" w:rsidP="00A03D58">
      <w:pPr>
        <w:numPr>
          <w:ilvl w:val="0"/>
          <w:numId w:val="14"/>
        </w:numPr>
        <w:ind w:left="720"/>
        <w:rPr>
          <w:rFonts w:ascii="Arial Narrow" w:hAnsi="Arial Narrow" w:cs="Tahoma"/>
          <w:sz w:val="22"/>
          <w:szCs w:val="22"/>
        </w:rPr>
      </w:pPr>
      <w:r>
        <w:rPr>
          <w:rFonts w:ascii="Arial Narrow" w:hAnsi="Arial Narrow" w:cs="Tahoma"/>
          <w:sz w:val="22"/>
          <w:szCs w:val="22"/>
        </w:rPr>
        <w:t>ITIL Service Support , OMS , 2009 , Cairo – Egypt</w:t>
      </w:r>
    </w:p>
    <w:p w14:paraId="3697C12E" w14:textId="77777777" w:rsidR="00CB6365" w:rsidRDefault="00CB6365" w:rsidP="00A03D58">
      <w:pPr>
        <w:numPr>
          <w:ilvl w:val="0"/>
          <w:numId w:val="14"/>
        </w:numPr>
        <w:ind w:left="720"/>
        <w:rPr>
          <w:rFonts w:ascii="Arial Narrow" w:hAnsi="Arial Narrow" w:cs="Tahoma"/>
          <w:sz w:val="22"/>
          <w:szCs w:val="22"/>
        </w:rPr>
      </w:pPr>
      <w:r>
        <w:rPr>
          <w:rFonts w:ascii="Arial Narrow" w:hAnsi="Arial Narrow" w:cs="Tahoma"/>
          <w:sz w:val="22"/>
          <w:szCs w:val="22"/>
        </w:rPr>
        <w:t>ITIL v3 Expert Bridge , PPI , UK , 2011</w:t>
      </w:r>
    </w:p>
    <w:p w14:paraId="76DAD900" w14:textId="70095AC5" w:rsidR="00CB6365" w:rsidRPr="00A03D58" w:rsidRDefault="00CB6365" w:rsidP="00A03D58">
      <w:pPr>
        <w:numPr>
          <w:ilvl w:val="0"/>
          <w:numId w:val="14"/>
        </w:numPr>
        <w:ind w:left="720"/>
        <w:rPr>
          <w:rFonts w:ascii="Arial Narrow" w:hAnsi="Arial Narrow" w:cs="Tahoma"/>
          <w:sz w:val="22"/>
          <w:szCs w:val="22"/>
        </w:rPr>
      </w:pPr>
      <w:r>
        <w:rPr>
          <w:rFonts w:ascii="Arial Narrow" w:hAnsi="Arial Narrow" w:cs="Tahoma"/>
          <w:sz w:val="22"/>
          <w:szCs w:val="22"/>
        </w:rPr>
        <w:t xml:space="preserve">Six </w:t>
      </w:r>
      <w:r w:rsidR="00E85A70">
        <w:rPr>
          <w:rFonts w:ascii="Arial Narrow" w:hAnsi="Arial Narrow" w:cs="Tahoma"/>
          <w:sz w:val="22"/>
          <w:szCs w:val="22"/>
        </w:rPr>
        <w:t>Sigma</w:t>
      </w:r>
      <w:r>
        <w:rPr>
          <w:rFonts w:ascii="Arial Narrow" w:hAnsi="Arial Narrow" w:cs="Tahoma"/>
          <w:sz w:val="22"/>
          <w:szCs w:val="22"/>
        </w:rPr>
        <w:t xml:space="preserve"> Green Belt Courses and Exam , Motorola University &amp; </w:t>
      </w:r>
      <w:r w:rsidR="00E85A70">
        <w:rPr>
          <w:rFonts w:ascii="Arial Narrow" w:hAnsi="Arial Narrow" w:cs="Tahoma"/>
          <w:sz w:val="22"/>
          <w:szCs w:val="22"/>
        </w:rPr>
        <w:t>MobiNil</w:t>
      </w:r>
      <w:r>
        <w:rPr>
          <w:rFonts w:ascii="Arial Narrow" w:hAnsi="Arial Narrow" w:cs="Tahoma"/>
          <w:sz w:val="22"/>
          <w:szCs w:val="22"/>
        </w:rPr>
        <w:t xml:space="preserve"> , Cairo , 2010 </w:t>
      </w:r>
    </w:p>
    <w:p w14:paraId="259AF74D" w14:textId="77777777" w:rsidR="003D22C8" w:rsidRPr="00F62D39" w:rsidRDefault="003D22C8" w:rsidP="0088752D">
      <w:pPr>
        <w:ind w:left="-180" w:right="-1"/>
        <w:jc w:val="both"/>
        <w:rPr>
          <w:rFonts w:ascii="Verdana" w:hAnsi="Verdana" w:cs="Tahoma"/>
          <w:b/>
          <w:bCs/>
          <w:sz w:val="18"/>
          <w:szCs w:val="18"/>
          <w:u w:val="single"/>
        </w:rPr>
      </w:pPr>
      <w:r w:rsidRPr="00F62D39">
        <w:rPr>
          <w:rFonts w:ascii="Verdana" w:hAnsi="Verdana" w:cs="Tahoma"/>
          <w:b/>
          <w:bCs/>
          <w:sz w:val="18"/>
          <w:szCs w:val="18"/>
          <w:u w:val="single"/>
        </w:rPr>
        <w:t>Hardware/ Operating systems:</w:t>
      </w:r>
    </w:p>
    <w:p w14:paraId="461AAD44"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IBM AS/400</w:t>
      </w:r>
    </w:p>
    <w:p w14:paraId="0875DFB9"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IBM RISC/6000</w:t>
      </w:r>
    </w:p>
    <w:p w14:paraId="2D1483C4"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IBM ES 9000</w:t>
      </w:r>
    </w:p>
    <w:p w14:paraId="070FBB97" w14:textId="77777777" w:rsidR="003D22C8" w:rsidRPr="00F62D39" w:rsidRDefault="003D22C8" w:rsidP="0088752D">
      <w:pPr>
        <w:ind w:left="-180" w:right="-1"/>
        <w:jc w:val="both"/>
        <w:rPr>
          <w:rFonts w:ascii="Verdana" w:hAnsi="Verdana" w:cs="Tahoma"/>
          <w:sz w:val="18"/>
          <w:szCs w:val="18"/>
          <w:lang w:val="fr-FR"/>
        </w:rPr>
      </w:pPr>
      <w:r w:rsidRPr="00F62D39">
        <w:rPr>
          <w:rFonts w:ascii="Verdana" w:hAnsi="Verdana" w:cs="Tahoma"/>
          <w:sz w:val="18"/>
          <w:szCs w:val="18"/>
          <w:lang w:val="fr-FR"/>
        </w:rPr>
        <w:t xml:space="preserve">TANDEM, NCR UNIX, HP UNIX, SUN Solaris, SGI Linux </w:t>
      </w:r>
    </w:p>
    <w:p w14:paraId="019C4AFA"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OS/400, OS/390, UNIX, Linux, AIX, MVS-ESA</w:t>
      </w:r>
    </w:p>
    <w:p w14:paraId="63F5185C"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MS-DOS</w:t>
      </w:r>
    </w:p>
    <w:p w14:paraId="4CB45C76"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MS-WINDOWS 3.11/95//98/NT/2000</w:t>
      </w:r>
      <w:r w:rsidR="004D0502" w:rsidRPr="00F62D39">
        <w:rPr>
          <w:rFonts w:ascii="Verdana" w:hAnsi="Verdana" w:cs="Tahoma"/>
          <w:sz w:val="18"/>
          <w:szCs w:val="18"/>
        </w:rPr>
        <w:t>/XP/7.0</w:t>
      </w:r>
    </w:p>
    <w:p w14:paraId="3E4BF468"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 xml:space="preserve">TCP/IP, IPX, LDAP </w:t>
      </w:r>
    </w:p>
    <w:p w14:paraId="3612A86D" w14:textId="77777777" w:rsidR="003D22C8" w:rsidRPr="00F62D39" w:rsidRDefault="003D22C8" w:rsidP="0088752D">
      <w:pPr>
        <w:ind w:left="-180" w:right="-1"/>
        <w:jc w:val="both"/>
        <w:rPr>
          <w:rFonts w:ascii="Verdana" w:hAnsi="Verdana" w:cs="Tahoma"/>
          <w:b/>
          <w:bCs/>
          <w:sz w:val="18"/>
          <w:szCs w:val="18"/>
          <w:u w:val="single"/>
        </w:rPr>
      </w:pPr>
      <w:r w:rsidRPr="00F62D39">
        <w:rPr>
          <w:rFonts w:ascii="Verdana" w:hAnsi="Verdana" w:cs="Tahoma"/>
          <w:b/>
          <w:bCs/>
          <w:sz w:val="18"/>
          <w:szCs w:val="18"/>
          <w:u w:val="single"/>
        </w:rPr>
        <w:t>Software/ Languages / Tools:</w:t>
      </w:r>
    </w:p>
    <w:p w14:paraId="04D42A55"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COBOL/400</w:t>
      </w:r>
    </w:p>
    <w:p w14:paraId="5A68A2FE"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JAVA, HTML/DHTML</w:t>
      </w:r>
    </w:p>
    <w:p w14:paraId="7B41D93D"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 xml:space="preserve">ORACLE financials Service Applications (OFSA) 4.0 </w:t>
      </w:r>
    </w:p>
    <w:p w14:paraId="2837F9BD"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ORACLE Financials (GL, AR, AP</w:t>
      </w:r>
      <w:proofErr w:type="gramStart"/>
      <w:r w:rsidRPr="00F62D39">
        <w:rPr>
          <w:rFonts w:ascii="Verdana" w:hAnsi="Verdana" w:cs="Tahoma"/>
          <w:sz w:val="18"/>
          <w:szCs w:val="18"/>
        </w:rPr>
        <w:t>) ,</w:t>
      </w:r>
      <w:proofErr w:type="gramEnd"/>
      <w:r w:rsidRPr="00F62D39">
        <w:rPr>
          <w:rFonts w:ascii="Verdana" w:hAnsi="Verdana" w:cs="Tahoma"/>
          <w:sz w:val="18"/>
          <w:szCs w:val="18"/>
        </w:rPr>
        <w:t xml:space="preserve"> ORACLE Data Mart , ORACLE Developer</w:t>
      </w:r>
    </w:p>
    <w:p w14:paraId="41A41159" w14:textId="165B58FC"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 xml:space="preserve">IBM </w:t>
      </w:r>
      <w:r w:rsidR="00E85A70" w:rsidRPr="00F62D39">
        <w:rPr>
          <w:rFonts w:ascii="Verdana" w:hAnsi="Verdana" w:cs="Tahoma"/>
          <w:sz w:val="18"/>
          <w:szCs w:val="18"/>
        </w:rPr>
        <w:t>Image plus</w:t>
      </w:r>
      <w:r w:rsidRPr="00F62D39">
        <w:rPr>
          <w:rFonts w:ascii="Verdana" w:hAnsi="Verdana" w:cs="Tahoma"/>
          <w:sz w:val="18"/>
          <w:szCs w:val="18"/>
        </w:rPr>
        <w:t xml:space="preserve">/400, Documentum, FileNet </w:t>
      </w:r>
    </w:p>
    <w:p w14:paraId="4E3A536E" w14:textId="77777777" w:rsidR="003D22C8" w:rsidRPr="00F62D39" w:rsidRDefault="003D22C8" w:rsidP="0088752D">
      <w:pPr>
        <w:ind w:left="-180" w:right="-1"/>
        <w:jc w:val="both"/>
        <w:rPr>
          <w:rFonts w:ascii="Verdana" w:hAnsi="Verdana" w:cs="Tahoma"/>
          <w:sz w:val="18"/>
          <w:szCs w:val="18"/>
          <w:u w:val="single"/>
        </w:rPr>
      </w:pPr>
      <w:r w:rsidRPr="00F62D39">
        <w:rPr>
          <w:rFonts w:ascii="Verdana" w:hAnsi="Verdana" w:cs="Tahoma"/>
          <w:sz w:val="18"/>
          <w:szCs w:val="18"/>
        </w:rPr>
        <w:t>Tivoli, Aldon, RATIOINAL ROSE</w:t>
      </w:r>
      <w:r w:rsidRPr="00F62D39">
        <w:rPr>
          <w:rFonts w:ascii="Verdana" w:hAnsi="Verdana" w:cs="Tahoma"/>
          <w:sz w:val="18"/>
          <w:szCs w:val="18"/>
          <w:rtl/>
          <w:lang w:eastAsia="ar-SA"/>
        </w:rPr>
        <w:t xml:space="preserve"> </w:t>
      </w:r>
    </w:p>
    <w:p w14:paraId="2E9F8378"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WinRunner / LoadRunner Testing tools</w:t>
      </w:r>
    </w:p>
    <w:p w14:paraId="249EB31A" w14:textId="77777777" w:rsidR="003D22C8" w:rsidRPr="00F62D39" w:rsidRDefault="003D22C8" w:rsidP="0088752D">
      <w:pPr>
        <w:ind w:left="-180" w:right="-1"/>
        <w:jc w:val="both"/>
        <w:rPr>
          <w:rFonts w:ascii="Verdana" w:hAnsi="Verdana" w:cs="Tahoma"/>
          <w:b/>
          <w:bCs/>
          <w:sz w:val="18"/>
          <w:szCs w:val="18"/>
          <w:u w:val="single"/>
        </w:rPr>
      </w:pPr>
      <w:r w:rsidRPr="00F62D39">
        <w:rPr>
          <w:rFonts w:ascii="Verdana" w:hAnsi="Verdana" w:cs="Tahoma"/>
          <w:b/>
          <w:bCs/>
          <w:sz w:val="18"/>
          <w:szCs w:val="18"/>
          <w:u w:val="single"/>
        </w:rPr>
        <w:t>DATABASE:</w:t>
      </w:r>
    </w:p>
    <w:p w14:paraId="7749B5A6" w14:textId="77777777" w:rsidR="003D22C8" w:rsidRPr="00F62D39" w:rsidRDefault="003D22C8" w:rsidP="0088752D">
      <w:pPr>
        <w:ind w:left="-180" w:right="-1"/>
        <w:jc w:val="both"/>
        <w:rPr>
          <w:rFonts w:ascii="Verdana" w:hAnsi="Verdana" w:cs="Tahoma"/>
          <w:sz w:val="18"/>
          <w:szCs w:val="18"/>
        </w:rPr>
      </w:pPr>
      <w:r w:rsidRPr="00F62D39">
        <w:rPr>
          <w:rFonts w:ascii="Verdana" w:hAnsi="Verdana" w:cs="Tahoma"/>
          <w:sz w:val="18"/>
          <w:szCs w:val="18"/>
        </w:rPr>
        <w:t>DB2/400, ORACLE 8i, INFORMIX, SYBASE, Teradata SQL, SQL Server</w:t>
      </w:r>
    </w:p>
    <w:p w14:paraId="61CA8CE6" w14:textId="77777777" w:rsidR="003D22C8" w:rsidRPr="00F62D39" w:rsidRDefault="003D22C8" w:rsidP="0088752D">
      <w:pPr>
        <w:ind w:left="-180" w:right="-1"/>
        <w:jc w:val="both"/>
        <w:rPr>
          <w:rFonts w:ascii="Verdana" w:hAnsi="Verdana" w:cs="Tahoma"/>
          <w:b/>
          <w:bCs/>
          <w:sz w:val="18"/>
          <w:szCs w:val="18"/>
          <w:u w:val="single"/>
        </w:rPr>
      </w:pPr>
      <w:r w:rsidRPr="00F62D39">
        <w:rPr>
          <w:rFonts w:ascii="Verdana" w:hAnsi="Verdana" w:cs="Tahoma"/>
          <w:b/>
          <w:bCs/>
          <w:sz w:val="18"/>
          <w:szCs w:val="18"/>
          <w:u w:val="single"/>
        </w:rPr>
        <w:t>Banking Systems:</w:t>
      </w:r>
    </w:p>
    <w:p w14:paraId="328C4D77" w14:textId="568782A0" w:rsidR="003D22C8" w:rsidRPr="00F62D39" w:rsidRDefault="00252243" w:rsidP="0088752D">
      <w:pPr>
        <w:ind w:left="-180" w:right="-1"/>
        <w:jc w:val="both"/>
        <w:rPr>
          <w:rFonts w:ascii="Verdana" w:hAnsi="Verdana" w:cs="Tahoma"/>
          <w:sz w:val="18"/>
          <w:szCs w:val="18"/>
        </w:rPr>
      </w:pPr>
      <w:r w:rsidRPr="00F62D39">
        <w:rPr>
          <w:rFonts w:ascii="Verdana" w:hAnsi="Verdana" w:cs="Tahoma"/>
          <w:sz w:val="18"/>
          <w:szCs w:val="18"/>
        </w:rPr>
        <w:t>B</w:t>
      </w:r>
      <w:r w:rsidR="00FF5500" w:rsidRPr="00F62D39">
        <w:rPr>
          <w:rFonts w:ascii="Verdana" w:hAnsi="Verdana" w:cs="Tahoma"/>
          <w:sz w:val="18"/>
          <w:szCs w:val="18"/>
        </w:rPr>
        <w:t>a</w:t>
      </w:r>
      <w:r w:rsidRPr="00F62D39">
        <w:rPr>
          <w:rFonts w:ascii="Verdana" w:hAnsi="Verdana" w:cs="Tahoma"/>
          <w:sz w:val="18"/>
          <w:szCs w:val="18"/>
        </w:rPr>
        <w:t>nkmate</w:t>
      </w:r>
      <w:r w:rsidR="003D22C8" w:rsidRPr="00F62D39">
        <w:rPr>
          <w:rFonts w:ascii="Verdana" w:hAnsi="Verdana" w:cs="Tahoma"/>
          <w:sz w:val="18"/>
          <w:szCs w:val="18"/>
        </w:rPr>
        <w:t xml:space="preserve">, MISYS </w:t>
      </w:r>
      <w:r w:rsidRPr="00F62D39">
        <w:rPr>
          <w:rFonts w:ascii="Verdana" w:hAnsi="Verdana" w:cs="Tahoma"/>
          <w:sz w:val="18"/>
          <w:szCs w:val="18"/>
        </w:rPr>
        <w:t>BankMaster</w:t>
      </w:r>
      <w:r w:rsidR="003D22C8" w:rsidRPr="00F62D39">
        <w:rPr>
          <w:rFonts w:ascii="Verdana" w:hAnsi="Verdana" w:cs="Tahoma"/>
          <w:sz w:val="18"/>
          <w:szCs w:val="18"/>
        </w:rPr>
        <w:t xml:space="preserve"> &amp; </w:t>
      </w:r>
      <w:r w:rsidR="00335743" w:rsidRPr="00F62D39">
        <w:rPr>
          <w:rFonts w:ascii="Verdana" w:hAnsi="Verdana" w:cs="Tahoma"/>
          <w:sz w:val="18"/>
          <w:szCs w:val="18"/>
        </w:rPr>
        <w:t>Branch Power</w:t>
      </w:r>
      <w:r w:rsidR="00E85A70" w:rsidRPr="00F62D39">
        <w:rPr>
          <w:rFonts w:ascii="Verdana" w:hAnsi="Verdana" w:cs="Tahoma"/>
          <w:sz w:val="18"/>
          <w:szCs w:val="18"/>
        </w:rPr>
        <w:t>, Temonos – T24</w:t>
      </w:r>
    </w:p>
    <w:sectPr w:rsidR="003D22C8" w:rsidRPr="00F62D39" w:rsidSect="00517CE0">
      <w:footerReference w:type="default" r:id="rId16"/>
      <w:pgSz w:w="12240" w:h="15840"/>
      <w:pgMar w:top="432" w:right="360" w:bottom="142"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E05B9" w14:textId="77777777" w:rsidR="00AC14CE" w:rsidRDefault="00AC14CE">
      <w:r>
        <w:separator/>
      </w:r>
    </w:p>
  </w:endnote>
  <w:endnote w:type="continuationSeparator" w:id="0">
    <w:p w14:paraId="0A9A03A0" w14:textId="77777777" w:rsidR="00AC14CE" w:rsidRDefault="00AC1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82B1" w14:textId="77777777" w:rsidR="008E2A86" w:rsidRDefault="008E2A86" w:rsidP="00274ABF">
    <w:pPr>
      <w:pStyle w:val="Footer"/>
      <w:jc w:val="center"/>
    </w:pPr>
    <w:r>
      <w:t xml:space="preserve">Page </w:t>
    </w:r>
    <w:r>
      <w:fldChar w:fldCharType="begin"/>
    </w:r>
    <w:r>
      <w:instrText xml:space="preserve"> PAGE </w:instrText>
    </w:r>
    <w:r>
      <w:fldChar w:fldCharType="separate"/>
    </w:r>
    <w:r w:rsidR="002234FF">
      <w:rPr>
        <w:noProof/>
      </w:rPr>
      <w:t>1</w:t>
    </w:r>
    <w:r>
      <w:fldChar w:fldCharType="end"/>
    </w:r>
    <w:r>
      <w:t xml:space="preserve"> of </w:t>
    </w:r>
    <w:r w:rsidR="00AC14CE">
      <w:fldChar w:fldCharType="begin"/>
    </w:r>
    <w:r w:rsidR="00AC14CE">
      <w:instrText xml:space="preserve"> NUMPAGES </w:instrText>
    </w:r>
    <w:r w:rsidR="00AC14CE">
      <w:fldChar w:fldCharType="separate"/>
    </w:r>
    <w:r w:rsidR="002234FF">
      <w:rPr>
        <w:noProof/>
      </w:rPr>
      <w:t>5</w:t>
    </w:r>
    <w:r w:rsidR="00AC14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FBF6B" w14:textId="77777777" w:rsidR="00AC14CE" w:rsidRDefault="00AC14CE">
      <w:r>
        <w:separator/>
      </w:r>
    </w:p>
  </w:footnote>
  <w:footnote w:type="continuationSeparator" w:id="0">
    <w:p w14:paraId="09CFAA58" w14:textId="77777777" w:rsidR="00AC14CE" w:rsidRDefault="00AC1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4EB"/>
    <w:multiLevelType w:val="hybridMultilevel"/>
    <w:tmpl w:val="1494E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C0485"/>
    <w:multiLevelType w:val="hybridMultilevel"/>
    <w:tmpl w:val="447843B6"/>
    <w:lvl w:ilvl="0" w:tplc="B2FE4CA4">
      <w:numFmt w:val="bullet"/>
      <w:lvlText w:val="•"/>
      <w:lvlJc w:val="left"/>
      <w:pPr>
        <w:ind w:left="360" w:hanging="360"/>
      </w:pPr>
      <w:rPr>
        <w:rFonts w:ascii="Arial Narrow" w:eastAsia="Times New Roman" w:hAnsi="Arial Narrow"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7503"/>
    <w:multiLevelType w:val="hybridMultilevel"/>
    <w:tmpl w:val="6F7ED8AE"/>
    <w:lvl w:ilvl="0" w:tplc="04090001">
      <w:start w:val="1"/>
      <w:numFmt w:val="bullet"/>
      <w:lvlText w:val=""/>
      <w:lvlJc w:val="left"/>
      <w:pPr>
        <w:ind w:left="360" w:hanging="360"/>
      </w:pPr>
      <w:rPr>
        <w:rFonts w:ascii="Symbol" w:hAnsi="Symbol" w:hint="default"/>
      </w:rPr>
    </w:lvl>
    <w:lvl w:ilvl="1" w:tplc="63BE0616">
      <w:numFmt w:val="decimal"/>
      <w:lvlText w:val=""/>
      <w:lvlJc w:val="left"/>
    </w:lvl>
    <w:lvl w:ilvl="2" w:tplc="EBDAC602">
      <w:numFmt w:val="decimal"/>
      <w:lvlText w:val=""/>
      <w:lvlJc w:val="left"/>
    </w:lvl>
    <w:lvl w:ilvl="3" w:tplc="E1588D7A">
      <w:numFmt w:val="decimal"/>
      <w:lvlText w:val=""/>
      <w:lvlJc w:val="left"/>
    </w:lvl>
    <w:lvl w:ilvl="4" w:tplc="EBF0EC32">
      <w:numFmt w:val="decimal"/>
      <w:lvlText w:val=""/>
      <w:lvlJc w:val="left"/>
    </w:lvl>
    <w:lvl w:ilvl="5" w:tplc="D520E160">
      <w:numFmt w:val="decimal"/>
      <w:lvlText w:val=""/>
      <w:lvlJc w:val="left"/>
    </w:lvl>
    <w:lvl w:ilvl="6" w:tplc="D5AA8DEE">
      <w:numFmt w:val="decimal"/>
      <w:lvlText w:val=""/>
      <w:lvlJc w:val="left"/>
    </w:lvl>
    <w:lvl w:ilvl="7" w:tplc="53AC3E32">
      <w:numFmt w:val="decimal"/>
      <w:lvlText w:val=""/>
      <w:lvlJc w:val="left"/>
    </w:lvl>
    <w:lvl w:ilvl="8" w:tplc="8BAA6200">
      <w:numFmt w:val="decimal"/>
      <w:lvlText w:val=""/>
      <w:lvlJc w:val="left"/>
    </w:lvl>
  </w:abstractNum>
  <w:abstractNum w:abstractNumId="3">
    <w:nsid w:val="0CE8545A"/>
    <w:multiLevelType w:val="hybridMultilevel"/>
    <w:tmpl w:val="2A14C758"/>
    <w:lvl w:ilvl="0" w:tplc="B2FE4CA4">
      <w:numFmt w:val="bullet"/>
      <w:lvlText w:val="•"/>
      <w:lvlJc w:val="left"/>
      <w:pPr>
        <w:ind w:left="540" w:hanging="360"/>
      </w:pPr>
      <w:rPr>
        <w:rFonts w:ascii="Arial Narrow" w:eastAsia="Times New Roman" w:hAnsi="Arial Narrow" w:cs="Tahoma" w:hint="default"/>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0257EEC"/>
    <w:multiLevelType w:val="hybridMultilevel"/>
    <w:tmpl w:val="0C9E7E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9304CC"/>
    <w:multiLevelType w:val="hybridMultilevel"/>
    <w:tmpl w:val="723E54EE"/>
    <w:lvl w:ilvl="0" w:tplc="DD6CFB04">
      <w:start w:val="1"/>
      <w:numFmt w:val="bullet"/>
      <w:lvlText w:val=""/>
      <w:lvlJc w:val="left"/>
      <w:pPr>
        <w:tabs>
          <w:tab w:val="num" w:pos="360"/>
        </w:tabs>
        <w:ind w:left="360" w:right="360" w:hanging="360"/>
      </w:pPr>
      <w:rPr>
        <w:rFonts w:ascii="Wingdings" w:hAnsi="Wingdings" w:cs="Times New Roman"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start w:val="1"/>
      <w:numFmt w:val="bullet"/>
      <w:lvlText w:val=""/>
      <w:lvlJc w:val="left"/>
      <w:pPr>
        <w:tabs>
          <w:tab w:val="num" w:pos="2160"/>
        </w:tabs>
        <w:ind w:left="2160" w:right="2160" w:hanging="360"/>
      </w:pPr>
      <w:rPr>
        <w:rFonts w:ascii="Wingdings" w:hAnsi="Wingdings" w:cs="Times New Roman" w:hint="default"/>
      </w:rPr>
    </w:lvl>
    <w:lvl w:ilvl="3" w:tplc="04090001">
      <w:start w:val="1"/>
      <w:numFmt w:val="bullet"/>
      <w:lvlText w:val=""/>
      <w:lvlJc w:val="left"/>
      <w:pPr>
        <w:tabs>
          <w:tab w:val="num" w:pos="2880"/>
        </w:tabs>
        <w:ind w:left="2880" w:right="2880" w:hanging="360"/>
      </w:pPr>
      <w:rPr>
        <w:rFonts w:ascii="Symbol" w:hAnsi="Symbol" w:cs="Times New Roman" w:hint="default"/>
      </w:rPr>
    </w:lvl>
    <w:lvl w:ilvl="4" w:tplc="04090003">
      <w:start w:val="1"/>
      <w:numFmt w:val="bullet"/>
      <w:lvlText w:val="o"/>
      <w:lvlJc w:val="left"/>
      <w:pPr>
        <w:tabs>
          <w:tab w:val="num" w:pos="3600"/>
        </w:tabs>
        <w:ind w:left="3600" w:right="3600" w:hanging="360"/>
      </w:pPr>
      <w:rPr>
        <w:rFonts w:ascii="Courier New" w:hAnsi="Courier New" w:cs="Courier New" w:hint="default"/>
      </w:rPr>
    </w:lvl>
    <w:lvl w:ilvl="5" w:tplc="04090005">
      <w:start w:val="1"/>
      <w:numFmt w:val="bullet"/>
      <w:lvlText w:val=""/>
      <w:lvlJc w:val="left"/>
      <w:pPr>
        <w:tabs>
          <w:tab w:val="num" w:pos="4320"/>
        </w:tabs>
        <w:ind w:left="4320" w:right="4320" w:hanging="360"/>
      </w:pPr>
      <w:rPr>
        <w:rFonts w:ascii="Wingdings" w:hAnsi="Wingdings" w:cs="Times New Roman" w:hint="default"/>
      </w:rPr>
    </w:lvl>
    <w:lvl w:ilvl="6" w:tplc="04090001">
      <w:start w:val="1"/>
      <w:numFmt w:val="bullet"/>
      <w:lvlText w:val=""/>
      <w:lvlJc w:val="left"/>
      <w:pPr>
        <w:tabs>
          <w:tab w:val="num" w:pos="5040"/>
        </w:tabs>
        <w:ind w:left="5040" w:right="5040" w:hanging="360"/>
      </w:pPr>
      <w:rPr>
        <w:rFonts w:ascii="Symbol" w:hAnsi="Symbol" w:cs="Times New Roman" w:hint="default"/>
      </w:rPr>
    </w:lvl>
    <w:lvl w:ilvl="7" w:tplc="04090003">
      <w:start w:val="1"/>
      <w:numFmt w:val="bullet"/>
      <w:lvlText w:val="o"/>
      <w:lvlJc w:val="left"/>
      <w:pPr>
        <w:tabs>
          <w:tab w:val="num" w:pos="5760"/>
        </w:tabs>
        <w:ind w:left="5760" w:right="5760" w:hanging="360"/>
      </w:pPr>
      <w:rPr>
        <w:rFonts w:ascii="Courier New" w:hAnsi="Courier New" w:cs="Courier New" w:hint="default"/>
      </w:rPr>
    </w:lvl>
    <w:lvl w:ilvl="8" w:tplc="04090005">
      <w:start w:val="1"/>
      <w:numFmt w:val="bullet"/>
      <w:lvlText w:val=""/>
      <w:lvlJc w:val="left"/>
      <w:pPr>
        <w:tabs>
          <w:tab w:val="num" w:pos="6480"/>
        </w:tabs>
        <w:ind w:left="6480" w:right="6480" w:hanging="360"/>
      </w:pPr>
      <w:rPr>
        <w:rFonts w:ascii="Wingdings" w:hAnsi="Wingdings" w:cs="Times New Roman" w:hint="default"/>
      </w:rPr>
    </w:lvl>
  </w:abstractNum>
  <w:abstractNum w:abstractNumId="6">
    <w:nsid w:val="1197059A"/>
    <w:multiLevelType w:val="hybridMultilevel"/>
    <w:tmpl w:val="EC94AA3C"/>
    <w:lvl w:ilvl="0" w:tplc="04090001">
      <w:start w:val="1"/>
      <w:numFmt w:val="bullet"/>
      <w:lvlText w:val=""/>
      <w:lvlJc w:val="left"/>
      <w:pPr>
        <w:tabs>
          <w:tab w:val="num" w:pos="900"/>
        </w:tabs>
        <w:ind w:left="900" w:hanging="360"/>
      </w:pPr>
      <w:rPr>
        <w:rFonts w:ascii="Symbol" w:hAnsi="Symbol" w:hint="default"/>
      </w:rPr>
    </w:lvl>
    <w:lvl w:ilvl="1" w:tplc="978C5868">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7CA4534"/>
    <w:multiLevelType w:val="singleLevel"/>
    <w:tmpl w:val="49F494CC"/>
    <w:lvl w:ilvl="0">
      <w:numFmt w:val="bullet"/>
      <w:lvlText w:val="-"/>
      <w:lvlJc w:val="left"/>
      <w:pPr>
        <w:tabs>
          <w:tab w:val="num" w:pos="1080"/>
        </w:tabs>
        <w:ind w:right="1080" w:hanging="360"/>
      </w:pPr>
      <w:rPr>
        <w:rFonts w:cs="Times New Roman" w:hint="default"/>
      </w:rPr>
    </w:lvl>
  </w:abstractNum>
  <w:abstractNum w:abstractNumId="8">
    <w:nsid w:val="19B86DD8"/>
    <w:multiLevelType w:val="hybridMultilevel"/>
    <w:tmpl w:val="70668888"/>
    <w:lvl w:ilvl="0" w:tplc="B2FE4CA4">
      <w:numFmt w:val="bullet"/>
      <w:lvlText w:val="•"/>
      <w:lvlJc w:val="left"/>
      <w:pPr>
        <w:ind w:left="360" w:hanging="360"/>
      </w:pPr>
      <w:rPr>
        <w:rFonts w:ascii="Arial Narrow" w:eastAsia="Times New Roman" w:hAnsi="Arial Narrow" w:cs="Tahoma" w:hint="default"/>
        <w:color w:val="000000"/>
      </w:rPr>
    </w:lvl>
    <w:lvl w:ilvl="1" w:tplc="BE184772">
      <w:start w:val="1"/>
      <w:numFmt w:val="bullet"/>
      <w:lvlText w:val="o"/>
      <w:lvlJc w:val="left"/>
      <w:pPr>
        <w:ind w:left="1080" w:hanging="360"/>
      </w:pPr>
      <w:rPr>
        <w:rFonts w:ascii="Courier New" w:hAnsi="Courier New" w:cs="Courier New" w:hint="default"/>
      </w:rPr>
    </w:lvl>
    <w:lvl w:ilvl="2" w:tplc="5F0829A2">
      <w:start w:val="1"/>
      <w:numFmt w:val="bullet"/>
      <w:lvlText w:val=""/>
      <w:lvlJc w:val="left"/>
      <w:pPr>
        <w:ind w:left="1800" w:hanging="360"/>
      </w:pPr>
      <w:rPr>
        <w:rFonts w:ascii="Wingdings" w:hAnsi="Wingdings" w:hint="default"/>
      </w:rPr>
    </w:lvl>
    <w:lvl w:ilvl="3" w:tplc="780CDAE0">
      <w:start w:val="1"/>
      <w:numFmt w:val="bullet"/>
      <w:lvlText w:val=""/>
      <w:lvlJc w:val="left"/>
      <w:pPr>
        <w:ind w:left="2520" w:hanging="360"/>
      </w:pPr>
      <w:rPr>
        <w:rFonts w:ascii="Symbol" w:hAnsi="Symbol" w:hint="default"/>
      </w:rPr>
    </w:lvl>
    <w:lvl w:ilvl="4" w:tplc="704EF50C">
      <w:start w:val="1"/>
      <w:numFmt w:val="bullet"/>
      <w:lvlText w:val="o"/>
      <w:lvlJc w:val="left"/>
      <w:pPr>
        <w:ind w:left="3240" w:hanging="360"/>
      </w:pPr>
      <w:rPr>
        <w:rFonts w:ascii="Courier New" w:hAnsi="Courier New" w:cs="Courier New" w:hint="default"/>
      </w:rPr>
    </w:lvl>
    <w:lvl w:ilvl="5" w:tplc="6AB8A9D0">
      <w:start w:val="1"/>
      <w:numFmt w:val="bullet"/>
      <w:lvlText w:val=""/>
      <w:lvlJc w:val="left"/>
      <w:pPr>
        <w:ind w:left="3960" w:hanging="360"/>
      </w:pPr>
      <w:rPr>
        <w:rFonts w:ascii="Wingdings" w:hAnsi="Wingdings" w:hint="default"/>
      </w:rPr>
    </w:lvl>
    <w:lvl w:ilvl="6" w:tplc="300A7102">
      <w:start w:val="1"/>
      <w:numFmt w:val="bullet"/>
      <w:lvlText w:val=""/>
      <w:lvlJc w:val="left"/>
      <w:pPr>
        <w:ind w:left="4680" w:hanging="360"/>
      </w:pPr>
      <w:rPr>
        <w:rFonts w:ascii="Symbol" w:hAnsi="Symbol" w:hint="default"/>
      </w:rPr>
    </w:lvl>
    <w:lvl w:ilvl="7" w:tplc="CEB4774C">
      <w:start w:val="1"/>
      <w:numFmt w:val="bullet"/>
      <w:lvlText w:val="o"/>
      <w:lvlJc w:val="left"/>
      <w:pPr>
        <w:ind w:left="5400" w:hanging="360"/>
      </w:pPr>
      <w:rPr>
        <w:rFonts w:ascii="Courier New" w:hAnsi="Courier New" w:cs="Courier New" w:hint="default"/>
      </w:rPr>
    </w:lvl>
    <w:lvl w:ilvl="8" w:tplc="2A6E4946">
      <w:start w:val="1"/>
      <w:numFmt w:val="bullet"/>
      <w:lvlText w:val=""/>
      <w:lvlJc w:val="left"/>
      <w:pPr>
        <w:ind w:left="6120" w:hanging="360"/>
      </w:pPr>
      <w:rPr>
        <w:rFonts w:ascii="Wingdings" w:hAnsi="Wingdings" w:hint="default"/>
      </w:rPr>
    </w:lvl>
  </w:abstractNum>
  <w:abstractNum w:abstractNumId="9">
    <w:nsid w:val="24A50AE3"/>
    <w:multiLevelType w:val="hybridMultilevel"/>
    <w:tmpl w:val="8BD619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12A589E"/>
    <w:multiLevelType w:val="hybridMultilevel"/>
    <w:tmpl w:val="EAFEA7E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1">
    <w:nsid w:val="31FA7E09"/>
    <w:multiLevelType w:val="hybridMultilevel"/>
    <w:tmpl w:val="875417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4F4242C"/>
    <w:multiLevelType w:val="hybridMultilevel"/>
    <w:tmpl w:val="D8AA8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9A4040E"/>
    <w:multiLevelType w:val="hybridMultilevel"/>
    <w:tmpl w:val="7A28DF88"/>
    <w:lvl w:ilvl="0" w:tplc="EBBC44FA">
      <w:start w:val="1"/>
      <w:numFmt w:val="bullet"/>
      <w:pStyle w:val="Achievement"/>
      <w:lvlText w:val=""/>
      <w:lvlJc w:val="left"/>
      <w:pPr>
        <w:tabs>
          <w:tab w:val="num" w:pos="360"/>
        </w:tabs>
        <w:ind w:left="245" w:right="245" w:hanging="245"/>
      </w:pPr>
      <w:rPr>
        <w:rFonts w:ascii="Wingdings" w:hAnsi="Wingding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4">
    <w:nsid w:val="5A3E4A19"/>
    <w:multiLevelType w:val="hybridMultilevel"/>
    <w:tmpl w:val="B534F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47232F"/>
    <w:multiLevelType w:val="hybridMultilevel"/>
    <w:tmpl w:val="E5488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7DE7413"/>
    <w:multiLevelType w:val="hybridMultilevel"/>
    <w:tmpl w:val="93BC3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0815A5D"/>
    <w:multiLevelType w:val="singleLevel"/>
    <w:tmpl w:val="E6C6CD54"/>
    <w:lvl w:ilvl="0">
      <w:numFmt w:val="decimal"/>
      <w:lvlText w:val="%1-"/>
      <w:lvlJc w:val="left"/>
      <w:pPr>
        <w:tabs>
          <w:tab w:val="num" w:pos="1800"/>
        </w:tabs>
        <w:ind w:right="1800" w:hanging="360"/>
      </w:pPr>
      <w:rPr>
        <w:rFonts w:hint="default"/>
      </w:rPr>
    </w:lvl>
  </w:abstractNum>
  <w:abstractNum w:abstractNumId="18">
    <w:nsid w:val="79F87060"/>
    <w:multiLevelType w:val="hybridMultilevel"/>
    <w:tmpl w:val="D63C4798"/>
    <w:lvl w:ilvl="0" w:tplc="04090001">
      <w:start w:val="1"/>
      <w:numFmt w:val="bullet"/>
      <w:lvlText w:val=""/>
      <w:lvlJc w:val="left"/>
      <w:pPr>
        <w:tabs>
          <w:tab w:val="num" w:pos="360"/>
        </w:tabs>
        <w:ind w:left="360" w:right="360" w:hanging="360"/>
      </w:pPr>
      <w:rPr>
        <w:rFonts w:ascii="Symbol" w:hAnsi="Symbol" w:hint="default"/>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9">
    <w:nsid w:val="7A310ECB"/>
    <w:multiLevelType w:val="singleLevel"/>
    <w:tmpl w:val="53AC8644"/>
    <w:lvl w:ilvl="0">
      <w:numFmt w:val="bullet"/>
      <w:lvlText w:val="-"/>
      <w:lvlJc w:val="left"/>
      <w:pPr>
        <w:tabs>
          <w:tab w:val="num" w:pos="1080"/>
        </w:tabs>
        <w:ind w:right="1080" w:hanging="360"/>
      </w:pPr>
      <w:rPr>
        <w:rFonts w:cs="Times New Roman" w:hint="default"/>
      </w:rPr>
    </w:lvl>
  </w:abstractNum>
  <w:abstractNum w:abstractNumId="20">
    <w:nsid w:val="7A310ECC"/>
    <w:multiLevelType w:val="hybridMultilevel"/>
    <w:tmpl w:val="00000001"/>
    <w:lvl w:ilvl="0" w:tplc="11541DE0">
      <w:numFmt w:val="decimal"/>
      <w:lvlText w:val=""/>
      <w:lvlJc w:val="left"/>
    </w:lvl>
    <w:lvl w:ilvl="1" w:tplc="A034589E">
      <w:numFmt w:val="decimal"/>
      <w:lvlText w:val=""/>
      <w:lvlJc w:val="left"/>
    </w:lvl>
    <w:lvl w:ilvl="2" w:tplc="FE5831BC">
      <w:numFmt w:val="decimal"/>
      <w:lvlText w:val=""/>
      <w:lvlJc w:val="left"/>
    </w:lvl>
    <w:lvl w:ilvl="3" w:tplc="45CACA46">
      <w:numFmt w:val="decimal"/>
      <w:lvlText w:val=""/>
      <w:lvlJc w:val="left"/>
    </w:lvl>
    <w:lvl w:ilvl="4" w:tplc="9D544B74">
      <w:numFmt w:val="decimal"/>
      <w:lvlText w:val=""/>
      <w:lvlJc w:val="left"/>
    </w:lvl>
    <w:lvl w:ilvl="5" w:tplc="0DD2A680">
      <w:numFmt w:val="decimal"/>
      <w:lvlText w:val=""/>
      <w:lvlJc w:val="left"/>
    </w:lvl>
    <w:lvl w:ilvl="6" w:tplc="0A0CC57C">
      <w:numFmt w:val="decimal"/>
      <w:lvlText w:val=""/>
      <w:lvlJc w:val="left"/>
    </w:lvl>
    <w:lvl w:ilvl="7" w:tplc="C03443C6">
      <w:numFmt w:val="decimal"/>
      <w:lvlText w:val=""/>
      <w:lvlJc w:val="left"/>
    </w:lvl>
    <w:lvl w:ilvl="8" w:tplc="8D52269A">
      <w:numFmt w:val="decimal"/>
      <w:lvlText w:val=""/>
      <w:lvlJc w:val="left"/>
    </w:lvl>
  </w:abstractNum>
  <w:abstractNum w:abstractNumId="21">
    <w:nsid w:val="7A310ECD"/>
    <w:multiLevelType w:val="hybridMultilevel"/>
    <w:tmpl w:val="00000001"/>
    <w:lvl w:ilvl="0" w:tplc="4A74AC40">
      <w:numFmt w:val="decimal"/>
      <w:lvlText w:val=""/>
      <w:lvlJc w:val="left"/>
    </w:lvl>
    <w:lvl w:ilvl="1" w:tplc="A074EC96">
      <w:numFmt w:val="decimal"/>
      <w:lvlText w:val=""/>
      <w:lvlJc w:val="left"/>
    </w:lvl>
    <w:lvl w:ilvl="2" w:tplc="E488E7DE">
      <w:numFmt w:val="decimal"/>
      <w:lvlText w:val=""/>
      <w:lvlJc w:val="left"/>
    </w:lvl>
    <w:lvl w:ilvl="3" w:tplc="CC323CD2">
      <w:numFmt w:val="decimal"/>
      <w:lvlText w:val=""/>
      <w:lvlJc w:val="left"/>
    </w:lvl>
    <w:lvl w:ilvl="4" w:tplc="D6064194">
      <w:numFmt w:val="decimal"/>
      <w:lvlText w:val=""/>
      <w:lvlJc w:val="left"/>
    </w:lvl>
    <w:lvl w:ilvl="5" w:tplc="5E148DB4">
      <w:numFmt w:val="decimal"/>
      <w:lvlText w:val=""/>
      <w:lvlJc w:val="left"/>
    </w:lvl>
    <w:lvl w:ilvl="6" w:tplc="D2627DCA">
      <w:numFmt w:val="decimal"/>
      <w:lvlText w:val=""/>
      <w:lvlJc w:val="left"/>
    </w:lvl>
    <w:lvl w:ilvl="7" w:tplc="41C0B122">
      <w:numFmt w:val="decimal"/>
      <w:lvlText w:val=""/>
      <w:lvlJc w:val="left"/>
    </w:lvl>
    <w:lvl w:ilvl="8" w:tplc="05AAB6F2">
      <w:numFmt w:val="decimal"/>
      <w:lvlText w:val=""/>
      <w:lvlJc w:val="left"/>
    </w:lvl>
  </w:abstractNum>
  <w:abstractNum w:abstractNumId="22">
    <w:nsid w:val="7A310ECE"/>
    <w:multiLevelType w:val="hybridMultilevel"/>
    <w:tmpl w:val="00000001"/>
    <w:lvl w:ilvl="0" w:tplc="280E1C9A">
      <w:numFmt w:val="decimal"/>
      <w:lvlText w:val=""/>
      <w:lvlJc w:val="left"/>
    </w:lvl>
    <w:lvl w:ilvl="1" w:tplc="AD288C92">
      <w:numFmt w:val="decimal"/>
      <w:lvlText w:val=""/>
      <w:lvlJc w:val="left"/>
    </w:lvl>
    <w:lvl w:ilvl="2" w:tplc="3CE451E6">
      <w:numFmt w:val="decimal"/>
      <w:lvlText w:val=""/>
      <w:lvlJc w:val="left"/>
    </w:lvl>
    <w:lvl w:ilvl="3" w:tplc="41D02A8E">
      <w:numFmt w:val="decimal"/>
      <w:lvlText w:val=""/>
      <w:lvlJc w:val="left"/>
    </w:lvl>
    <w:lvl w:ilvl="4" w:tplc="FDF8C1A4">
      <w:numFmt w:val="decimal"/>
      <w:lvlText w:val=""/>
      <w:lvlJc w:val="left"/>
    </w:lvl>
    <w:lvl w:ilvl="5" w:tplc="2B3C2B36">
      <w:numFmt w:val="decimal"/>
      <w:lvlText w:val=""/>
      <w:lvlJc w:val="left"/>
    </w:lvl>
    <w:lvl w:ilvl="6" w:tplc="013A60F8">
      <w:numFmt w:val="decimal"/>
      <w:lvlText w:val=""/>
      <w:lvlJc w:val="left"/>
    </w:lvl>
    <w:lvl w:ilvl="7" w:tplc="9E58208C">
      <w:numFmt w:val="decimal"/>
      <w:lvlText w:val=""/>
      <w:lvlJc w:val="left"/>
    </w:lvl>
    <w:lvl w:ilvl="8" w:tplc="FA38C752">
      <w:numFmt w:val="decimal"/>
      <w:lvlText w:val=""/>
      <w:lvlJc w:val="left"/>
    </w:lvl>
  </w:abstractNum>
  <w:abstractNum w:abstractNumId="23">
    <w:nsid w:val="7A310ECF"/>
    <w:multiLevelType w:val="hybridMultilevel"/>
    <w:tmpl w:val="00000001"/>
    <w:lvl w:ilvl="0" w:tplc="0552589E">
      <w:numFmt w:val="decimal"/>
      <w:lvlText w:val=""/>
      <w:lvlJc w:val="left"/>
    </w:lvl>
    <w:lvl w:ilvl="1" w:tplc="F83C9EE8">
      <w:numFmt w:val="decimal"/>
      <w:lvlText w:val=""/>
      <w:lvlJc w:val="left"/>
    </w:lvl>
    <w:lvl w:ilvl="2" w:tplc="A37AFABC">
      <w:numFmt w:val="decimal"/>
      <w:lvlText w:val=""/>
      <w:lvlJc w:val="left"/>
    </w:lvl>
    <w:lvl w:ilvl="3" w:tplc="90E65414">
      <w:numFmt w:val="decimal"/>
      <w:lvlText w:val=""/>
      <w:lvlJc w:val="left"/>
    </w:lvl>
    <w:lvl w:ilvl="4" w:tplc="EA08F5B2">
      <w:numFmt w:val="decimal"/>
      <w:lvlText w:val=""/>
      <w:lvlJc w:val="left"/>
    </w:lvl>
    <w:lvl w:ilvl="5" w:tplc="3B768F26">
      <w:numFmt w:val="decimal"/>
      <w:lvlText w:val=""/>
      <w:lvlJc w:val="left"/>
    </w:lvl>
    <w:lvl w:ilvl="6" w:tplc="4CC8FB98">
      <w:numFmt w:val="decimal"/>
      <w:lvlText w:val=""/>
      <w:lvlJc w:val="left"/>
    </w:lvl>
    <w:lvl w:ilvl="7" w:tplc="7B7264DA">
      <w:numFmt w:val="decimal"/>
      <w:lvlText w:val=""/>
      <w:lvlJc w:val="left"/>
    </w:lvl>
    <w:lvl w:ilvl="8" w:tplc="6C28D8B0">
      <w:numFmt w:val="decimal"/>
      <w:lvlText w:val=""/>
      <w:lvlJc w:val="left"/>
    </w:lvl>
  </w:abstractNum>
  <w:abstractNum w:abstractNumId="24">
    <w:nsid w:val="7A310ED0"/>
    <w:multiLevelType w:val="hybridMultilevel"/>
    <w:tmpl w:val="00000001"/>
    <w:lvl w:ilvl="0" w:tplc="D646F854">
      <w:numFmt w:val="decimal"/>
      <w:lvlText w:val=""/>
      <w:lvlJc w:val="left"/>
    </w:lvl>
    <w:lvl w:ilvl="1" w:tplc="55F033F0">
      <w:numFmt w:val="decimal"/>
      <w:lvlText w:val=""/>
      <w:lvlJc w:val="left"/>
    </w:lvl>
    <w:lvl w:ilvl="2" w:tplc="D7206A08">
      <w:numFmt w:val="decimal"/>
      <w:lvlText w:val=""/>
      <w:lvlJc w:val="left"/>
    </w:lvl>
    <w:lvl w:ilvl="3" w:tplc="3A76252A">
      <w:numFmt w:val="decimal"/>
      <w:lvlText w:val=""/>
      <w:lvlJc w:val="left"/>
    </w:lvl>
    <w:lvl w:ilvl="4" w:tplc="01CE7814">
      <w:numFmt w:val="decimal"/>
      <w:lvlText w:val=""/>
      <w:lvlJc w:val="left"/>
    </w:lvl>
    <w:lvl w:ilvl="5" w:tplc="14DCAB58">
      <w:numFmt w:val="decimal"/>
      <w:lvlText w:val=""/>
      <w:lvlJc w:val="left"/>
    </w:lvl>
    <w:lvl w:ilvl="6" w:tplc="E7A43C4C">
      <w:numFmt w:val="decimal"/>
      <w:lvlText w:val=""/>
      <w:lvlJc w:val="left"/>
    </w:lvl>
    <w:lvl w:ilvl="7" w:tplc="7D0A815C">
      <w:numFmt w:val="decimal"/>
      <w:lvlText w:val=""/>
      <w:lvlJc w:val="left"/>
    </w:lvl>
    <w:lvl w:ilvl="8" w:tplc="1B982106">
      <w:numFmt w:val="decimal"/>
      <w:lvlText w:val=""/>
      <w:lvlJc w:val="left"/>
    </w:lvl>
  </w:abstractNum>
  <w:abstractNum w:abstractNumId="25">
    <w:nsid w:val="7A310ED1"/>
    <w:multiLevelType w:val="hybridMultilevel"/>
    <w:tmpl w:val="00000001"/>
    <w:lvl w:ilvl="0" w:tplc="A3347470">
      <w:numFmt w:val="decimal"/>
      <w:lvlText w:val=""/>
      <w:lvlJc w:val="left"/>
    </w:lvl>
    <w:lvl w:ilvl="1" w:tplc="63BE0616">
      <w:numFmt w:val="decimal"/>
      <w:lvlText w:val=""/>
      <w:lvlJc w:val="left"/>
    </w:lvl>
    <w:lvl w:ilvl="2" w:tplc="EBDAC602">
      <w:numFmt w:val="decimal"/>
      <w:lvlText w:val=""/>
      <w:lvlJc w:val="left"/>
    </w:lvl>
    <w:lvl w:ilvl="3" w:tplc="E1588D7A">
      <w:numFmt w:val="decimal"/>
      <w:lvlText w:val=""/>
      <w:lvlJc w:val="left"/>
    </w:lvl>
    <w:lvl w:ilvl="4" w:tplc="EBF0EC32">
      <w:numFmt w:val="decimal"/>
      <w:lvlText w:val=""/>
      <w:lvlJc w:val="left"/>
    </w:lvl>
    <w:lvl w:ilvl="5" w:tplc="D520E160">
      <w:numFmt w:val="decimal"/>
      <w:lvlText w:val=""/>
      <w:lvlJc w:val="left"/>
    </w:lvl>
    <w:lvl w:ilvl="6" w:tplc="D5AA8DEE">
      <w:numFmt w:val="decimal"/>
      <w:lvlText w:val=""/>
      <w:lvlJc w:val="left"/>
    </w:lvl>
    <w:lvl w:ilvl="7" w:tplc="53AC3E32">
      <w:numFmt w:val="decimal"/>
      <w:lvlText w:val=""/>
      <w:lvlJc w:val="left"/>
    </w:lvl>
    <w:lvl w:ilvl="8" w:tplc="8BAA6200">
      <w:numFmt w:val="decimal"/>
      <w:lvlText w:val=""/>
      <w:lvlJc w:val="left"/>
    </w:lvl>
  </w:abstractNum>
  <w:abstractNum w:abstractNumId="26">
    <w:nsid w:val="7C1A3449"/>
    <w:multiLevelType w:val="hybridMultilevel"/>
    <w:tmpl w:val="214E1DE0"/>
    <w:lvl w:ilvl="0" w:tplc="04090001">
      <w:start w:val="1"/>
      <w:numFmt w:val="bullet"/>
      <w:lvlText w:val=""/>
      <w:lvlJc w:val="left"/>
      <w:rPr>
        <w:rFonts w:ascii="Symbol" w:hAnsi="Symbol" w:hint="default"/>
      </w:rPr>
    </w:lvl>
    <w:lvl w:ilvl="1" w:tplc="55F033F0">
      <w:numFmt w:val="decimal"/>
      <w:lvlText w:val=""/>
      <w:lvlJc w:val="left"/>
    </w:lvl>
    <w:lvl w:ilvl="2" w:tplc="D7206A08">
      <w:numFmt w:val="decimal"/>
      <w:lvlText w:val=""/>
      <w:lvlJc w:val="left"/>
    </w:lvl>
    <w:lvl w:ilvl="3" w:tplc="3A76252A">
      <w:numFmt w:val="decimal"/>
      <w:lvlText w:val=""/>
      <w:lvlJc w:val="left"/>
    </w:lvl>
    <w:lvl w:ilvl="4" w:tplc="01CE7814">
      <w:numFmt w:val="decimal"/>
      <w:lvlText w:val=""/>
      <w:lvlJc w:val="left"/>
    </w:lvl>
    <w:lvl w:ilvl="5" w:tplc="14DCAB58">
      <w:numFmt w:val="decimal"/>
      <w:lvlText w:val=""/>
      <w:lvlJc w:val="left"/>
    </w:lvl>
    <w:lvl w:ilvl="6" w:tplc="E7A43C4C">
      <w:numFmt w:val="decimal"/>
      <w:lvlText w:val=""/>
      <w:lvlJc w:val="left"/>
    </w:lvl>
    <w:lvl w:ilvl="7" w:tplc="7D0A815C">
      <w:numFmt w:val="decimal"/>
      <w:lvlText w:val=""/>
      <w:lvlJc w:val="left"/>
    </w:lvl>
    <w:lvl w:ilvl="8" w:tplc="1B982106">
      <w:numFmt w:val="decimal"/>
      <w:lvlText w:val=""/>
      <w:lvlJc w:val="left"/>
    </w:lvl>
  </w:abstractNum>
  <w:num w:numId="1">
    <w:abstractNumId w:val="7"/>
  </w:num>
  <w:num w:numId="2">
    <w:abstractNumId w:val="17"/>
  </w:num>
  <w:num w:numId="3">
    <w:abstractNumId w:val="19"/>
  </w:num>
  <w:num w:numId="4">
    <w:abstractNumId w:val="9"/>
  </w:num>
  <w:num w:numId="5">
    <w:abstractNumId w:val="12"/>
  </w:num>
  <w:num w:numId="6">
    <w:abstractNumId w:val="4"/>
  </w:num>
  <w:num w:numId="7">
    <w:abstractNumId w:val="14"/>
  </w:num>
  <w:num w:numId="8">
    <w:abstractNumId w:val="10"/>
  </w:num>
  <w:num w:numId="9">
    <w:abstractNumId w:val="5"/>
  </w:num>
  <w:num w:numId="10">
    <w:abstractNumId w:val="6"/>
  </w:num>
  <w:num w:numId="11">
    <w:abstractNumId w:val="11"/>
  </w:num>
  <w:num w:numId="12">
    <w:abstractNumId w:val="13"/>
  </w:num>
  <w:num w:numId="13">
    <w:abstractNumId w:val="18"/>
  </w:num>
  <w:num w:numId="14">
    <w:abstractNumId w:val="8"/>
  </w:num>
  <w:num w:numId="15">
    <w:abstractNumId w:val="15"/>
  </w:num>
  <w:num w:numId="16">
    <w:abstractNumId w:val="3"/>
  </w:num>
  <w:num w:numId="17">
    <w:abstractNumId w:val="0"/>
  </w:num>
  <w:num w:numId="18">
    <w:abstractNumId w:val="1"/>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16"/>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cv1.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014227"/>
    <w:rsid w:val="00014227"/>
    <w:rsid w:val="000324FC"/>
    <w:rsid w:val="00046761"/>
    <w:rsid w:val="0005792B"/>
    <w:rsid w:val="0006379A"/>
    <w:rsid w:val="00085EC9"/>
    <w:rsid w:val="000B5302"/>
    <w:rsid w:val="000D0EC0"/>
    <w:rsid w:val="000D74CA"/>
    <w:rsid w:val="000E0CE0"/>
    <w:rsid w:val="000E3522"/>
    <w:rsid w:val="000E3C49"/>
    <w:rsid w:val="000E4898"/>
    <w:rsid w:val="000E5116"/>
    <w:rsid w:val="0010173B"/>
    <w:rsid w:val="00101958"/>
    <w:rsid w:val="00110162"/>
    <w:rsid w:val="0012619C"/>
    <w:rsid w:val="001319F5"/>
    <w:rsid w:val="00131E3C"/>
    <w:rsid w:val="00135DA2"/>
    <w:rsid w:val="00136610"/>
    <w:rsid w:val="00143FBF"/>
    <w:rsid w:val="001475B7"/>
    <w:rsid w:val="00163716"/>
    <w:rsid w:val="0016663E"/>
    <w:rsid w:val="001A7AD7"/>
    <w:rsid w:val="001B61E8"/>
    <w:rsid w:val="001B7352"/>
    <w:rsid w:val="001D220D"/>
    <w:rsid w:val="0021014B"/>
    <w:rsid w:val="00211AB0"/>
    <w:rsid w:val="002234FF"/>
    <w:rsid w:val="0023232C"/>
    <w:rsid w:val="00233A6E"/>
    <w:rsid w:val="00252243"/>
    <w:rsid w:val="002706D1"/>
    <w:rsid w:val="00274ABF"/>
    <w:rsid w:val="002773F8"/>
    <w:rsid w:val="00282877"/>
    <w:rsid w:val="00282943"/>
    <w:rsid w:val="00295EDB"/>
    <w:rsid w:val="0029669C"/>
    <w:rsid w:val="00297E44"/>
    <w:rsid w:val="002A24AC"/>
    <w:rsid w:val="002B0AB1"/>
    <w:rsid w:val="002D69C3"/>
    <w:rsid w:val="002E01A2"/>
    <w:rsid w:val="003317F1"/>
    <w:rsid w:val="003335E4"/>
    <w:rsid w:val="00335743"/>
    <w:rsid w:val="0034545D"/>
    <w:rsid w:val="0035391C"/>
    <w:rsid w:val="003814E8"/>
    <w:rsid w:val="00385DC8"/>
    <w:rsid w:val="00387E3C"/>
    <w:rsid w:val="00394699"/>
    <w:rsid w:val="003B0533"/>
    <w:rsid w:val="003B3805"/>
    <w:rsid w:val="003D22C8"/>
    <w:rsid w:val="003D4F26"/>
    <w:rsid w:val="003F63FD"/>
    <w:rsid w:val="003F7A84"/>
    <w:rsid w:val="00407A08"/>
    <w:rsid w:val="00414F85"/>
    <w:rsid w:val="00420726"/>
    <w:rsid w:val="00420BE0"/>
    <w:rsid w:val="00420D7C"/>
    <w:rsid w:val="004226FD"/>
    <w:rsid w:val="004D0502"/>
    <w:rsid w:val="004E2FAD"/>
    <w:rsid w:val="004F0FCF"/>
    <w:rsid w:val="00504793"/>
    <w:rsid w:val="00505D81"/>
    <w:rsid w:val="00510C3C"/>
    <w:rsid w:val="005133DF"/>
    <w:rsid w:val="00517CE0"/>
    <w:rsid w:val="00541A24"/>
    <w:rsid w:val="00542553"/>
    <w:rsid w:val="00584C4B"/>
    <w:rsid w:val="005A7B63"/>
    <w:rsid w:val="005B6899"/>
    <w:rsid w:val="005C297F"/>
    <w:rsid w:val="005D025E"/>
    <w:rsid w:val="005E1AEC"/>
    <w:rsid w:val="005E4395"/>
    <w:rsid w:val="005E5DC5"/>
    <w:rsid w:val="006260C7"/>
    <w:rsid w:val="0064671E"/>
    <w:rsid w:val="00652B18"/>
    <w:rsid w:val="0065512B"/>
    <w:rsid w:val="006559E3"/>
    <w:rsid w:val="00656E20"/>
    <w:rsid w:val="006575E0"/>
    <w:rsid w:val="006662BE"/>
    <w:rsid w:val="00666DD0"/>
    <w:rsid w:val="00667D23"/>
    <w:rsid w:val="00673A51"/>
    <w:rsid w:val="00674016"/>
    <w:rsid w:val="00687941"/>
    <w:rsid w:val="006962A9"/>
    <w:rsid w:val="006A1770"/>
    <w:rsid w:val="006B3319"/>
    <w:rsid w:val="006C3629"/>
    <w:rsid w:val="006D7F48"/>
    <w:rsid w:val="006E6CCC"/>
    <w:rsid w:val="00710FAD"/>
    <w:rsid w:val="0071264A"/>
    <w:rsid w:val="00720166"/>
    <w:rsid w:val="00733BB0"/>
    <w:rsid w:val="007344CD"/>
    <w:rsid w:val="007501A0"/>
    <w:rsid w:val="007560CF"/>
    <w:rsid w:val="0076040E"/>
    <w:rsid w:val="00783645"/>
    <w:rsid w:val="00785184"/>
    <w:rsid w:val="007912A9"/>
    <w:rsid w:val="007E5B4F"/>
    <w:rsid w:val="007E7869"/>
    <w:rsid w:val="007F0975"/>
    <w:rsid w:val="007F322B"/>
    <w:rsid w:val="008047A9"/>
    <w:rsid w:val="0085185E"/>
    <w:rsid w:val="00853559"/>
    <w:rsid w:val="0086174F"/>
    <w:rsid w:val="008627D7"/>
    <w:rsid w:val="0088752D"/>
    <w:rsid w:val="00887552"/>
    <w:rsid w:val="008A7BD4"/>
    <w:rsid w:val="008E2A86"/>
    <w:rsid w:val="00910902"/>
    <w:rsid w:val="00931C79"/>
    <w:rsid w:val="0093461A"/>
    <w:rsid w:val="009556F4"/>
    <w:rsid w:val="009679B8"/>
    <w:rsid w:val="009933B4"/>
    <w:rsid w:val="009937AC"/>
    <w:rsid w:val="009B6776"/>
    <w:rsid w:val="009C306B"/>
    <w:rsid w:val="009C3908"/>
    <w:rsid w:val="009D253D"/>
    <w:rsid w:val="009D76F7"/>
    <w:rsid w:val="009D77DE"/>
    <w:rsid w:val="009F0D8E"/>
    <w:rsid w:val="00A03D58"/>
    <w:rsid w:val="00A11AF4"/>
    <w:rsid w:val="00A26AF3"/>
    <w:rsid w:val="00A3622D"/>
    <w:rsid w:val="00A43286"/>
    <w:rsid w:val="00A713B6"/>
    <w:rsid w:val="00A878BC"/>
    <w:rsid w:val="00AC14CE"/>
    <w:rsid w:val="00AD32A6"/>
    <w:rsid w:val="00AD5DCF"/>
    <w:rsid w:val="00AF3B4F"/>
    <w:rsid w:val="00AF753D"/>
    <w:rsid w:val="00B12BCE"/>
    <w:rsid w:val="00B13E1F"/>
    <w:rsid w:val="00B16D36"/>
    <w:rsid w:val="00B33046"/>
    <w:rsid w:val="00B619A0"/>
    <w:rsid w:val="00B65640"/>
    <w:rsid w:val="00B801DE"/>
    <w:rsid w:val="00B86E9C"/>
    <w:rsid w:val="00BA05A8"/>
    <w:rsid w:val="00BA64E8"/>
    <w:rsid w:val="00BC5D6C"/>
    <w:rsid w:val="00BD1784"/>
    <w:rsid w:val="00BE4519"/>
    <w:rsid w:val="00BF772D"/>
    <w:rsid w:val="00BF7C62"/>
    <w:rsid w:val="00C04B92"/>
    <w:rsid w:val="00C074D1"/>
    <w:rsid w:val="00C259E4"/>
    <w:rsid w:val="00C2728D"/>
    <w:rsid w:val="00C30FB3"/>
    <w:rsid w:val="00C505C2"/>
    <w:rsid w:val="00C609FA"/>
    <w:rsid w:val="00C61491"/>
    <w:rsid w:val="00C866DB"/>
    <w:rsid w:val="00CB6365"/>
    <w:rsid w:val="00CC68D6"/>
    <w:rsid w:val="00CD6643"/>
    <w:rsid w:val="00CE0BA3"/>
    <w:rsid w:val="00CE4091"/>
    <w:rsid w:val="00D07169"/>
    <w:rsid w:val="00D07CB6"/>
    <w:rsid w:val="00D14E3E"/>
    <w:rsid w:val="00D17830"/>
    <w:rsid w:val="00D22B2B"/>
    <w:rsid w:val="00D4640D"/>
    <w:rsid w:val="00D46423"/>
    <w:rsid w:val="00D47DEB"/>
    <w:rsid w:val="00D567CB"/>
    <w:rsid w:val="00D81305"/>
    <w:rsid w:val="00D85056"/>
    <w:rsid w:val="00D970F5"/>
    <w:rsid w:val="00DA2956"/>
    <w:rsid w:val="00DA6832"/>
    <w:rsid w:val="00DB4D79"/>
    <w:rsid w:val="00DC3E9F"/>
    <w:rsid w:val="00DC522D"/>
    <w:rsid w:val="00DD462B"/>
    <w:rsid w:val="00DF2FA1"/>
    <w:rsid w:val="00E11F74"/>
    <w:rsid w:val="00E2623B"/>
    <w:rsid w:val="00E26CD6"/>
    <w:rsid w:val="00E3720F"/>
    <w:rsid w:val="00E474D2"/>
    <w:rsid w:val="00E85A70"/>
    <w:rsid w:val="00E944BC"/>
    <w:rsid w:val="00EB1D68"/>
    <w:rsid w:val="00EB3E7F"/>
    <w:rsid w:val="00EC28BE"/>
    <w:rsid w:val="00EF1B78"/>
    <w:rsid w:val="00EF44C1"/>
    <w:rsid w:val="00F20F7E"/>
    <w:rsid w:val="00F22486"/>
    <w:rsid w:val="00F32786"/>
    <w:rsid w:val="00F47483"/>
    <w:rsid w:val="00F62A53"/>
    <w:rsid w:val="00F62D39"/>
    <w:rsid w:val="00F714A6"/>
    <w:rsid w:val="00F970F4"/>
    <w:rsid w:val="00F973D7"/>
    <w:rsid w:val="00FB391A"/>
    <w:rsid w:val="00FC2B1D"/>
    <w:rsid w:val="00FC48E2"/>
    <w:rsid w:val="00FE10DA"/>
    <w:rsid w:val="00FF5500"/>
    <w:rsid w:val="00FF5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A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8"/>
      <w:u w:val="single"/>
      <w:lang w:eastAsia="en-GB"/>
    </w:rPr>
  </w:style>
  <w:style w:type="paragraph" w:styleId="Heading2">
    <w:name w:val="heading 2"/>
    <w:basedOn w:val="Normal"/>
    <w:next w:val="Normal"/>
    <w:qFormat/>
    <w:pPr>
      <w:keepNext/>
      <w:outlineLvl w:val="1"/>
    </w:pPr>
    <w:rPr>
      <w:b/>
      <w:bCs/>
      <w:lang w:eastAsia="en-GB"/>
    </w:rPr>
  </w:style>
  <w:style w:type="paragraph" w:styleId="Heading3">
    <w:name w:val="heading 3"/>
    <w:basedOn w:val="Normal"/>
    <w:next w:val="Normal"/>
    <w:qFormat/>
    <w:pPr>
      <w:keepNext/>
      <w:outlineLvl w:val="2"/>
    </w:pPr>
    <w:rPr>
      <w:b/>
      <w:bCs/>
      <w:sz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360" w:right="1080"/>
    </w:pPr>
    <w:rPr>
      <w:lang w:eastAsia="en-GB"/>
    </w:rPr>
  </w:style>
  <w:style w:type="paragraph" w:styleId="BodyTextIndent">
    <w:name w:val="Body Text Indent"/>
    <w:basedOn w:val="Normal"/>
    <w:pPr>
      <w:ind w:left="1440" w:hanging="1440"/>
    </w:pPr>
    <w:rPr>
      <w:lang w:eastAsia="en-GB"/>
    </w:rPr>
  </w:style>
  <w:style w:type="character" w:styleId="FollowedHyperlink">
    <w:name w:val="FollowedHyperlink"/>
    <w:rPr>
      <w:color w:val="800080"/>
      <w:u w:val="single"/>
    </w:rPr>
  </w:style>
  <w:style w:type="paragraph" w:customStyle="1" w:styleId="SectionTitle">
    <w:name w:val="Section Title"/>
    <w:basedOn w:val="Normal"/>
    <w:next w:val="Normal"/>
    <w:autoRedefine/>
    <w:rsid w:val="003D22C8"/>
    <w:pPr>
      <w:spacing w:before="220" w:line="220" w:lineRule="atLeast"/>
      <w:ind w:right="-540"/>
      <w:jc w:val="lowKashida"/>
    </w:pPr>
    <w:rPr>
      <w:rFonts w:ascii="Verdana" w:hAnsi="Verdana" w:cs="Arial"/>
      <w:b/>
      <w:bCs/>
      <w:spacing w:val="-10"/>
      <w:sz w:val="24"/>
      <w:szCs w:val="24"/>
      <w:lang w:bidi="ar-EG"/>
    </w:rPr>
  </w:style>
  <w:style w:type="paragraph" w:styleId="Header">
    <w:name w:val="header"/>
    <w:basedOn w:val="Normal"/>
    <w:rsid w:val="00274ABF"/>
    <w:pPr>
      <w:tabs>
        <w:tab w:val="center" w:pos="4320"/>
        <w:tab w:val="right" w:pos="8640"/>
      </w:tabs>
    </w:pPr>
  </w:style>
  <w:style w:type="paragraph" w:styleId="Footer">
    <w:name w:val="footer"/>
    <w:basedOn w:val="Normal"/>
    <w:rsid w:val="00274ABF"/>
    <w:pPr>
      <w:tabs>
        <w:tab w:val="center" w:pos="4320"/>
        <w:tab w:val="right" w:pos="8640"/>
      </w:tabs>
    </w:pPr>
  </w:style>
  <w:style w:type="paragraph" w:customStyle="1" w:styleId="Achievement">
    <w:name w:val="Achievement"/>
    <w:basedOn w:val="BodyText"/>
    <w:rsid w:val="009C3908"/>
    <w:pPr>
      <w:numPr>
        <w:numId w:val="12"/>
      </w:numPr>
      <w:spacing w:after="60" w:line="220" w:lineRule="atLeast"/>
      <w:jc w:val="both"/>
    </w:pPr>
    <w:rPr>
      <w:rFonts w:ascii="Arial" w:hAnsi="Arial"/>
      <w:spacing w:val="-5"/>
    </w:rPr>
  </w:style>
  <w:style w:type="paragraph" w:styleId="PlainText">
    <w:name w:val="Plain Text"/>
    <w:basedOn w:val="Normal"/>
    <w:rsid w:val="009C3908"/>
    <w:pPr>
      <w:bidi/>
    </w:pPr>
    <w:rPr>
      <w:rFonts w:ascii="Courier New"/>
    </w:rPr>
  </w:style>
  <w:style w:type="paragraph" w:styleId="BodyText">
    <w:name w:val="Body Text"/>
    <w:basedOn w:val="Normal"/>
    <w:rsid w:val="009C3908"/>
    <w:pPr>
      <w:spacing w:after="120"/>
    </w:pPr>
  </w:style>
  <w:style w:type="paragraph" w:styleId="BalloonText">
    <w:name w:val="Balloon Text"/>
    <w:basedOn w:val="Normal"/>
    <w:semiHidden/>
    <w:rsid w:val="00C61491"/>
    <w:rPr>
      <w:rFonts w:ascii="Tahoma" w:hAnsi="Tahoma" w:cs="Tahoma"/>
      <w:sz w:val="16"/>
      <w:szCs w:val="16"/>
    </w:rPr>
  </w:style>
  <w:style w:type="paragraph" w:styleId="ListParagraph">
    <w:name w:val="List Paragraph"/>
    <w:basedOn w:val="Normal"/>
    <w:uiPriority w:val="34"/>
    <w:qFormat/>
    <w:rsid w:val="00666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bCs/>
      <w:sz w:val="28"/>
      <w:u w:val="single"/>
      <w:lang w:eastAsia="en-GB"/>
    </w:rPr>
  </w:style>
  <w:style w:type="paragraph" w:styleId="Heading2">
    <w:name w:val="heading 2"/>
    <w:basedOn w:val="Normal"/>
    <w:next w:val="Normal"/>
    <w:qFormat/>
    <w:pPr>
      <w:keepNext/>
      <w:outlineLvl w:val="1"/>
    </w:pPr>
    <w:rPr>
      <w:b/>
      <w:bCs/>
      <w:lang w:eastAsia="en-GB"/>
    </w:rPr>
  </w:style>
  <w:style w:type="paragraph" w:styleId="Heading3">
    <w:name w:val="heading 3"/>
    <w:basedOn w:val="Normal"/>
    <w:next w:val="Normal"/>
    <w:qFormat/>
    <w:pPr>
      <w:keepNext/>
      <w:outlineLvl w:val="2"/>
    </w:pPr>
    <w:rPr>
      <w:b/>
      <w:bCs/>
      <w:sz w:val="2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360" w:right="1080"/>
    </w:pPr>
    <w:rPr>
      <w:lang w:eastAsia="en-GB"/>
    </w:rPr>
  </w:style>
  <w:style w:type="paragraph" w:styleId="BodyTextIndent">
    <w:name w:val="Body Text Indent"/>
    <w:basedOn w:val="Normal"/>
    <w:pPr>
      <w:ind w:left="1440" w:hanging="1440"/>
    </w:pPr>
    <w:rPr>
      <w:lang w:eastAsia="en-GB"/>
    </w:rPr>
  </w:style>
  <w:style w:type="character" w:styleId="FollowedHyperlink">
    <w:name w:val="FollowedHyperlink"/>
    <w:rPr>
      <w:color w:val="800080"/>
      <w:u w:val="single"/>
    </w:rPr>
  </w:style>
  <w:style w:type="paragraph" w:customStyle="1" w:styleId="SectionTitle">
    <w:name w:val="Section Title"/>
    <w:basedOn w:val="Normal"/>
    <w:next w:val="Normal"/>
    <w:autoRedefine/>
    <w:rsid w:val="003D22C8"/>
    <w:pPr>
      <w:spacing w:before="220" w:line="220" w:lineRule="atLeast"/>
      <w:ind w:right="-540"/>
      <w:jc w:val="lowKashida"/>
    </w:pPr>
    <w:rPr>
      <w:rFonts w:ascii="Verdana" w:hAnsi="Verdana" w:cs="Arial"/>
      <w:b/>
      <w:bCs/>
      <w:spacing w:val="-10"/>
      <w:sz w:val="24"/>
      <w:szCs w:val="24"/>
      <w:lang w:bidi="ar-EG"/>
    </w:rPr>
  </w:style>
  <w:style w:type="paragraph" w:styleId="Header">
    <w:name w:val="header"/>
    <w:basedOn w:val="Normal"/>
    <w:rsid w:val="00274ABF"/>
    <w:pPr>
      <w:tabs>
        <w:tab w:val="center" w:pos="4320"/>
        <w:tab w:val="right" w:pos="8640"/>
      </w:tabs>
    </w:pPr>
  </w:style>
  <w:style w:type="paragraph" w:styleId="Footer">
    <w:name w:val="footer"/>
    <w:basedOn w:val="Normal"/>
    <w:rsid w:val="00274ABF"/>
    <w:pPr>
      <w:tabs>
        <w:tab w:val="center" w:pos="4320"/>
        <w:tab w:val="right" w:pos="8640"/>
      </w:tabs>
    </w:pPr>
  </w:style>
  <w:style w:type="paragraph" w:customStyle="1" w:styleId="Achievement">
    <w:name w:val="Achievement"/>
    <w:basedOn w:val="BodyText"/>
    <w:rsid w:val="009C3908"/>
    <w:pPr>
      <w:numPr>
        <w:numId w:val="12"/>
      </w:numPr>
      <w:spacing w:after="60" w:line="220" w:lineRule="atLeast"/>
      <w:jc w:val="both"/>
    </w:pPr>
    <w:rPr>
      <w:rFonts w:ascii="Arial" w:hAnsi="Arial"/>
      <w:spacing w:val="-5"/>
    </w:rPr>
  </w:style>
  <w:style w:type="paragraph" w:styleId="PlainText">
    <w:name w:val="Plain Text"/>
    <w:basedOn w:val="Normal"/>
    <w:rsid w:val="009C3908"/>
    <w:pPr>
      <w:bidi/>
    </w:pPr>
    <w:rPr>
      <w:rFonts w:ascii="Courier New"/>
    </w:rPr>
  </w:style>
  <w:style w:type="paragraph" w:styleId="BodyText">
    <w:name w:val="Body Text"/>
    <w:basedOn w:val="Normal"/>
    <w:rsid w:val="009C3908"/>
    <w:pPr>
      <w:spacing w:after="120"/>
    </w:pPr>
  </w:style>
  <w:style w:type="paragraph" w:styleId="BalloonText">
    <w:name w:val="Balloon Text"/>
    <w:basedOn w:val="Normal"/>
    <w:semiHidden/>
    <w:rsid w:val="00C61491"/>
    <w:rPr>
      <w:rFonts w:ascii="Tahoma" w:hAnsi="Tahoma" w:cs="Tahoma"/>
      <w:sz w:val="16"/>
      <w:szCs w:val="16"/>
    </w:rPr>
  </w:style>
  <w:style w:type="paragraph" w:styleId="ListParagraph">
    <w:name w:val="List Paragraph"/>
    <w:basedOn w:val="Normal"/>
    <w:uiPriority w:val="34"/>
    <w:qFormat/>
    <w:rsid w:val="00666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41691">
      <w:bodyDiv w:val="1"/>
      <w:marLeft w:val="0"/>
      <w:marRight w:val="0"/>
      <w:marTop w:val="0"/>
      <w:marBottom w:val="0"/>
      <w:divBdr>
        <w:top w:val="none" w:sz="0" w:space="0" w:color="auto"/>
        <w:left w:val="none" w:sz="0" w:space="0" w:color="auto"/>
        <w:bottom w:val="none" w:sz="0" w:space="0" w:color="auto"/>
        <w:right w:val="none" w:sz="0" w:space="0" w:color="auto"/>
      </w:divBdr>
    </w:div>
    <w:div w:id="1830294470">
      <w:bodyDiv w:val="1"/>
      <w:marLeft w:val="0"/>
      <w:marRight w:val="0"/>
      <w:marTop w:val="0"/>
      <w:marBottom w:val="0"/>
      <w:divBdr>
        <w:top w:val="none" w:sz="0" w:space="0" w:color="auto"/>
        <w:left w:val="none" w:sz="0" w:space="0" w:color="auto"/>
        <w:bottom w:val="none" w:sz="0" w:space="0" w:color="auto"/>
        <w:right w:val="none" w:sz="0" w:space="0" w:color="auto"/>
      </w:divBdr>
    </w:div>
    <w:div w:id="1867596150">
      <w:bodyDiv w:val="1"/>
      <w:marLeft w:val="0"/>
      <w:marRight w:val="0"/>
      <w:marTop w:val="0"/>
      <w:marBottom w:val="0"/>
      <w:divBdr>
        <w:top w:val="none" w:sz="0" w:space="0" w:color="auto"/>
        <w:left w:val="none" w:sz="0" w:space="0" w:color="auto"/>
        <w:bottom w:val="none" w:sz="0" w:space="0" w:color="auto"/>
        <w:right w:val="none" w:sz="0" w:space="0" w:color="auto"/>
      </w:divBdr>
      <w:divsChild>
        <w:div w:id="1945070501">
          <w:marLeft w:val="0"/>
          <w:marRight w:val="0"/>
          <w:marTop w:val="375"/>
          <w:marBottom w:val="0"/>
          <w:divBdr>
            <w:top w:val="none" w:sz="0" w:space="0" w:color="auto"/>
            <w:left w:val="none" w:sz="0" w:space="0" w:color="auto"/>
            <w:bottom w:val="none" w:sz="0" w:space="0" w:color="auto"/>
            <w:right w:val="none" w:sz="0" w:space="0" w:color="auto"/>
          </w:divBdr>
          <w:divsChild>
            <w:div w:id="1854343952">
              <w:marLeft w:val="0"/>
              <w:marRight w:val="0"/>
              <w:marTop w:val="0"/>
              <w:marBottom w:val="0"/>
              <w:divBdr>
                <w:top w:val="none" w:sz="0" w:space="0" w:color="auto"/>
                <w:left w:val="none" w:sz="0" w:space="0" w:color="auto"/>
                <w:bottom w:val="none" w:sz="0" w:space="0" w:color="auto"/>
                <w:right w:val="none" w:sz="0" w:space="0" w:color="auto"/>
              </w:divBdr>
              <w:divsChild>
                <w:div w:id="1696735290">
                  <w:marLeft w:val="0"/>
                  <w:marRight w:val="0"/>
                  <w:marTop w:val="0"/>
                  <w:marBottom w:val="0"/>
                  <w:divBdr>
                    <w:top w:val="none" w:sz="0" w:space="0" w:color="auto"/>
                    <w:left w:val="none" w:sz="0" w:space="0" w:color="auto"/>
                    <w:bottom w:val="none" w:sz="0" w:space="0" w:color="auto"/>
                    <w:right w:val="none" w:sz="0" w:space="0" w:color="auto"/>
                  </w:divBdr>
                </w:div>
                <w:div w:id="1825850827">
                  <w:marLeft w:val="0"/>
                  <w:marRight w:val="0"/>
                  <w:marTop w:val="0"/>
                  <w:marBottom w:val="0"/>
                  <w:divBdr>
                    <w:top w:val="none" w:sz="0" w:space="0" w:color="auto"/>
                    <w:left w:val="none" w:sz="0" w:space="0" w:color="auto"/>
                    <w:bottom w:val="none" w:sz="0" w:space="0" w:color="auto"/>
                    <w:right w:val="none" w:sz="0" w:space="0" w:color="auto"/>
                  </w:divBdr>
                </w:div>
                <w:div w:id="129246318">
                  <w:marLeft w:val="0"/>
                  <w:marRight w:val="0"/>
                  <w:marTop w:val="0"/>
                  <w:marBottom w:val="0"/>
                  <w:divBdr>
                    <w:top w:val="none" w:sz="0" w:space="0" w:color="auto"/>
                    <w:left w:val="none" w:sz="0" w:space="0" w:color="auto"/>
                    <w:bottom w:val="none" w:sz="0" w:space="0" w:color="auto"/>
                    <w:right w:val="none" w:sz="0" w:space="0" w:color="auto"/>
                  </w:divBdr>
                </w:div>
                <w:div w:id="392855505">
                  <w:marLeft w:val="0"/>
                  <w:marRight w:val="0"/>
                  <w:marTop w:val="0"/>
                  <w:marBottom w:val="0"/>
                  <w:divBdr>
                    <w:top w:val="none" w:sz="0" w:space="0" w:color="auto"/>
                    <w:left w:val="none" w:sz="0" w:space="0" w:color="auto"/>
                    <w:bottom w:val="none" w:sz="0" w:space="0" w:color="auto"/>
                    <w:right w:val="none" w:sz="0" w:space="0" w:color="auto"/>
                  </w:divBdr>
                </w:div>
                <w:div w:id="856893258">
                  <w:marLeft w:val="0"/>
                  <w:marRight w:val="0"/>
                  <w:marTop w:val="0"/>
                  <w:marBottom w:val="0"/>
                  <w:divBdr>
                    <w:top w:val="none" w:sz="0" w:space="0" w:color="auto"/>
                    <w:left w:val="none" w:sz="0" w:space="0" w:color="auto"/>
                    <w:bottom w:val="none" w:sz="0" w:space="0" w:color="auto"/>
                    <w:right w:val="none" w:sz="0" w:space="0" w:color="auto"/>
                  </w:divBdr>
                </w:div>
                <w:div w:id="1591623278">
                  <w:marLeft w:val="0"/>
                  <w:marRight w:val="0"/>
                  <w:marTop w:val="0"/>
                  <w:marBottom w:val="0"/>
                  <w:divBdr>
                    <w:top w:val="none" w:sz="0" w:space="0" w:color="auto"/>
                    <w:left w:val="none" w:sz="0" w:space="0" w:color="auto"/>
                    <w:bottom w:val="none" w:sz="0" w:space="0" w:color="auto"/>
                    <w:right w:val="none" w:sz="0" w:space="0" w:color="auto"/>
                  </w:divBdr>
                </w:div>
                <w:div w:id="691229188">
                  <w:marLeft w:val="0"/>
                  <w:marRight w:val="0"/>
                  <w:marTop w:val="0"/>
                  <w:marBottom w:val="0"/>
                  <w:divBdr>
                    <w:top w:val="none" w:sz="0" w:space="0" w:color="auto"/>
                    <w:left w:val="none" w:sz="0" w:space="0" w:color="auto"/>
                    <w:bottom w:val="none" w:sz="0" w:space="0" w:color="auto"/>
                    <w:right w:val="none" w:sz="0" w:space="0" w:color="auto"/>
                  </w:divBdr>
                </w:div>
                <w:div w:id="2018192956">
                  <w:marLeft w:val="0"/>
                  <w:marRight w:val="0"/>
                  <w:marTop w:val="0"/>
                  <w:marBottom w:val="0"/>
                  <w:divBdr>
                    <w:top w:val="none" w:sz="0" w:space="0" w:color="auto"/>
                    <w:left w:val="none" w:sz="0" w:space="0" w:color="auto"/>
                    <w:bottom w:val="none" w:sz="0" w:space="0" w:color="auto"/>
                    <w:right w:val="none" w:sz="0" w:space="0" w:color="auto"/>
                  </w:divBdr>
                </w:div>
                <w:div w:id="1505434631">
                  <w:marLeft w:val="0"/>
                  <w:marRight w:val="0"/>
                  <w:marTop w:val="0"/>
                  <w:marBottom w:val="0"/>
                  <w:divBdr>
                    <w:top w:val="none" w:sz="0" w:space="0" w:color="auto"/>
                    <w:left w:val="none" w:sz="0" w:space="0" w:color="auto"/>
                    <w:bottom w:val="none" w:sz="0" w:space="0" w:color="auto"/>
                    <w:right w:val="none" w:sz="0" w:space="0" w:color="auto"/>
                  </w:divBdr>
                </w:div>
                <w:div w:id="1420641360">
                  <w:marLeft w:val="0"/>
                  <w:marRight w:val="0"/>
                  <w:marTop w:val="0"/>
                  <w:marBottom w:val="0"/>
                  <w:divBdr>
                    <w:top w:val="none" w:sz="0" w:space="0" w:color="auto"/>
                    <w:left w:val="none" w:sz="0" w:space="0" w:color="auto"/>
                    <w:bottom w:val="none" w:sz="0" w:space="0" w:color="auto"/>
                    <w:right w:val="none" w:sz="0" w:space="0" w:color="auto"/>
                  </w:divBdr>
                </w:div>
                <w:div w:id="1581983826">
                  <w:marLeft w:val="0"/>
                  <w:marRight w:val="0"/>
                  <w:marTop w:val="0"/>
                  <w:marBottom w:val="0"/>
                  <w:divBdr>
                    <w:top w:val="none" w:sz="0" w:space="0" w:color="auto"/>
                    <w:left w:val="none" w:sz="0" w:space="0" w:color="auto"/>
                    <w:bottom w:val="none" w:sz="0" w:space="0" w:color="auto"/>
                    <w:right w:val="none" w:sz="0" w:space="0" w:color="auto"/>
                  </w:divBdr>
                </w:div>
                <w:div w:id="1948200267">
                  <w:marLeft w:val="0"/>
                  <w:marRight w:val="0"/>
                  <w:marTop w:val="0"/>
                  <w:marBottom w:val="0"/>
                  <w:divBdr>
                    <w:top w:val="none" w:sz="0" w:space="0" w:color="auto"/>
                    <w:left w:val="none" w:sz="0" w:space="0" w:color="auto"/>
                    <w:bottom w:val="none" w:sz="0" w:space="0" w:color="auto"/>
                    <w:right w:val="none" w:sz="0" w:space="0" w:color="auto"/>
                  </w:divBdr>
                </w:div>
                <w:div w:id="874737964">
                  <w:marLeft w:val="0"/>
                  <w:marRight w:val="0"/>
                  <w:marTop w:val="0"/>
                  <w:marBottom w:val="0"/>
                  <w:divBdr>
                    <w:top w:val="none" w:sz="0" w:space="0" w:color="auto"/>
                    <w:left w:val="none" w:sz="0" w:space="0" w:color="auto"/>
                    <w:bottom w:val="none" w:sz="0" w:space="0" w:color="auto"/>
                    <w:right w:val="none" w:sz="0" w:space="0" w:color="auto"/>
                  </w:divBdr>
                </w:div>
                <w:div w:id="1075275223">
                  <w:marLeft w:val="0"/>
                  <w:marRight w:val="0"/>
                  <w:marTop w:val="0"/>
                  <w:marBottom w:val="0"/>
                  <w:divBdr>
                    <w:top w:val="none" w:sz="0" w:space="0" w:color="auto"/>
                    <w:left w:val="none" w:sz="0" w:space="0" w:color="auto"/>
                    <w:bottom w:val="none" w:sz="0" w:space="0" w:color="auto"/>
                    <w:right w:val="none" w:sz="0" w:space="0" w:color="auto"/>
                  </w:divBdr>
                </w:div>
                <w:div w:id="455828575">
                  <w:marLeft w:val="0"/>
                  <w:marRight w:val="0"/>
                  <w:marTop w:val="0"/>
                  <w:marBottom w:val="0"/>
                  <w:divBdr>
                    <w:top w:val="none" w:sz="0" w:space="0" w:color="auto"/>
                    <w:left w:val="none" w:sz="0" w:space="0" w:color="auto"/>
                    <w:bottom w:val="none" w:sz="0" w:space="0" w:color="auto"/>
                    <w:right w:val="none" w:sz="0" w:space="0" w:color="auto"/>
                  </w:divBdr>
                </w:div>
                <w:div w:id="1218664225">
                  <w:marLeft w:val="0"/>
                  <w:marRight w:val="0"/>
                  <w:marTop w:val="0"/>
                  <w:marBottom w:val="0"/>
                  <w:divBdr>
                    <w:top w:val="none" w:sz="0" w:space="0" w:color="auto"/>
                    <w:left w:val="none" w:sz="0" w:space="0" w:color="auto"/>
                    <w:bottom w:val="none" w:sz="0" w:space="0" w:color="auto"/>
                    <w:right w:val="none" w:sz="0" w:space="0" w:color="auto"/>
                  </w:divBdr>
                </w:div>
                <w:div w:id="933130958">
                  <w:marLeft w:val="0"/>
                  <w:marRight w:val="0"/>
                  <w:marTop w:val="0"/>
                  <w:marBottom w:val="0"/>
                  <w:divBdr>
                    <w:top w:val="none" w:sz="0" w:space="0" w:color="auto"/>
                    <w:left w:val="none" w:sz="0" w:space="0" w:color="auto"/>
                    <w:bottom w:val="none" w:sz="0" w:space="0" w:color="auto"/>
                    <w:right w:val="none" w:sz="0" w:space="0" w:color="auto"/>
                  </w:divBdr>
                </w:div>
                <w:div w:id="1732384979">
                  <w:marLeft w:val="0"/>
                  <w:marRight w:val="0"/>
                  <w:marTop w:val="0"/>
                  <w:marBottom w:val="0"/>
                  <w:divBdr>
                    <w:top w:val="none" w:sz="0" w:space="0" w:color="auto"/>
                    <w:left w:val="none" w:sz="0" w:space="0" w:color="auto"/>
                    <w:bottom w:val="none" w:sz="0" w:space="0" w:color="auto"/>
                    <w:right w:val="none" w:sz="0" w:space="0" w:color="auto"/>
                  </w:divBdr>
                </w:div>
                <w:div w:id="1649554384">
                  <w:marLeft w:val="0"/>
                  <w:marRight w:val="0"/>
                  <w:marTop w:val="0"/>
                  <w:marBottom w:val="0"/>
                  <w:divBdr>
                    <w:top w:val="none" w:sz="0" w:space="0" w:color="auto"/>
                    <w:left w:val="none" w:sz="0" w:space="0" w:color="auto"/>
                    <w:bottom w:val="none" w:sz="0" w:space="0" w:color="auto"/>
                    <w:right w:val="none" w:sz="0" w:space="0" w:color="auto"/>
                  </w:divBdr>
                </w:div>
                <w:div w:id="1510677637">
                  <w:marLeft w:val="0"/>
                  <w:marRight w:val="0"/>
                  <w:marTop w:val="0"/>
                  <w:marBottom w:val="0"/>
                  <w:divBdr>
                    <w:top w:val="none" w:sz="0" w:space="0" w:color="auto"/>
                    <w:left w:val="none" w:sz="0" w:space="0" w:color="auto"/>
                    <w:bottom w:val="none" w:sz="0" w:space="0" w:color="auto"/>
                    <w:right w:val="none" w:sz="0" w:space="0" w:color="auto"/>
                  </w:divBdr>
                </w:div>
                <w:div w:id="576744956">
                  <w:marLeft w:val="0"/>
                  <w:marRight w:val="0"/>
                  <w:marTop w:val="0"/>
                  <w:marBottom w:val="0"/>
                  <w:divBdr>
                    <w:top w:val="none" w:sz="0" w:space="0" w:color="auto"/>
                    <w:left w:val="none" w:sz="0" w:space="0" w:color="auto"/>
                    <w:bottom w:val="none" w:sz="0" w:space="0" w:color="auto"/>
                    <w:right w:val="none" w:sz="0" w:space="0" w:color="auto"/>
                  </w:divBdr>
                </w:div>
                <w:div w:id="2028752500">
                  <w:marLeft w:val="0"/>
                  <w:marRight w:val="0"/>
                  <w:marTop w:val="0"/>
                  <w:marBottom w:val="0"/>
                  <w:divBdr>
                    <w:top w:val="none" w:sz="0" w:space="0" w:color="auto"/>
                    <w:left w:val="none" w:sz="0" w:space="0" w:color="auto"/>
                    <w:bottom w:val="none" w:sz="0" w:space="0" w:color="auto"/>
                    <w:right w:val="none" w:sz="0" w:space="0" w:color="auto"/>
                  </w:divBdr>
                </w:div>
                <w:div w:id="1460614357">
                  <w:marLeft w:val="0"/>
                  <w:marRight w:val="0"/>
                  <w:marTop w:val="0"/>
                  <w:marBottom w:val="0"/>
                  <w:divBdr>
                    <w:top w:val="none" w:sz="0" w:space="0" w:color="auto"/>
                    <w:left w:val="none" w:sz="0" w:space="0" w:color="auto"/>
                    <w:bottom w:val="none" w:sz="0" w:space="0" w:color="auto"/>
                    <w:right w:val="none" w:sz="0" w:space="0" w:color="auto"/>
                  </w:divBdr>
                </w:div>
                <w:div w:id="1803619671">
                  <w:marLeft w:val="0"/>
                  <w:marRight w:val="0"/>
                  <w:marTop w:val="0"/>
                  <w:marBottom w:val="0"/>
                  <w:divBdr>
                    <w:top w:val="none" w:sz="0" w:space="0" w:color="auto"/>
                    <w:left w:val="none" w:sz="0" w:space="0" w:color="auto"/>
                    <w:bottom w:val="none" w:sz="0" w:space="0" w:color="auto"/>
                    <w:right w:val="none" w:sz="0" w:space="0" w:color="auto"/>
                  </w:divBdr>
                </w:div>
                <w:div w:id="1510483731">
                  <w:marLeft w:val="0"/>
                  <w:marRight w:val="0"/>
                  <w:marTop w:val="0"/>
                  <w:marBottom w:val="0"/>
                  <w:divBdr>
                    <w:top w:val="none" w:sz="0" w:space="0" w:color="auto"/>
                    <w:left w:val="none" w:sz="0" w:space="0" w:color="auto"/>
                    <w:bottom w:val="none" w:sz="0" w:space="0" w:color="auto"/>
                    <w:right w:val="none" w:sz="0" w:space="0" w:color="auto"/>
                  </w:divBdr>
                </w:div>
                <w:div w:id="568612255">
                  <w:marLeft w:val="0"/>
                  <w:marRight w:val="0"/>
                  <w:marTop w:val="0"/>
                  <w:marBottom w:val="0"/>
                  <w:divBdr>
                    <w:top w:val="none" w:sz="0" w:space="0" w:color="auto"/>
                    <w:left w:val="none" w:sz="0" w:space="0" w:color="auto"/>
                    <w:bottom w:val="none" w:sz="0" w:space="0" w:color="auto"/>
                    <w:right w:val="none" w:sz="0" w:space="0" w:color="auto"/>
                  </w:divBdr>
                </w:div>
                <w:div w:id="1384790800">
                  <w:marLeft w:val="0"/>
                  <w:marRight w:val="0"/>
                  <w:marTop w:val="0"/>
                  <w:marBottom w:val="0"/>
                  <w:divBdr>
                    <w:top w:val="none" w:sz="0" w:space="0" w:color="auto"/>
                    <w:left w:val="none" w:sz="0" w:space="0" w:color="auto"/>
                    <w:bottom w:val="none" w:sz="0" w:space="0" w:color="auto"/>
                    <w:right w:val="none" w:sz="0" w:space="0" w:color="auto"/>
                  </w:divBdr>
                </w:div>
                <w:div w:id="1924294744">
                  <w:marLeft w:val="0"/>
                  <w:marRight w:val="0"/>
                  <w:marTop w:val="0"/>
                  <w:marBottom w:val="0"/>
                  <w:divBdr>
                    <w:top w:val="none" w:sz="0" w:space="0" w:color="auto"/>
                    <w:left w:val="none" w:sz="0" w:space="0" w:color="auto"/>
                    <w:bottom w:val="none" w:sz="0" w:space="0" w:color="auto"/>
                    <w:right w:val="none" w:sz="0" w:space="0" w:color="auto"/>
                  </w:divBdr>
                </w:div>
                <w:div w:id="678433106">
                  <w:marLeft w:val="0"/>
                  <w:marRight w:val="0"/>
                  <w:marTop w:val="0"/>
                  <w:marBottom w:val="0"/>
                  <w:divBdr>
                    <w:top w:val="none" w:sz="0" w:space="0" w:color="auto"/>
                    <w:left w:val="none" w:sz="0" w:space="0" w:color="auto"/>
                    <w:bottom w:val="none" w:sz="0" w:space="0" w:color="auto"/>
                    <w:right w:val="none" w:sz="0" w:space="0" w:color="auto"/>
                  </w:divBdr>
                </w:div>
                <w:div w:id="163977084">
                  <w:marLeft w:val="0"/>
                  <w:marRight w:val="0"/>
                  <w:marTop w:val="0"/>
                  <w:marBottom w:val="0"/>
                  <w:divBdr>
                    <w:top w:val="none" w:sz="0" w:space="0" w:color="auto"/>
                    <w:left w:val="none" w:sz="0" w:space="0" w:color="auto"/>
                    <w:bottom w:val="none" w:sz="0" w:space="0" w:color="auto"/>
                    <w:right w:val="none" w:sz="0" w:space="0" w:color="auto"/>
                  </w:divBdr>
                </w:div>
                <w:div w:id="2028362386">
                  <w:marLeft w:val="0"/>
                  <w:marRight w:val="0"/>
                  <w:marTop w:val="0"/>
                  <w:marBottom w:val="0"/>
                  <w:divBdr>
                    <w:top w:val="none" w:sz="0" w:space="0" w:color="auto"/>
                    <w:left w:val="none" w:sz="0" w:space="0" w:color="auto"/>
                    <w:bottom w:val="none" w:sz="0" w:space="0" w:color="auto"/>
                    <w:right w:val="none" w:sz="0" w:space="0" w:color="auto"/>
                  </w:divBdr>
                </w:div>
                <w:div w:id="687682106">
                  <w:marLeft w:val="0"/>
                  <w:marRight w:val="0"/>
                  <w:marTop w:val="0"/>
                  <w:marBottom w:val="0"/>
                  <w:divBdr>
                    <w:top w:val="none" w:sz="0" w:space="0" w:color="auto"/>
                    <w:left w:val="none" w:sz="0" w:space="0" w:color="auto"/>
                    <w:bottom w:val="none" w:sz="0" w:space="0" w:color="auto"/>
                    <w:right w:val="none" w:sz="0" w:space="0" w:color="auto"/>
                  </w:divBdr>
                </w:div>
                <w:div w:id="1715350390">
                  <w:marLeft w:val="0"/>
                  <w:marRight w:val="0"/>
                  <w:marTop w:val="0"/>
                  <w:marBottom w:val="0"/>
                  <w:divBdr>
                    <w:top w:val="none" w:sz="0" w:space="0" w:color="auto"/>
                    <w:left w:val="none" w:sz="0" w:space="0" w:color="auto"/>
                    <w:bottom w:val="none" w:sz="0" w:space="0" w:color="auto"/>
                    <w:right w:val="none" w:sz="0" w:space="0" w:color="auto"/>
                  </w:divBdr>
                </w:div>
                <w:div w:id="1450901853">
                  <w:marLeft w:val="0"/>
                  <w:marRight w:val="0"/>
                  <w:marTop w:val="0"/>
                  <w:marBottom w:val="0"/>
                  <w:divBdr>
                    <w:top w:val="none" w:sz="0" w:space="0" w:color="auto"/>
                    <w:left w:val="none" w:sz="0" w:space="0" w:color="auto"/>
                    <w:bottom w:val="none" w:sz="0" w:space="0" w:color="auto"/>
                    <w:right w:val="none" w:sz="0" w:space="0" w:color="auto"/>
                  </w:divBdr>
                </w:div>
                <w:div w:id="1560553550">
                  <w:marLeft w:val="0"/>
                  <w:marRight w:val="0"/>
                  <w:marTop w:val="0"/>
                  <w:marBottom w:val="0"/>
                  <w:divBdr>
                    <w:top w:val="none" w:sz="0" w:space="0" w:color="auto"/>
                    <w:left w:val="none" w:sz="0" w:space="0" w:color="auto"/>
                    <w:bottom w:val="none" w:sz="0" w:space="0" w:color="auto"/>
                    <w:right w:val="none" w:sz="0" w:space="0" w:color="auto"/>
                  </w:divBdr>
                </w:div>
                <w:div w:id="1041325466">
                  <w:marLeft w:val="0"/>
                  <w:marRight w:val="0"/>
                  <w:marTop w:val="0"/>
                  <w:marBottom w:val="0"/>
                  <w:divBdr>
                    <w:top w:val="none" w:sz="0" w:space="0" w:color="auto"/>
                    <w:left w:val="none" w:sz="0" w:space="0" w:color="auto"/>
                    <w:bottom w:val="none" w:sz="0" w:space="0" w:color="auto"/>
                    <w:right w:val="none" w:sz="0" w:space="0" w:color="auto"/>
                  </w:divBdr>
                </w:div>
                <w:div w:id="54789249">
                  <w:marLeft w:val="0"/>
                  <w:marRight w:val="0"/>
                  <w:marTop w:val="0"/>
                  <w:marBottom w:val="0"/>
                  <w:divBdr>
                    <w:top w:val="none" w:sz="0" w:space="0" w:color="auto"/>
                    <w:left w:val="none" w:sz="0" w:space="0" w:color="auto"/>
                    <w:bottom w:val="none" w:sz="0" w:space="0" w:color="auto"/>
                    <w:right w:val="none" w:sz="0" w:space="0" w:color="auto"/>
                  </w:divBdr>
                </w:div>
                <w:div w:id="1497988355">
                  <w:marLeft w:val="0"/>
                  <w:marRight w:val="0"/>
                  <w:marTop w:val="0"/>
                  <w:marBottom w:val="0"/>
                  <w:divBdr>
                    <w:top w:val="none" w:sz="0" w:space="0" w:color="auto"/>
                    <w:left w:val="none" w:sz="0" w:space="0" w:color="auto"/>
                    <w:bottom w:val="none" w:sz="0" w:space="0" w:color="auto"/>
                    <w:right w:val="none" w:sz="0" w:space="0" w:color="auto"/>
                  </w:divBdr>
                </w:div>
                <w:div w:id="322007698">
                  <w:marLeft w:val="0"/>
                  <w:marRight w:val="0"/>
                  <w:marTop w:val="0"/>
                  <w:marBottom w:val="0"/>
                  <w:divBdr>
                    <w:top w:val="none" w:sz="0" w:space="0" w:color="auto"/>
                    <w:left w:val="none" w:sz="0" w:space="0" w:color="auto"/>
                    <w:bottom w:val="none" w:sz="0" w:space="0" w:color="auto"/>
                    <w:right w:val="none" w:sz="0" w:space="0" w:color="auto"/>
                  </w:divBdr>
                </w:div>
                <w:div w:id="1956404614">
                  <w:marLeft w:val="0"/>
                  <w:marRight w:val="0"/>
                  <w:marTop w:val="0"/>
                  <w:marBottom w:val="0"/>
                  <w:divBdr>
                    <w:top w:val="none" w:sz="0" w:space="0" w:color="auto"/>
                    <w:left w:val="none" w:sz="0" w:space="0" w:color="auto"/>
                    <w:bottom w:val="none" w:sz="0" w:space="0" w:color="auto"/>
                    <w:right w:val="none" w:sz="0" w:space="0" w:color="auto"/>
                  </w:divBdr>
                </w:div>
                <w:div w:id="317391197">
                  <w:marLeft w:val="0"/>
                  <w:marRight w:val="0"/>
                  <w:marTop w:val="0"/>
                  <w:marBottom w:val="0"/>
                  <w:divBdr>
                    <w:top w:val="none" w:sz="0" w:space="0" w:color="auto"/>
                    <w:left w:val="none" w:sz="0" w:space="0" w:color="auto"/>
                    <w:bottom w:val="none" w:sz="0" w:space="0" w:color="auto"/>
                    <w:right w:val="none" w:sz="0" w:space="0" w:color="auto"/>
                  </w:divBdr>
                </w:div>
                <w:div w:id="1663662222">
                  <w:marLeft w:val="0"/>
                  <w:marRight w:val="0"/>
                  <w:marTop w:val="0"/>
                  <w:marBottom w:val="0"/>
                  <w:divBdr>
                    <w:top w:val="none" w:sz="0" w:space="0" w:color="auto"/>
                    <w:left w:val="none" w:sz="0" w:space="0" w:color="auto"/>
                    <w:bottom w:val="none" w:sz="0" w:space="0" w:color="auto"/>
                    <w:right w:val="none" w:sz="0" w:space="0" w:color="auto"/>
                  </w:divBdr>
                </w:div>
                <w:div w:id="185098056">
                  <w:marLeft w:val="0"/>
                  <w:marRight w:val="0"/>
                  <w:marTop w:val="0"/>
                  <w:marBottom w:val="0"/>
                  <w:divBdr>
                    <w:top w:val="none" w:sz="0" w:space="0" w:color="auto"/>
                    <w:left w:val="none" w:sz="0" w:space="0" w:color="auto"/>
                    <w:bottom w:val="none" w:sz="0" w:space="0" w:color="auto"/>
                    <w:right w:val="none" w:sz="0" w:space="0" w:color="auto"/>
                  </w:divBdr>
                </w:div>
                <w:div w:id="1851944534">
                  <w:marLeft w:val="0"/>
                  <w:marRight w:val="0"/>
                  <w:marTop w:val="0"/>
                  <w:marBottom w:val="0"/>
                  <w:divBdr>
                    <w:top w:val="none" w:sz="0" w:space="0" w:color="auto"/>
                    <w:left w:val="none" w:sz="0" w:space="0" w:color="auto"/>
                    <w:bottom w:val="none" w:sz="0" w:space="0" w:color="auto"/>
                    <w:right w:val="none" w:sz="0" w:space="0" w:color="auto"/>
                  </w:divBdr>
                </w:div>
                <w:div w:id="1876310832">
                  <w:marLeft w:val="0"/>
                  <w:marRight w:val="0"/>
                  <w:marTop w:val="0"/>
                  <w:marBottom w:val="0"/>
                  <w:divBdr>
                    <w:top w:val="none" w:sz="0" w:space="0" w:color="auto"/>
                    <w:left w:val="none" w:sz="0" w:space="0" w:color="auto"/>
                    <w:bottom w:val="none" w:sz="0" w:space="0" w:color="auto"/>
                    <w:right w:val="none" w:sz="0" w:space="0" w:color="auto"/>
                  </w:divBdr>
                </w:div>
                <w:div w:id="1031225403">
                  <w:marLeft w:val="0"/>
                  <w:marRight w:val="0"/>
                  <w:marTop w:val="0"/>
                  <w:marBottom w:val="0"/>
                  <w:divBdr>
                    <w:top w:val="none" w:sz="0" w:space="0" w:color="auto"/>
                    <w:left w:val="none" w:sz="0" w:space="0" w:color="auto"/>
                    <w:bottom w:val="none" w:sz="0" w:space="0" w:color="auto"/>
                    <w:right w:val="none" w:sz="0" w:space="0" w:color="auto"/>
                  </w:divBdr>
                </w:div>
                <w:div w:id="1012294412">
                  <w:marLeft w:val="0"/>
                  <w:marRight w:val="0"/>
                  <w:marTop w:val="0"/>
                  <w:marBottom w:val="0"/>
                  <w:divBdr>
                    <w:top w:val="none" w:sz="0" w:space="0" w:color="auto"/>
                    <w:left w:val="none" w:sz="0" w:space="0" w:color="auto"/>
                    <w:bottom w:val="none" w:sz="0" w:space="0" w:color="auto"/>
                    <w:right w:val="none" w:sz="0" w:space="0" w:color="auto"/>
                  </w:divBdr>
                </w:div>
                <w:div w:id="1608999884">
                  <w:marLeft w:val="0"/>
                  <w:marRight w:val="0"/>
                  <w:marTop w:val="0"/>
                  <w:marBottom w:val="0"/>
                  <w:divBdr>
                    <w:top w:val="none" w:sz="0" w:space="0" w:color="auto"/>
                    <w:left w:val="none" w:sz="0" w:space="0" w:color="auto"/>
                    <w:bottom w:val="none" w:sz="0" w:space="0" w:color="auto"/>
                    <w:right w:val="none" w:sz="0" w:space="0" w:color="auto"/>
                  </w:divBdr>
                </w:div>
                <w:div w:id="1083334904">
                  <w:marLeft w:val="0"/>
                  <w:marRight w:val="0"/>
                  <w:marTop w:val="0"/>
                  <w:marBottom w:val="0"/>
                  <w:divBdr>
                    <w:top w:val="none" w:sz="0" w:space="0" w:color="auto"/>
                    <w:left w:val="none" w:sz="0" w:space="0" w:color="auto"/>
                    <w:bottom w:val="none" w:sz="0" w:space="0" w:color="auto"/>
                    <w:right w:val="none" w:sz="0" w:space="0" w:color="auto"/>
                  </w:divBdr>
                </w:div>
                <w:div w:id="487863729">
                  <w:marLeft w:val="0"/>
                  <w:marRight w:val="0"/>
                  <w:marTop w:val="0"/>
                  <w:marBottom w:val="0"/>
                  <w:divBdr>
                    <w:top w:val="none" w:sz="0" w:space="0" w:color="auto"/>
                    <w:left w:val="none" w:sz="0" w:space="0" w:color="auto"/>
                    <w:bottom w:val="none" w:sz="0" w:space="0" w:color="auto"/>
                    <w:right w:val="none" w:sz="0" w:space="0" w:color="auto"/>
                  </w:divBdr>
                </w:div>
                <w:div w:id="1467551112">
                  <w:marLeft w:val="0"/>
                  <w:marRight w:val="0"/>
                  <w:marTop w:val="0"/>
                  <w:marBottom w:val="0"/>
                  <w:divBdr>
                    <w:top w:val="none" w:sz="0" w:space="0" w:color="auto"/>
                    <w:left w:val="none" w:sz="0" w:space="0" w:color="auto"/>
                    <w:bottom w:val="none" w:sz="0" w:space="0" w:color="auto"/>
                    <w:right w:val="none" w:sz="0" w:space="0" w:color="auto"/>
                  </w:divBdr>
                </w:div>
                <w:div w:id="640576993">
                  <w:marLeft w:val="0"/>
                  <w:marRight w:val="0"/>
                  <w:marTop w:val="0"/>
                  <w:marBottom w:val="0"/>
                  <w:divBdr>
                    <w:top w:val="none" w:sz="0" w:space="0" w:color="auto"/>
                    <w:left w:val="none" w:sz="0" w:space="0" w:color="auto"/>
                    <w:bottom w:val="none" w:sz="0" w:space="0" w:color="auto"/>
                    <w:right w:val="none" w:sz="0" w:space="0" w:color="auto"/>
                  </w:divBdr>
                </w:div>
                <w:div w:id="166411708">
                  <w:marLeft w:val="0"/>
                  <w:marRight w:val="0"/>
                  <w:marTop w:val="0"/>
                  <w:marBottom w:val="0"/>
                  <w:divBdr>
                    <w:top w:val="none" w:sz="0" w:space="0" w:color="auto"/>
                    <w:left w:val="none" w:sz="0" w:space="0" w:color="auto"/>
                    <w:bottom w:val="none" w:sz="0" w:space="0" w:color="auto"/>
                    <w:right w:val="none" w:sz="0" w:space="0" w:color="auto"/>
                  </w:divBdr>
                </w:div>
                <w:div w:id="2069910881">
                  <w:marLeft w:val="0"/>
                  <w:marRight w:val="0"/>
                  <w:marTop w:val="0"/>
                  <w:marBottom w:val="0"/>
                  <w:divBdr>
                    <w:top w:val="none" w:sz="0" w:space="0" w:color="auto"/>
                    <w:left w:val="none" w:sz="0" w:space="0" w:color="auto"/>
                    <w:bottom w:val="none" w:sz="0" w:space="0" w:color="auto"/>
                    <w:right w:val="none" w:sz="0" w:space="0" w:color="auto"/>
                  </w:divBdr>
                </w:div>
                <w:div w:id="367414983">
                  <w:marLeft w:val="0"/>
                  <w:marRight w:val="0"/>
                  <w:marTop w:val="0"/>
                  <w:marBottom w:val="0"/>
                  <w:divBdr>
                    <w:top w:val="none" w:sz="0" w:space="0" w:color="auto"/>
                    <w:left w:val="none" w:sz="0" w:space="0" w:color="auto"/>
                    <w:bottom w:val="none" w:sz="0" w:space="0" w:color="auto"/>
                    <w:right w:val="none" w:sz="0" w:space="0" w:color="auto"/>
                  </w:divBdr>
                </w:div>
                <w:div w:id="1263873572">
                  <w:marLeft w:val="0"/>
                  <w:marRight w:val="0"/>
                  <w:marTop w:val="0"/>
                  <w:marBottom w:val="0"/>
                  <w:divBdr>
                    <w:top w:val="none" w:sz="0" w:space="0" w:color="auto"/>
                    <w:left w:val="none" w:sz="0" w:space="0" w:color="auto"/>
                    <w:bottom w:val="none" w:sz="0" w:space="0" w:color="auto"/>
                    <w:right w:val="none" w:sz="0" w:space="0" w:color="auto"/>
                  </w:divBdr>
                </w:div>
                <w:div w:id="527259132">
                  <w:marLeft w:val="0"/>
                  <w:marRight w:val="0"/>
                  <w:marTop w:val="0"/>
                  <w:marBottom w:val="0"/>
                  <w:divBdr>
                    <w:top w:val="none" w:sz="0" w:space="0" w:color="auto"/>
                    <w:left w:val="none" w:sz="0" w:space="0" w:color="auto"/>
                    <w:bottom w:val="none" w:sz="0" w:space="0" w:color="auto"/>
                    <w:right w:val="none" w:sz="0" w:space="0" w:color="auto"/>
                  </w:divBdr>
                </w:div>
                <w:div w:id="940071155">
                  <w:marLeft w:val="0"/>
                  <w:marRight w:val="0"/>
                  <w:marTop w:val="0"/>
                  <w:marBottom w:val="0"/>
                  <w:divBdr>
                    <w:top w:val="none" w:sz="0" w:space="0" w:color="auto"/>
                    <w:left w:val="none" w:sz="0" w:space="0" w:color="auto"/>
                    <w:bottom w:val="none" w:sz="0" w:space="0" w:color="auto"/>
                    <w:right w:val="none" w:sz="0" w:space="0" w:color="auto"/>
                  </w:divBdr>
                </w:div>
                <w:div w:id="322978772">
                  <w:marLeft w:val="0"/>
                  <w:marRight w:val="0"/>
                  <w:marTop w:val="0"/>
                  <w:marBottom w:val="0"/>
                  <w:divBdr>
                    <w:top w:val="none" w:sz="0" w:space="0" w:color="auto"/>
                    <w:left w:val="none" w:sz="0" w:space="0" w:color="auto"/>
                    <w:bottom w:val="none" w:sz="0" w:space="0" w:color="auto"/>
                    <w:right w:val="none" w:sz="0" w:space="0" w:color="auto"/>
                  </w:divBdr>
                </w:div>
                <w:div w:id="1029257433">
                  <w:marLeft w:val="0"/>
                  <w:marRight w:val="0"/>
                  <w:marTop w:val="0"/>
                  <w:marBottom w:val="0"/>
                  <w:divBdr>
                    <w:top w:val="none" w:sz="0" w:space="0" w:color="auto"/>
                    <w:left w:val="none" w:sz="0" w:space="0" w:color="auto"/>
                    <w:bottom w:val="none" w:sz="0" w:space="0" w:color="auto"/>
                    <w:right w:val="none" w:sz="0" w:space="0" w:color="auto"/>
                  </w:divBdr>
                </w:div>
                <w:div w:id="83764113">
                  <w:marLeft w:val="0"/>
                  <w:marRight w:val="0"/>
                  <w:marTop w:val="0"/>
                  <w:marBottom w:val="0"/>
                  <w:divBdr>
                    <w:top w:val="none" w:sz="0" w:space="0" w:color="auto"/>
                    <w:left w:val="none" w:sz="0" w:space="0" w:color="auto"/>
                    <w:bottom w:val="none" w:sz="0" w:space="0" w:color="auto"/>
                    <w:right w:val="none" w:sz="0" w:space="0" w:color="auto"/>
                  </w:divBdr>
                </w:div>
                <w:div w:id="362634315">
                  <w:marLeft w:val="0"/>
                  <w:marRight w:val="0"/>
                  <w:marTop w:val="0"/>
                  <w:marBottom w:val="0"/>
                  <w:divBdr>
                    <w:top w:val="none" w:sz="0" w:space="0" w:color="auto"/>
                    <w:left w:val="none" w:sz="0" w:space="0" w:color="auto"/>
                    <w:bottom w:val="none" w:sz="0" w:space="0" w:color="auto"/>
                    <w:right w:val="none" w:sz="0" w:space="0" w:color="auto"/>
                  </w:divBdr>
                </w:div>
                <w:div w:id="1042512220">
                  <w:marLeft w:val="0"/>
                  <w:marRight w:val="0"/>
                  <w:marTop w:val="0"/>
                  <w:marBottom w:val="0"/>
                  <w:divBdr>
                    <w:top w:val="none" w:sz="0" w:space="0" w:color="auto"/>
                    <w:left w:val="none" w:sz="0" w:space="0" w:color="auto"/>
                    <w:bottom w:val="none" w:sz="0" w:space="0" w:color="auto"/>
                    <w:right w:val="none" w:sz="0" w:space="0" w:color="auto"/>
                  </w:divBdr>
                </w:div>
                <w:div w:id="1569264997">
                  <w:marLeft w:val="0"/>
                  <w:marRight w:val="0"/>
                  <w:marTop w:val="0"/>
                  <w:marBottom w:val="0"/>
                  <w:divBdr>
                    <w:top w:val="none" w:sz="0" w:space="0" w:color="auto"/>
                    <w:left w:val="none" w:sz="0" w:space="0" w:color="auto"/>
                    <w:bottom w:val="none" w:sz="0" w:space="0" w:color="auto"/>
                    <w:right w:val="none" w:sz="0" w:space="0" w:color="auto"/>
                  </w:divBdr>
                </w:div>
                <w:div w:id="1079523718">
                  <w:marLeft w:val="0"/>
                  <w:marRight w:val="0"/>
                  <w:marTop w:val="0"/>
                  <w:marBottom w:val="0"/>
                  <w:divBdr>
                    <w:top w:val="none" w:sz="0" w:space="0" w:color="auto"/>
                    <w:left w:val="none" w:sz="0" w:space="0" w:color="auto"/>
                    <w:bottom w:val="none" w:sz="0" w:space="0" w:color="auto"/>
                    <w:right w:val="none" w:sz="0" w:space="0" w:color="auto"/>
                  </w:divBdr>
                </w:div>
                <w:div w:id="1587693488">
                  <w:marLeft w:val="0"/>
                  <w:marRight w:val="0"/>
                  <w:marTop w:val="0"/>
                  <w:marBottom w:val="0"/>
                  <w:divBdr>
                    <w:top w:val="none" w:sz="0" w:space="0" w:color="auto"/>
                    <w:left w:val="none" w:sz="0" w:space="0" w:color="auto"/>
                    <w:bottom w:val="none" w:sz="0" w:space="0" w:color="auto"/>
                    <w:right w:val="none" w:sz="0" w:space="0" w:color="auto"/>
                  </w:divBdr>
                </w:div>
                <w:div w:id="1429472836">
                  <w:marLeft w:val="0"/>
                  <w:marRight w:val="0"/>
                  <w:marTop w:val="0"/>
                  <w:marBottom w:val="0"/>
                  <w:divBdr>
                    <w:top w:val="none" w:sz="0" w:space="0" w:color="auto"/>
                    <w:left w:val="none" w:sz="0" w:space="0" w:color="auto"/>
                    <w:bottom w:val="none" w:sz="0" w:space="0" w:color="auto"/>
                    <w:right w:val="none" w:sz="0" w:space="0" w:color="auto"/>
                  </w:divBdr>
                </w:div>
                <w:div w:id="1487358300">
                  <w:marLeft w:val="0"/>
                  <w:marRight w:val="0"/>
                  <w:marTop w:val="0"/>
                  <w:marBottom w:val="0"/>
                  <w:divBdr>
                    <w:top w:val="none" w:sz="0" w:space="0" w:color="auto"/>
                    <w:left w:val="none" w:sz="0" w:space="0" w:color="auto"/>
                    <w:bottom w:val="none" w:sz="0" w:space="0" w:color="auto"/>
                    <w:right w:val="none" w:sz="0" w:space="0" w:color="auto"/>
                  </w:divBdr>
                </w:div>
                <w:div w:id="2045403070">
                  <w:marLeft w:val="0"/>
                  <w:marRight w:val="0"/>
                  <w:marTop w:val="0"/>
                  <w:marBottom w:val="0"/>
                  <w:divBdr>
                    <w:top w:val="none" w:sz="0" w:space="0" w:color="auto"/>
                    <w:left w:val="none" w:sz="0" w:space="0" w:color="auto"/>
                    <w:bottom w:val="none" w:sz="0" w:space="0" w:color="auto"/>
                    <w:right w:val="none" w:sz="0" w:space="0" w:color="auto"/>
                  </w:divBdr>
                </w:div>
                <w:div w:id="839737873">
                  <w:marLeft w:val="0"/>
                  <w:marRight w:val="0"/>
                  <w:marTop w:val="0"/>
                  <w:marBottom w:val="0"/>
                  <w:divBdr>
                    <w:top w:val="none" w:sz="0" w:space="0" w:color="auto"/>
                    <w:left w:val="none" w:sz="0" w:space="0" w:color="auto"/>
                    <w:bottom w:val="none" w:sz="0" w:space="0" w:color="auto"/>
                    <w:right w:val="none" w:sz="0" w:space="0" w:color="auto"/>
                  </w:divBdr>
                </w:div>
                <w:div w:id="1246451263">
                  <w:marLeft w:val="0"/>
                  <w:marRight w:val="0"/>
                  <w:marTop w:val="0"/>
                  <w:marBottom w:val="0"/>
                  <w:divBdr>
                    <w:top w:val="none" w:sz="0" w:space="0" w:color="auto"/>
                    <w:left w:val="none" w:sz="0" w:space="0" w:color="auto"/>
                    <w:bottom w:val="none" w:sz="0" w:space="0" w:color="auto"/>
                    <w:right w:val="none" w:sz="0" w:space="0" w:color="auto"/>
                  </w:divBdr>
                </w:div>
                <w:div w:id="1446537982">
                  <w:marLeft w:val="0"/>
                  <w:marRight w:val="0"/>
                  <w:marTop w:val="0"/>
                  <w:marBottom w:val="0"/>
                  <w:divBdr>
                    <w:top w:val="none" w:sz="0" w:space="0" w:color="auto"/>
                    <w:left w:val="none" w:sz="0" w:space="0" w:color="auto"/>
                    <w:bottom w:val="none" w:sz="0" w:space="0" w:color="auto"/>
                    <w:right w:val="none" w:sz="0" w:space="0" w:color="auto"/>
                  </w:divBdr>
                </w:div>
                <w:div w:id="1263685079">
                  <w:marLeft w:val="0"/>
                  <w:marRight w:val="0"/>
                  <w:marTop w:val="0"/>
                  <w:marBottom w:val="0"/>
                  <w:divBdr>
                    <w:top w:val="none" w:sz="0" w:space="0" w:color="auto"/>
                    <w:left w:val="none" w:sz="0" w:space="0" w:color="auto"/>
                    <w:bottom w:val="none" w:sz="0" w:space="0" w:color="auto"/>
                    <w:right w:val="none" w:sz="0" w:space="0" w:color="auto"/>
                  </w:divBdr>
                </w:div>
                <w:div w:id="1474252412">
                  <w:marLeft w:val="0"/>
                  <w:marRight w:val="0"/>
                  <w:marTop w:val="0"/>
                  <w:marBottom w:val="0"/>
                  <w:divBdr>
                    <w:top w:val="none" w:sz="0" w:space="0" w:color="auto"/>
                    <w:left w:val="none" w:sz="0" w:space="0" w:color="auto"/>
                    <w:bottom w:val="none" w:sz="0" w:space="0" w:color="auto"/>
                    <w:right w:val="none" w:sz="0" w:space="0" w:color="auto"/>
                  </w:divBdr>
                </w:div>
                <w:div w:id="60061423">
                  <w:marLeft w:val="0"/>
                  <w:marRight w:val="0"/>
                  <w:marTop w:val="0"/>
                  <w:marBottom w:val="0"/>
                  <w:divBdr>
                    <w:top w:val="none" w:sz="0" w:space="0" w:color="auto"/>
                    <w:left w:val="none" w:sz="0" w:space="0" w:color="auto"/>
                    <w:bottom w:val="none" w:sz="0" w:space="0" w:color="auto"/>
                    <w:right w:val="none" w:sz="0" w:space="0" w:color="auto"/>
                  </w:divBdr>
                </w:div>
                <w:div w:id="1377585451">
                  <w:marLeft w:val="0"/>
                  <w:marRight w:val="0"/>
                  <w:marTop w:val="0"/>
                  <w:marBottom w:val="0"/>
                  <w:divBdr>
                    <w:top w:val="none" w:sz="0" w:space="0" w:color="auto"/>
                    <w:left w:val="none" w:sz="0" w:space="0" w:color="auto"/>
                    <w:bottom w:val="none" w:sz="0" w:space="0" w:color="auto"/>
                    <w:right w:val="none" w:sz="0" w:space="0" w:color="auto"/>
                  </w:divBdr>
                </w:div>
                <w:div w:id="356470409">
                  <w:marLeft w:val="0"/>
                  <w:marRight w:val="0"/>
                  <w:marTop w:val="0"/>
                  <w:marBottom w:val="0"/>
                  <w:divBdr>
                    <w:top w:val="none" w:sz="0" w:space="0" w:color="auto"/>
                    <w:left w:val="none" w:sz="0" w:space="0" w:color="auto"/>
                    <w:bottom w:val="none" w:sz="0" w:space="0" w:color="auto"/>
                    <w:right w:val="none" w:sz="0" w:space="0" w:color="auto"/>
                  </w:divBdr>
                </w:div>
                <w:div w:id="163086092">
                  <w:marLeft w:val="0"/>
                  <w:marRight w:val="0"/>
                  <w:marTop w:val="0"/>
                  <w:marBottom w:val="0"/>
                  <w:divBdr>
                    <w:top w:val="none" w:sz="0" w:space="0" w:color="auto"/>
                    <w:left w:val="none" w:sz="0" w:space="0" w:color="auto"/>
                    <w:bottom w:val="none" w:sz="0" w:space="0" w:color="auto"/>
                    <w:right w:val="none" w:sz="0" w:space="0" w:color="auto"/>
                  </w:divBdr>
                </w:div>
                <w:div w:id="680014326">
                  <w:marLeft w:val="0"/>
                  <w:marRight w:val="0"/>
                  <w:marTop w:val="0"/>
                  <w:marBottom w:val="0"/>
                  <w:divBdr>
                    <w:top w:val="none" w:sz="0" w:space="0" w:color="auto"/>
                    <w:left w:val="none" w:sz="0" w:space="0" w:color="auto"/>
                    <w:bottom w:val="none" w:sz="0" w:space="0" w:color="auto"/>
                    <w:right w:val="none" w:sz="0" w:space="0" w:color="auto"/>
                  </w:divBdr>
                </w:div>
                <w:div w:id="869419939">
                  <w:marLeft w:val="0"/>
                  <w:marRight w:val="0"/>
                  <w:marTop w:val="0"/>
                  <w:marBottom w:val="0"/>
                  <w:divBdr>
                    <w:top w:val="none" w:sz="0" w:space="0" w:color="auto"/>
                    <w:left w:val="none" w:sz="0" w:space="0" w:color="auto"/>
                    <w:bottom w:val="none" w:sz="0" w:space="0" w:color="auto"/>
                    <w:right w:val="none" w:sz="0" w:space="0" w:color="auto"/>
                  </w:divBdr>
                </w:div>
                <w:div w:id="956760256">
                  <w:marLeft w:val="0"/>
                  <w:marRight w:val="0"/>
                  <w:marTop w:val="0"/>
                  <w:marBottom w:val="0"/>
                  <w:divBdr>
                    <w:top w:val="none" w:sz="0" w:space="0" w:color="auto"/>
                    <w:left w:val="none" w:sz="0" w:space="0" w:color="auto"/>
                    <w:bottom w:val="none" w:sz="0" w:space="0" w:color="auto"/>
                    <w:right w:val="none" w:sz="0" w:space="0" w:color="auto"/>
                  </w:divBdr>
                </w:div>
                <w:div w:id="137569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332875">
          <w:marLeft w:val="0"/>
          <w:marRight w:val="0"/>
          <w:marTop w:val="375"/>
          <w:marBottom w:val="0"/>
          <w:divBdr>
            <w:top w:val="none" w:sz="0" w:space="0" w:color="auto"/>
            <w:left w:val="none" w:sz="0" w:space="0" w:color="auto"/>
            <w:bottom w:val="none" w:sz="0" w:space="0" w:color="auto"/>
            <w:right w:val="none" w:sz="0" w:space="0" w:color="auto"/>
          </w:divBdr>
          <w:divsChild>
            <w:div w:id="1865971257">
              <w:marLeft w:val="0"/>
              <w:marRight w:val="0"/>
              <w:marTop w:val="0"/>
              <w:marBottom w:val="0"/>
              <w:divBdr>
                <w:top w:val="none" w:sz="0" w:space="0" w:color="auto"/>
                <w:left w:val="none" w:sz="0" w:space="0" w:color="auto"/>
                <w:bottom w:val="none" w:sz="0" w:space="0" w:color="auto"/>
                <w:right w:val="none" w:sz="0" w:space="0" w:color="auto"/>
              </w:divBdr>
              <w:divsChild>
                <w:div w:id="1353847666">
                  <w:marLeft w:val="0"/>
                  <w:marRight w:val="0"/>
                  <w:marTop w:val="0"/>
                  <w:marBottom w:val="0"/>
                  <w:divBdr>
                    <w:top w:val="none" w:sz="0" w:space="0" w:color="auto"/>
                    <w:left w:val="none" w:sz="0" w:space="0" w:color="auto"/>
                    <w:bottom w:val="none" w:sz="0" w:space="0" w:color="auto"/>
                    <w:right w:val="none" w:sz="0" w:space="0" w:color="auto"/>
                  </w:divBdr>
                </w:div>
                <w:div w:id="2098549781">
                  <w:marLeft w:val="0"/>
                  <w:marRight w:val="0"/>
                  <w:marTop w:val="0"/>
                  <w:marBottom w:val="0"/>
                  <w:divBdr>
                    <w:top w:val="none" w:sz="0" w:space="0" w:color="auto"/>
                    <w:left w:val="none" w:sz="0" w:space="0" w:color="auto"/>
                    <w:bottom w:val="none" w:sz="0" w:space="0" w:color="auto"/>
                    <w:right w:val="none" w:sz="0" w:space="0" w:color="auto"/>
                  </w:divBdr>
                </w:div>
                <w:div w:id="1282567290">
                  <w:marLeft w:val="0"/>
                  <w:marRight w:val="0"/>
                  <w:marTop w:val="0"/>
                  <w:marBottom w:val="0"/>
                  <w:divBdr>
                    <w:top w:val="none" w:sz="0" w:space="0" w:color="auto"/>
                    <w:left w:val="none" w:sz="0" w:space="0" w:color="auto"/>
                    <w:bottom w:val="none" w:sz="0" w:space="0" w:color="auto"/>
                    <w:right w:val="none" w:sz="0" w:space="0" w:color="auto"/>
                  </w:divBdr>
                </w:div>
                <w:div w:id="940651219">
                  <w:marLeft w:val="0"/>
                  <w:marRight w:val="0"/>
                  <w:marTop w:val="0"/>
                  <w:marBottom w:val="0"/>
                  <w:divBdr>
                    <w:top w:val="none" w:sz="0" w:space="0" w:color="auto"/>
                    <w:left w:val="none" w:sz="0" w:space="0" w:color="auto"/>
                    <w:bottom w:val="none" w:sz="0" w:space="0" w:color="auto"/>
                    <w:right w:val="none" w:sz="0" w:space="0" w:color="auto"/>
                  </w:divBdr>
                </w:div>
                <w:div w:id="1704473623">
                  <w:marLeft w:val="0"/>
                  <w:marRight w:val="0"/>
                  <w:marTop w:val="0"/>
                  <w:marBottom w:val="0"/>
                  <w:divBdr>
                    <w:top w:val="none" w:sz="0" w:space="0" w:color="auto"/>
                    <w:left w:val="none" w:sz="0" w:space="0" w:color="auto"/>
                    <w:bottom w:val="none" w:sz="0" w:space="0" w:color="auto"/>
                    <w:right w:val="none" w:sz="0" w:space="0" w:color="auto"/>
                  </w:divBdr>
                </w:div>
                <w:div w:id="2146778563">
                  <w:marLeft w:val="0"/>
                  <w:marRight w:val="0"/>
                  <w:marTop w:val="0"/>
                  <w:marBottom w:val="0"/>
                  <w:divBdr>
                    <w:top w:val="none" w:sz="0" w:space="0" w:color="auto"/>
                    <w:left w:val="none" w:sz="0" w:space="0" w:color="auto"/>
                    <w:bottom w:val="none" w:sz="0" w:space="0" w:color="auto"/>
                    <w:right w:val="none" w:sz="0" w:space="0" w:color="auto"/>
                  </w:divBdr>
                </w:div>
                <w:div w:id="195045205">
                  <w:marLeft w:val="0"/>
                  <w:marRight w:val="0"/>
                  <w:marTop w:val="0"/>
                  <w:marBottom w:val="0"/>
                  <w:divBdr>
                    <w:top w:val="none" w:sz="0" w:space="0" w:color="auto"/>
                    <w:left w:val="none" w:sz="0" w:space="0" w:color="auto"/>
                    <w:bottom w:val="none" w:sz="0" w:space="0" w:color="auto"/>
                    <w:right w:val="none" w:sz="0" w:space="0" w:color="auto"/>
                  </w:divBdr>
                </w:div>
                <w:div w:id="240064721">
                  <w:marLeft w:val="0"/>
                  <w:marRight w:val="0"/>
                  <w:marTop w:val="0"/>
                  <w:marBottom w:val="0"/>
                  <w:divBdr>
                    <w:top w:val="none" w:sz="0" w:space="0" w:color="auto"/>
                    <w:left w:val="none" w:sz="0" w:space="0" w:color="auto"/>
                    <w:bottom w:val="none" w:sz="0" w:space="0" w:color="auto"/>
                    <w:right w:val="none" w:sz="0" w:space="0" w:color="auto"/>
                  </w:divBdr>
                </w:div>
                <w:div w:id="472792916">
                  <w:marLeft w:val="0"/>
                  <w:marRight w:val="0"/>
                  <w:marTop w:val="0"/>
                  <w:marBottom w:val="0"/>
                  <w:divBdr>
                    <w:top w:val="none" w:sz="0" w:space="0" w:color="auto"/>
                    <w:left w:val="none" w:sz="0" w:space="0" w:color="auto"/>
                    <w:bottom w:val="none" w:sz="0" w:space="0" w:color="auto"/>
                    <w:right w:val="none" w:sz="0" w:space="0" w:color="auto"/>
                  </w:divBdr>
                </w:div>
                <w:div w:id="456995270">
                  <w:marLeft w:val="0"/>
                  <w:marRight w:val="0"/>
                  <w:marTop w:val="0"/>
                  <w:marBottom w:val="0"/>
                  <w:divBdr>
                    <w:top w:val="none" w:sz="0" w:space="0" w:color="auto"/>
                    <w:left w:val="none" w:sz="0" w:space="0" w:color="auto"/>
                    <w:bottom w:val="none" w:sz="0" w:space="0" w:color="auto"/>
                    <w:right w:val="none" w:sz="0" w:space="0" w:color="auto"/>
                  </w:divBdr>
                </w:div>
                <w:div w:id="504397014">
                  <w:marLeft w:val="0"/>
                  <w:marRight w:val="0"/>
                  <w:marTop w:val="0"/>
                  <w:marBottom w:val="0"/>
                  <w:divBdr>
                    <w:top w:val="none" w:sz="0" w:space="0" w:color="auto"/>
                    <w:left w:val="none" w:sz="0" w:space="0" w:color="auto"/>
                    <w:bottom w:val="none" w:sz="0" w:space="0" w:color="auto"/>
                    <w:right w:val="none" w:sz="0" w:space="0" w:color="auto"/>
                  </w:divBdr>
                </w:div>
                <w:div w:id="1487163419">
                  <w:marLeft w:val="0"/>
                  <w:marRight w:val="0"/>
                  <w:marTop w:val="0"/>
                  <w:marBottom w:val="0"/>
                  <w:divBdr>
                    <w:top w:val="none" w:sz="0" w:space="0" w:color="auto"/>
                    <w:left w:val="none" w:sz="0" w:space="0" w:color="auto"/>
                    <w:bottom w:val="none" w:sz="0" w:space="0" w:color="auto"/>
                    <w:right w:val="none" w:sz="0" w:space="0" w:color="auto"/>
                  </w:divBdr>
                </w:div>
                <w:div w:id="1214586260">
                  <w:marLeft w:val="0"/>
                  <w:marRight w:val="0"/>
                  <w:marTop w:val="0"/>
                  <w:marBottom w:val="0"/>
                  <w:divBdr>
                    <w:top w:val="none" w:sz="0" w:space="0" w:color="auto"/>
                    <w:left w:val="none" w:sz="0" w:space="0" w:color="auto"/>
                    <w:bottom w:val="none" w:sz="0" w:space="0" w:color="auto"/>
                    <w:right w:val="none" w:sz="0" w:space="0" w:color="auto"/>
                  </w:divBdr>
                </w:div>
                <w:div w:id="1361514693">
                  <w:marLeft w:val="0"/>
                  <w:marRight w:val="0"/>
                  <w:marTop w:val="0"/>
                  <w:marBottom w:val="0"/>
                  <w:divBdr>
                    <w:top w:val="none" w:sz="0" w:space="0" w:color="auto"/>
                    <w:left w:val="none" w:sz="0" w:space="0" w:color="auto"/>
                    <w:bottom w:val="none" w:sz="0" w:space="0" w:color="auto"/>
                    <w:right w:val="none" w:sz="0" w:space="0" w:color="auto"/>
                  </w:divBdr>
                </w:div>
                <w:div w:id="1550066950">
                  <w:marLeft w:val="0"/>
                  <w:marRight w:val="0"/>
                  <w:marTop w:val="0"/>
                  <w:marBottom w:val="0"/>
                  <w:divBdr>
                    <w:top w:val="none" w:sz="0" w:space="0" w:color="auto"/>
                    <w:left w:val="none" w:sz="0" w:space="0" w:color="auto"/>
                    <w:bottom w:val="none" w:sz="0" w:space="0" w:color="auto"/>
                    <w:right w:val="none" w:sz="0" w:space="0" w:color="auto"/>
                  </w:divBdr>
                </w:div>
                <w:div w:id="1709143850">
                  <w:marLeft w:val="0"/>
                  <w:marRight w:val="0"/>
                  <w:marTop w:val="0"/>
                  <w:marBottom w:val="0"/>
                  <w:divBdr>
                    <w:top w:val="none" w:sz="0" w:space="0" w:color="auto"/>
                    <w:left w:val="none" w:sz="0" w:space="0" w:color="auto"/>
                    <w:bottom w:val="none" w:sz="0" w:space="0" w:color="auto"/>
                    <w:right w:val="none" w:sz="0" w:space="0" w:color="auto"/>
                  </w:divBdr>
                </w:div>
                <w:div w:id="11399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Hamdy.334539@2free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BC590-7CCC-448F-94CE-DD44A339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2842</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lpstr>
    </vt:vector>
  </TitlesOfParts>
  <Company>EGYPTIAN AMREICAN BANK</Company>
  <LinksUpToDate>false</LinksUpToDate>
  <CharactersWithSpaces>19004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E.A.B.</dc:creator>
  <cp:keywords/>
  <cp:lastModifiedBy>784812338</cp:lastModifiedBy>
  <cp:revision>29</cp:revision>
  <cp:lastPrinted>2008-11-20T07:39:00Z</cp:lastPrinted>
  <dcterms:created xsi:type="dcterms:W3CDTF">2016-08-16T07:20:00Z</dcterms:created>
  <dcterms:modified xsi:type="dcterms:W3CDTF">2017-12-02T09:56:00Z</dcterms:modified>
</cp:coreProperties>
</file>