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5F5"/>
  <w:body>
    <w:tbl>
      <w:tblPr>
        <w:tblpPr w:leftFromText="180" w:rightFromText="180" w:horzAnchor="page" w:tblpX="451" w:tblpY="-375"/>
        <w:tblW w:w="11268" w:type="dxa"/>
        <w:shd w:val="clear" w:color="auto" w:fill="FFFFFF"/>
        <w:tblLayout w:type="fixed"/>
        <w:tblLook w:val="04A0" w:firstRow="1" w:lastRow="0" w:firstColumn="1" w:lastColumn="0" w:noHBand="0" w:noVBand="1"/>
      </w:tblPr>
      <w:tblGrid>
        <w:gridCol w:w="4428"/>
        <w:gridCol w:w="6840"/>
      </w:tblGrid>
      <w:tr w:rsidR="001A6747" w:rsidRPr="00D51E30" w:rsidTr="00C1040E">
        <w:trPr>
          <w:trHeight w:val="1395"/>
        </w:trPr>
        <w:tc>
          <w:tcPr>
            <w:tcW w:w="11268" w:type="dxa"/>
            <w:gridSpan w:val="2"/>
            <w:shd w:val="clear" w:color="auto" w:fill="FFFFFF"/>
          </w:tcPr>
          <w:p w:rsidR="007E4D95" w:rsidRPr="00D51E30" w:rsidRDefault="00404270" w:rsidP="00540207">
            <w:pPr>
              <w:tabs>
                <w:tab w:val="left" w:pos="10872"/>
              </w:tabs>
              <w:spacing w:after="0" w:line="240" w:lineRule="auto"/>
              <w:jc w:val="both"/>
            </w:pPr>
            <w:r>
              <w:rPr>
                <w:noProof/>
              </w:rPr>
              <mc:AlternateContent>
                <mc:Choice Requires="wps">
                  <w:drawing>
                    <wp:anchor distT="0" distB="0" distL="114300" distR="114300" simplePos="0" relativeHeight="251656192" behindDoc="0" locked="0" layoutInCell="1" allowOverlap="1" wp14:anchorId="72E9E4B4" wp14:editId="11F7C761">
                      <wp:simplePos x="0" y="0"/>
                      <wp:positionH relativeFrom="column">
                        <wp:posOffset>-45720</wp:posOffset>
                      </wp:positionH>
                      <wp:positionV relativeFrom="paragraph">
                        <wp:posOffset>67310</wp:posOffset>
                      </wp:positionV>
                      <wp:extent cx="7248525" cy="123825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238250"/>
                              </a:xfrm>
                              <a:prstGeom prst="rect">
                                <a:avLst/>
                              </a:prstGeom>
                              <a:noFill/>
                              <a:ln w="9525">
                                <a:noFill/>
                                <a:miter lim="800000"/>
                                <a:headEnd/>
                                <a:tailEnd/>
                              </a:ln>
                            </wps:spPr>
                            <wps:txbx>
                              <w:txbxContent>
                                <w:p w:rsidR="00616896" w:rsidRDefault="00265AC5" w:rsidP="00404270">
                                  <w:pPr>
                                    <w:overflowPunct w:val="0"/>
                                    <w:autoSpaceDE w:val="0"/>
                                    <w:autoSpaceDN w:val="0"/>
                                    <w:adjustRightInd w:val="0"/>
                                    <w:spacing w:after="0" w:line="240" w:lineRule="auto"/>
                                    <w:jc w:val="center"/>
                                    <w:textAlignment w:val="baseline"/>
                                    <w:rPr>
                                      <w:rFonts w:ascii="Tahoma" w:hAnsi="Tahoma" w:cs="Tahoma"/>
                                      <w:b/>
                                      <w:color w:val="3FBCEC"/>
                                      <w:sz w:val="36"/>
                                      <w:szCs w:val="28"/>
                                    </w:rPr>
                                  </w:pPr>
                                  <w:r>
                                    <w:rPr>
                                      <w:rFonts w:ascii="Tahoma" w:hAnsi="Tahoma" w:cs="Tahoma"/>
                                      <w:b/>
                                      <w:color w:val="3FBCEC"/>
                                      <w:sz w:val="36"/>
                                      <w:szCs w:val="28"/>
                                    </w:rPr>
                                    <w:t>ANWER</w:t>
                                  </w:r>
                                </w:p>
                                <w:p w:rsidR="002A7C32" w:rsidRDefault="00616896" w:rsidP="00404270">
                                  <w:pPr>
                                    <w:overflowPunct w:val="0"/>
                                    <w:autoSpaceDE w:val="0"/>
                                    <w:autoSpaceDN w:val="0"/>
                                    <w:adjustRightInd w:val="0"/>
                                    <w:spacing w:after="0" w:line="240" w:lineRule="auto"/>
                                    <w:jc w:val="center"/>
                                    <w:textAlignment w:val="baseline"/>
                                    <w:rPr>
                                      <w:rFonts w:ascii="Tahoma" w:hAnsi="Tahoma" w:cs="Tahoma"/>
                                      <w:b/>
                                      <w:color w:val="3FBCEC"/>
                                      <w:sz w:val="36"/>
                                      <w:szCs w:val="28"/>
                                    </w:rPr>
                                  </w:pPr>
                                  <w:hyperlink r:id="rId9" w:history="1">
                                    <w:r w:rsidRPr="00B4304E">
                                      <w:rPr>
                                        <w:rStyle w:val="Hyperlink"/>
                                        <w:rFonts w:ascii="Tahoma" w:hAnsi="Tahoma" w:cs="Tahoma"/>
                                        <w:b/>
                                        <w:sz w:val="36"/>
                                        <w:szCs w:val="28"/>
                                      </w:rPr>
                                      <w:t>ANWER.335500@2freemail.com</w:t>
                                    </w:r>
                                  </w:hyperlink>
                                  <w:r>
                                    <w:rPr>
                                      <w:rFonts w:ascii="Tahoma" w:hAnsi="Tahoma" w:cs="Tahoma"/>
                                      <w:b/>
                                      <w:color w:val="3FBCEC"/>
                                      <w:sz w:val="36"/>
                                      <w:szCs w:val="28"/>
                                    </w:rPr>
                                    <w:t xml:space="preserve"> </w:t>
                                  </w:r>
                                  <w:r w:rsidR="00265AC5">
                                    <w:rPr>
                                      <w:rFonts w:ascii="Tahoma" w:hAnsi="Tahoma" w:cs="Tahoma"/>
                                      <w:b/>
                                      <w:color w:val="3FBCEC"/>
                                      <w:sz w:val="36"/>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3pt;width:570.7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" filled="f" stroked="f">
                      <v:textbox>
                        <w:txbxContent>
                          <w:p w:rsidR="00616896" w:rsidRDefault="00265AC5" w:rsidP="00404270">
                            <w:pPr>
                              <w:overflowPunct w:val="0"/>
                              <w:autoSpaceDE w:val="0"/>
                              <w:autoSpaceDN w:val="0"/>
                              <w:adjustRightInd w:val="0"/>
                              <w:spacing w:after="0" w:line="240" w:lineRule="auto"/>
                              <w:jc w:val="center"/>
                              <w:textAlignment w:val="baseline"/>
                              <w:rPr>
                                <w:rFonts w:ascii="Tahoma" w:hAnsi="Tahoma" w:cs="Tahoma"/>
                                <w:b/>
                                <w:color w:val="3FBCEC"/>
                                <w:sz w:val="36"/>
                                <w:szCs w:val="28"/>
                              </w:rPr>
                            </w:pPr>
                            <w:r>
                              <w:rPr>
                                <w:rFonts w:ascii="Tahoma" w:hAnsi="Tahoma" w:cs="Tahoma"/>
                                <w:b/>
                                <w:color w:val="3FBCEC"/>
                                <w:sz w:val="36"/>
                                <w:szCs w:val="28"/>
                              </w:rPr>
                              <w:t>ANWER</w:t>
                            </w:r>
                          </w:p>
                          <w:p w:rsidR="002A7C32" w:rsidRDefault="00616896" w:rsidP="00404270">
                            <w:pPr>
                              <w:overflowPunct w:val="0"/>
                              <w:autoSpaceDE w:val="0"/>
                              <w:autoSpaceDN w:val="0"/>
                              <w:adjustRightInd w:val="0"/>
                              <w:spacing w:after="0" w:line="240" w:lineRule="auto"/>
                              <w:jc w:val="center"/>
                              <w:textAlignment w:val="baseline"/>
                              <w:rPr>
                                <w:rFonts w:ascii="Tahoma" w:hAnsi="Tahoma" w:cs="Tahoma"/>
                                <w:b/>
                                <w:color w:val="3FBCEC"/>
                                <w:sz w:val="36"/>
                                <w:szCs w:val="28"/>
                              </w:rPr>
                            </w:pPr>
                            <w:hyperlink r:id="rId10" w:history="1">
                              <w:r w:rsidRPr="00B4304E">
                                <w:rPr>
                                  <w:rStyle w:val="Hyperlink"/>
                                  <w:rFonts w:ascii="Tahoma" w:hAnsi="Tahoma" w:cs="Tahoma"/>
                                  <w:b/>
                                  <w:sz w:val="36"/>
                                  <w:szCs w:val="28"/>
                                </w:rPr>
                                <w:t>ANWER.335500@2freemail.com</w:t>
                              </w:r>
                            </w:hyperlink>
                            <w:r>
                              <w:rPr>
                                <w:rFonts w:ascii="Tahoma" w:hAnsi="Tahoma" w:cs="Tahoma"/>
                                <w:b/>
                                <w:color w:val="3FBCEC"/>
                                <w:sz w:val="36"/>
                                <w:szCs w:val="28"/>
                              </w:rPr>
                              <w:t xml:space="preserve"> </w:t>
                            </w:r>
                            <w:r w:rsidR="00265AC5">
                              <w:rPr>
                                <w:rFonts w:ascii="Tahoma" w:hAnsi="Tahoma" w:cs="Tahoma"/>
                                <w:b/>
                                <w:color w:val="3FBCEC"/>
                                <w:sz w:val="36"/>
                                <w:szCs w:val="28"/>
                              </w:rPr>
                              <w:t xml:space="preserve"> </w:t>
                            </w:r>
                          </w:p>
                        </w:txbxContent>
                      </v:textbox>
                    </v:shape>
                  </w:pict>
                </mc:Fallback>
              </mc:AlternateContent>
            </w:r>
            <w:r>
              <w:rPr>
                <w:noProof/>
              </w:rPr>
              <w:drawing>
                <wp:inline distT="0" distB="0" distL="0" distR="0" wp14:anchorId="69A893B3" wp14:editId="03373477">
                  <wp:extent cx="72485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248525" cy="1304925"/>
                          </a:xfrm>
                          <a:prstGeom prst="rect">
                            <a:avLst/>
                          </a:prstGeom>
                        </pic:spPr>
                      </pic:pic>
                    </a:graphicData>
                  </a:graphic>
                </wp:inline>
              </w:drawing>
            </w:r>
          </w:p>
        </w:tc>
      </w:tr>
      <w:tr w:rsidR="001A6747" w:rsidRPr="00D51E30" w:rsidTr="00C1040E">
        <w:trPr>
          <w:trHeight w:val="208"/>
        </w:trPr>
        <w:tc>
          <w:tcPr>
            <w:tcW w:w="4428" w:type="dxa"/>
            <w:shd w:val="clear" w:color="auto" w:fill="FFFFFF"/>
          </w:tcPr>
          <w:p w:rsidR="007E4D95" w:rsidRPr="00D51E30" w:rsidRDefault="001A6747" w:rsidP="00540207">
            <w:pPr>
              <w:tabs>
                <w:tab w:val="left" w:pos="10872"/>
              </w:tabs>
              <w:spacing w:after="0" w:line="240" w:lineRule="auto"/>
              <w:jc w:val="both"/>
            </w:pPr>
            <w:r>
              <w:rPr>
                <w:rFonts w:ascii="Tahoma" w:hAnsi="Tahoma" w:cs="Tahoma"/>
                <w:noProof/>
                <w:color w:val="F0563D"/>
                <w:sz w:val="28"/>
                <w:szCs w:val="28"/>
              </w:rPr>
              <w:drawing>
                <wp:inline distT="0" distB="0" distL="0" distR="0" wp14:anchorId="6ACD269E" wp14:editId="5B4F7827">
                  <wp:extent cx="219710" cy="219710"/>
                  <wp:effectExtent l="0" t="0" r="8890" b="8890"/>
                  <wp:docPr id="41" name="Picture 16"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e24x24ic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7E4D95" w:rsidRPr="00D51E30">
              <w:rPr>
                <w:rFonts w:ascii="Tahoma" w:hAnsi="Tahoma" w:cs="Tahoma"/>
                <w:color w:val="F0563D"/>
                <w:sz w:val="28"/>
                <w:szCs w:val="28"/>
              </w:rPr>
              <w:t xml:space="preserve"> </w:t>
            </w:r>
            <w:r w:rsidR="007E4D95" w:rsidRPr="00D51E30">
              <w:rPr>
                <w:rFonts w:ascii="Tahoma" w:hAnsi="Tahoma" w:cs="Tahoma"/>
                <w:color w:val="3FBCEC"/>
                <w:sz w:val="28"/>
                <w:szCs w:val="28"/>
              </w:rPr>
              <w:t>Key Skills</w:t>
            </w:r>
          </w:p>
        </w:tc>
        <w:tc>
          <w:tcPr>
            <w:tcW w:w="6840" w:type="dxa"/>
            <w:shd w:val="clear" w:color="auto" w:fill="FFFFFF"/>
          </w:tcPr>
          <w:p w:rsidR="007E4D95" w:rsidRPr="00D51E30" w:rsidRDefault="001A6747" w:rsidP="00540207">
            <w:pPr>
              <w:tabs>
                <w:tab w:val="left" w:pos="10872"/>
              </w:tabs>
              <w:spacing w:after="0" w:line="240" w:lineRule="auto"/>
              <w:jc w:val="both"/>
            </w:pPr>
            <w:r>
              <w:rPr>
                <w:noProof/>
                <w:color w:val="70AD47"/>
              </w:rPr>
              <w:drawing>
                <wp:inline distT="0" distB="0" distL="0" distR="0" wp14:anchorId="12C15AA5" wp14:editId="1EBF23B1">
                  <wp:extent cx="219710" cy="219710"/>
                  <wp:effectExtent l="0" t="0" r="8890" b="8890"/>
                  <wp:docPr id="40" name="Picture 12"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owledge24x24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7E4D95" w:rsidRPr="00D51E30">
              <w:rPr>
                <w:rFonts w:ascii="Tahoma" w:hAnsi="Tahoma" w:cs="Tahoma"/>
                <w:color w:val="F0563D"/>
                <w:sz w:val="28"/>
                <w:szCs w:val="28"/>
              </w:rPr>
              <w:t xml:space="preserve"> </w:t>
            </w:r>
            <w:r w:rsidR="007E4D95" w:rsidRPr="00D51E30">
              <w:rPr>
                <w:rFonts w:ascii="Tahoma" w:hAnsi="Tahoma" w:cs="Tahoma"/>
                <w:color w:val="3FBCEC"/>
                <w:sz w:val="28"/>
                <w:szCs w:val="28"/>
              </w:rPr>
              <w:t>Profile Summary</w:t>
            </w:r>
          </w:p>
        </w:tc>
      </w:tr>
      <w:tr w:rsidR="001A6747" w:rsidRPr="00D51E30" w:rsidTr="00C1040E">
        <w:trPr>
          <w:trHeight w:val="2352"/>
        </w:trPr>
        <w:tc>
          <w:tcPr>
            <w:tcW w:w="4428" w:type="dxa"/>
            <w:shd w:val="clear" w:color="auto" w:fill="FFFFFF"/>
          </w:tcPr>
          <w:p w:rsidR="007907A9" w:rsidRPr="0073166A" w:rsidRDefault="007907A9" w:rsidP="00540207">
            <w:pPr>
              <w:tabs>
                <w:tab w:val="left" w:pos="10872"/>
              </w:tabs>
              <w:spacing w:after="0" w:line="240" w:lineRule="auto"/>
              <w:rPr>
                <w:rFonts w:ascii="Tahoma" w:hAnsi="Tahoma" w:cs="Tahoma"/>
                <w:i/>
                <w:color w:val="808080" w:themeColor="background1" w:themeShade="80"/>
                <w:sz w:val="20"/>
                <w:szCs w:val="20"/>
              </w:rPr>
            </w:pPr>
            <w:r w:rsidRPr="0073166A">
              <w:rPr>
                <w:rFonts w:ascii="Tahoma" w:hAnsi="Tahoma" w:cs="Tahoma"/>
                <w:i/>
                <w:color w:val="808080" w:themeColor="background1" w:themeShade="80"/>
                <w:sz w:val="20"/>
                <w:szCs w:val="20"/>
              </w:rPr>
              <w:t>IT Operations &amp; Support Management</w:t>
            </w:r>
            <w:r w:rsidR="0073166A" w:rsidRPr="00B1119A">
              <w:rPr>
                <w:noProof/>
              </w:rPr>
              <w:drawing>
                <wp:inline distT="0" distB="0" distL="0" distR="0" wp14:anchorId="3C007ACD" wp14:editId="7973DAF1">
                  <wp:extent cx="2045970" cy="102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90%.gif"/>
                          <pic:cNvPicPr/>
                        </pic:nvPicPr>
                        <pic:blipFill>
                          <a:blip r:embed="rId14">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7907A9" w:rsidRPr="0073166A" w:rsidRDefault="007907A9" w:rsidP="00540207">
            <w:pPr>
              <w:tabs>
                <w:tab w:val="left" w:pos="10872"/>
              </w:tabs>
              <w:spacing w:after="0" w:line="240" w:lineRule="auto"/>
              <w:rPr>
                <w:rFonts w:ascii="Tahoma" w:hAnsi="Tahoma" w:cs="Tahoma"/>
                <w:i/>
                <w:color w:val="808080" w:themeColor="background1" w:themeShade="80"/>
                <w:sz w:val="20"/>
                <w:szCs w:val="20"/>
              </w:rPr>
            </w:pPr>
            <w:r w:rsidRPr="0073166A">
              <w:rPr>
                <w:rFonts w:ascii="Tahoma" w:hAnsi="Tahoma" w:cs="Tahoma"/>
                <w:i/>
                <w:color w:val="808080" w:themeColor="background1" w:themeShade="80"/>
                <w:spacing w:val="-6"/>
                <w:sz w:val="20"/>
                <w:szCs w:val="20"/>
              </w:rPr>
              <w:t>Infrastructure &amp; Data Center Facility Management</w:t>
            </w:r>
            <w:r w:rsidR="0073166A" w:rsidRPr="00B1119A">
              <w:rPr>
                <w:noProof/>
              </w:rPr>
              <w:drawing>
                <wp:inline distT="0" distB="0" distL="0" distR="0" wp14:anchorId="6CA352E6" wp14:editId="50B02B6D">
                  <wp:extent cx="2045970" cy="1028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70%.gif"/>
                          <pic:cNvPicPr/>
                        </pic:nvPicPr>
                        <pic:blipFill>
                          <a:blip r:embed="rId15">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7907A9" w:rsidRPr="0073166A" w:rsidRDefault="0073166A" w:rsidP="00540207">
            <w:pPr>
              <w:tabs>
                <w:tab w:val="left" w:pos="10872"/>
              </w:tabs>
              <w:spacing w:after="0" w:line="240" w:lineRule="auto"/>
              <w:rPr>
                <w:rFonts w:ascii="Tahoma" w:hAnsi="Tahoma" w:cs="Tahoma"/>
                <w:i/>
                <w:color w:val="808080" w:themeColor="background1" w:themeShade="80"/>
                <w:sz w:val="20"/>
                <w:szCs w:val="20"/>
              </w:rPr>
            </w:pPr>
            <w:r>
              <w:rPr>
                <w:rFonts w:ascii="Tahoma" w:hAnsi="Tahoma" w:cs="Tahoma"/>
                <w:i/>
                <w:color w:val="808080" w:themeColor="background1" w:themeShade="80"/>
                <w:sz w:val="20"/>
                <w:szCs w:val="20"/>
              </w:rPr>
              <w:t>End-to-End Project Management</w:t>
            </w:r>
            <w:r w:rsidRPr="00B1119A">
              <w:rPr>
                <w:noProof/>
              </w:rPr>
              <w:drawing>
                <wp:inline distT="0" distB="0" distL="0" distR="0" wp14:anchorId="117EE7C4" wp14:editId="4C8E04A6">
                  <wp:extent cx="2045970" cy="1028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80%.gif"/>
                          <pic:cNvPicPr/>
                        </pic:nvPicPr>
                        <pic:blipFill>
                          <a:blip r:embed="rId16">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7907A9" w:rsidRPr="0073166A" w:rsidRDefault="007907A9" w:rsidP="00540207">
            <w:pPr>
              <w:tabs>
                <w:tab w:val="left" w:pos="10872"/>
              </w:tabs>
              <w:spacing w:after="0" w:line="240" w:lineRule="auto"/>
              <w:rPr>
                <w:rFonts w:ascii="Tahoma" w:hAnsi="Tahoma" w:cs="Tahoma"/>
                <w:i/>
                <w:color w:val="808080" w:themeColor="background1" w:themeShade="80"/>
                <w:sz w:val="20"/>
                <w:szCs w:val="20"/>
              </w:rPr>
            </w:pPr>
            <w:r w:rsidRPr="0073166A">
              <w:rPr>
                <w:rFonts w:ascii="Tahoma" w:hAnsi="Tahoma" w:cs="Tahoma"/>
                <w:i/>
                <w:color w:val="808080" w:themeColor="background1" w:themeShade="80"/>
                <w:sz w:val="20"/>
                <w:szCs w:val="20"/>
              </w:rPr>
              <w:t>ITIL Service Framework (Incident, Change, Problem, Release &amp; Availability Management)</w:t>
            </w:r>
            <w:r w:rsidR="0073166A" w:rsidRPr="00B1119A">
              <w:rPr>
                <w:noProof/>
              </w:rPr>
              <w:drawing>
                <wp:inline distT="0" distB="0" distL="0" distR="0" wp14:anchorId="7F5521DA" wp14:editId="0000A854">
                  <wp:extent cx="2045970" cy="10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80%.gif"/>
                          <pic:cNvPicPr/>
                        </pic:nvPicPr>
                        <pic:blipFill>
                          <a:blip r:embed="rId16">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7907A9" w:rsidRPr="0073166A" w:rsidRDefault="007907A9" w:rsidP="00540207">
            <w:pPr>
              <w:tabs>
                <w:tab w:val="left" w:pos="10872"/>
              </w:tabs>
              <w:spacing w:after="0" w:line="240" w:lineRule="auto"/>
              <w:rPr>
                <w:rFonts w:ascii="Tahoma" w:hAnsi="Tahoma" w:cs="Tahoma"/>
                <w:i/>
                <w:color w:val="808080" w:themeColor="background1" w:themeShade="80"/>
                <w:sz w:val="20"/>
                <w:szCs w:val="20"/>
              </w:rPr>
            </w:pPr>
            <w:r w:rsidRPr="0073166A">
              <w:rPr>
                <w:rFonts w:ascii="Tahoma" w:hAnsi="Tahoma" w:cs="Tahoma"/>
                <w:i/>
                <w:color w:val="808080" w:themeColor="background1" w:themeShade="80"/>
                <w:sz w:val="20"/>
                <w:szCs w:val="20"/>
              </w:rPr>
              <w:t>Service &amp; Process Transition / Transformation</w:t>
            </w:r>
            <w:r w:rsidR="0073166A" w:rsidRPr="00B1119A">
              <w:rPr>
                <w:noProof/>
              </w:rPr>
              <w:drawing>
                <wp:inline distT="0" distB="0" distL="0" distR="0" wp14:anchorId="34464302" wp14:editId="068568D1">
                  <wp:extent cx="2045970" cy="102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80%.gif"/>
                          <pic:cNvPicPr/>
                        </pic:nvPicPr>
                        <pic:blipFill>
                          <a:blip r:embed="rId16">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7907A9" w:rsidRDefault="007907A9" w:rsidP="00540207">
            <w:pPr>
              <w:tabs>
                <w:tab w:val="left" w:pos="10872"/>
              </w:tabs>
              <w:spacing w:after="0" w:line="240" w:lineRule="auto"/>
              <w:rPr>
                <w:noProof/>
              </w:rPr>
            </w:pPr>
            <w:r w:rsidRPr="0073166A">
              <w:rPr>
                <w:rFonts w:ascii="Tahoma" w:hAnsi="Tahoma" w:cs="Tahoma"/>
                <w:i/>
                <w:color w:val="808080" w:themeColor="background1" w:themeShade="80"/>
                <w:sz w:val="20"/>
                <w:szCs w:val="20"/>
              </w:rPr>
              <w:t>IT Budget (CAPEX &amp; OPEX), Cost Control, Vendor &amp; Contract Management</w:t>
            </w:r>
          </w:p>
          <w:p w:rsidR="0010426C" w:rsidRPr="0073166A" w:rsidRDefault="0010426C" w:rsidP="00540207">
            <w:pPr>
              <w:tabs>
                <w:tab w:val="left" w:pos="10872"/>
              </w:tabs>
              <w:spacing w:after="0" w:line="240" w:lineRule="auto"/>
              <w:rPr>
                <w:rFonts w:ascii="Tahoma" w:hAnsi="Tahoma" w:cs="Tahoma"/>
                <w:i/>
                <w:color w:val="808080" w:themeColor="background1" w:themeShade="80"/>
                <w:sz w:val="20"/>
                <w:szCs w:val="20"/>
              </w:rPr>
            </w:pPr>
            <w:r w:rsidRPr="00B1119A">
              <w:rPr>
                <w:noProof/>
              </w:rPr>
              <w:drawing>
                <wp:inline distT="0" distB="0" distL="0" distR="0" wp14:anchorId="4712C6F5" wp14:editId="36678536">
                  <wp:extent cx="2045970" cy="102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80%.gif"/>
                          <pic:cNvPicPr/>
                        </pic:nvPicPr>
                        <pic:blipFill>
                          <a:blip r:embed="rId16">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7907A9" w:rsidRPr="0073166A" w:rsidRDefault="007907A9" w:rsidP="00540207">
            <w:pPr>
              <w:tabs>
                <w:tab w:val="left" w:pos="10872"/>
              </w:tabs>
              <w:spacing w:after="0" w:line="240" w:lineRule="auto"/>
              <w:rPr>
                <w:rFonts w:ascii="Tahoma" w:hAnsi="Tahoma" w:cs="Tahoma"/>
                <w:i/>
                <w:color w:val="808080" w:themeColor="background1" w:themeShade="80"/>
                <w:sz w:val="20"/>
                <w:szCs w:val="20"/>
              </w:rPr>
            </w:pPr>
            <w:r w:rsidRPr="0073166A">
              <w:rPr>
                <w:rFonts w:ascii="Tahoma" w:hAnsi="Tahoma" w:cs="Tahoma"/>
                <w:i/>
                <w:color w:val="808080" w:themeColor="background1" w:themeShade="80"/>
                <w:sz w:val="20"/>
                <w:szCs w:val="20"/>
              </w:rPr>
              <w:t>Managing IT Security &amp; Network Operations</w:t>
            </w:r>
            <w:r w:rsidR="0073166A" w:rsidRPr="00B1119A">
              <w:rPr>
                <w:noProof/>
              </w:rPr>
              <w:drawing>
                <wp:inline distT="0" distB="0" distL="0" distR="0" wp14:anchorId="3C6E4B26" wp14:editId="6E45C52C">
                  <wp:extent cx="2045970" cy="102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70%.gif"/>
                          <pic:cNvPicPr/>
                        </pic:nvPicPr>
                        <pic:blipFill>
                          <a:blip r:embed="rId15">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7907A9" w:rsidRPr="0073166A" w:rsidRDefault="007907A9" w:rsidP="00540207">
            <w:pPr>
              <w:tabs>
                <w:tab w:val="left" w:pos="10872"/>
              </w:tabs>
              <w:spacing w:after="0" w:line="240" w:lineRule="auto"/>
              <w:rPr>
                <w:rFonts w:ascii="Tahoma" w:hAnsi="Tahoma" w:cs="Tahoma"/>
                <w:i/>
                <w:color w:val="808080" w:themeColor="background1" w:themeShade="80"/>
                <w:sz w:val="20"/>
                <w:szCs w:val="20"/>
              </w:rPr>
            </w:pPr>
            <w:r w:rsidRPr="0073166A">
              <w:rPr>
                <w:rFonts w:ascii="Tahoma" w:hAnsi="Tahoma" w:cs="Tahoma"/>
                <w:i/>
                <w:color w:val="808080" w:themeColor="background1" w:themeShade="80"/>
                <w:sz w:val="20"/>
                <w:szCs w:val="20"/>
              </w:rPr>
              <w:t>IT Compliance, ISMS-ISO 20000/27001, Audit, SLA/OLA Management</w:t>
            </w:r>
            <w:r w:rsidR="0073166A" w:rsidRPr="00B1119A">
              <w:rPr>
                <w:noProof/>
              </w:rPr>
              <w:drawing>
                <wp:inline distT="0" distB="0" distL="0" distR="0" wp14:anchorId="05AA170F" wp14:editId="6943477B">
                  <wp:extent cx="2045970" cy="102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90%.gif"/>
                          <pic:cNvPicPr/>
                        </pic:nvPicPr>
                        <pic:blipFill>
                          <a:blip r:embed="rId14">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10426C" w:rsidRDefault="007907A9" w:rsidP="00540207">
            <w:pPr>
              <w:tabs>
                <w:tab w:val="left" w:pos="10872"/>
              </w:tabs>
              <w:spacing w:after="0" w:line="240" w:lineRule="auto"/>
              <w:rPr>
                <w:rFonts w:ascii="Tahoma" w:hAnsi="Tahoma" w:cs="Tahoma"/>
                <w:i/>
                <w:color w:val="808080" w:themeColor="background1" w:themeShade="80"/>
                <w:sz w:val="20"/>
                <w:szCs w:val="20"/>
              </w:rPr>
            </w:pPr>
            <w:r w:rsidRPr="0073166A">
              <w:rPr>
                <w:rFonts w:ascii="Tahoma" w:hAnsi="Tahoma" w:cs="Tahoma"/>
                <w:i/>
                <w:color w:val="808080" w:themeColor="background1" w:themeShade="80"/>
                <w:sz w:val="20"/>
                <w:szCs w:val="20"/>
              </w:rPr>
              <w:t>Disaster Recovery, BCP and Risk Management</w:t>
            </w:r>
          </w:p>
          <w:p w:rsidR="007907A9" w:rsidRPr="0073166A" w:rsidRDefault="0010426C" w:rsidP="00540207">
            <w:pPr>
              <w:tabs>
                <w:tab w:val="left" w:pos="10872"/>
              </w:tabs>
              <w:spacing w:after="0" w:line="240" w:lineRule="auto"/>
              <w:rPr>
                <w:rFonts w:ascii="Tahoma" w:hAnsi="Tahoma" w:cs="Tahoma"/>
                <w:i/>
                <w:color w:val="808080" w:themeColor="background1" w:themeShade="80"/>
                <w:sz w:val="20"/>
                <w:szCs w:val="20"/>
              </w:rPr>
            </w:pPr>
            <w:r w:rsidRPr="00B1119A">
              <w:rPr>
                <w:noProof/>
              </w:rPr>
              <w:drawing>
                <wp:inline distT="0" distB="0" distL="0" distR="0" wp14:anchorId="551A19E4" wp14:editId="6560225B">
                  <wp:extent cx="2045970" cy="1028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90%.gif"/>
                          <pic:cNvPicPr/>
                        </pic:nvPicPr>
                        <pic:blipFill>
                          <a:blip r:embed="rId14">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7907A9" w:rsidRPr="0073166A" w:rsidRDefault="007907A9" w:rsidP="00540207">
            <w:pPr>
              <w:tabs>
                <w:tab w:val="left" w:pos="10872"/>
              </w:tabs>
              <w:spacing w:after="0" w:line="240" w:lineRule="auto"/>
              <w:rPr>
                <w:rFonts w:ascii="Tahoma" w:hAnsi="Tahoma" w:cs="Tahoma"/>
                <w:i/>
                <w:color w:val="808080" w:themeColor="background1" w:themeShade="80"/>
                <w:sz w:val="20"/>
                <w:szCs w:val="20"/>
              </w:rPr>
            </w:pPr>
            <w:r w:rsidRPr="0073166A">
              <w:rPr>
                <w:rFonts w:ascii="Tahoma" w:hAnsi="Tahoma" w:cs="Tahoma"/>
                <w:i/>
                <w:color w:val="808080" w:themeColor="background1" w:themeShade="80"/>
                <w:sz w:val="20"/>
                <w:szCs w:val="20"/>
              </w:rPr>
              <w:t>Designing NOC/SOC Infrastructure</w:t>
            </w:r>
            <w:r w:rsidR="0073166A" w:rsidRPr="00B1119A">
              <w:rPr>
                <w:noProof/>
              </w:rPr>
              <w:drawing>
                <wp:inline distT="0" distB="0" distL="0" distR="0" wp14:anchorId="3412F7CB" wp14:editId="56B8EE74">
                  <wp:extent cx="2045970" cy="102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70%.gif"/>
                          <pic:cNvPicPr/>
                        </pic:nvPicPr>
                        <pic:blipFill>
                          <a:blip r:embed="rId15">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7907A9" w:rsidRDefault="007907A9" w:rsidP="00540207">
            <w:pPr>
              <w:tabs>
                <w:tab w:val="left" w:pos="10872"/>
              </w:tabs>
              <w:spacing w:after="0" w:line="240" w:lineRule="auto"/>
              <w:rPr>
                <w:rFonts w:ascii="Tahoma" w:hAnsi="Tahoma" w:cs="Tahoma"/>
                <w:i/>
                <w:color w:val="808080" w:themeColor="background1" w:themeShade="80"/>
                <w:sz w:val="20"/>
                <w:szCs w:val="20"/>
              </w:rPr>
            </w:pPr>
            <w:r w:rsidRPr="0073166A">
              <w:rPr>
                <w:rFonts w:ascii="Tahoma" w:hAnsi="Tahoma" w:cs="Tahoma"/>
                <w:i/>
                <w:color w:val="808080" w:themeColor="background1" w:themeShade="80"/>
                <w:sz w:val="20"/>
                <w:szCs w:val="20"/>
              </w:rPr>
              <w:t>Team Building &amp; Leadership</w:t>
            </w:r>
            <w:r w:rsidR="0073166A" w:rsidRPr="00B1119A">
              <w:rPr>
                <w:noProof/>
              </w:rPr>
              <w:drawing>
                <wp:inline distT="0" distB="0" distL="0" distR="0" wp14:anchorId="0FA0AB77" wp14:editId="21DEA71C">
                  <wp:extent cx="2045970" cy="10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version2bar-90%.gif"/>
                          <pic:cNvPicPr/>
                        </pic:nvPicPr>
                        <pic:blipFill>
                          <a:blip r:embed="rId14">
                            <a:extLst>
                              <a:ext uri="{28A0092B-C50C-407E-A947-70E740481C1C}">
                                <a14:useLocalDpi xmlns:a14="http://schemas.microsoft.com/office/drawing/2010/main" val="0"/>
                              </a:ext>
                            </a:extLst>
                          </a:blip>
                          <a:stretch>
                            <a:fillRect/>
                          </a:stretch>
                        </pic:blipFill>
                        <pic:spPr>
                          <a:xfrm>
                            <a:off x="0" y="0"/>
                            <a:ext cx="2045970" cy="102870"/>
                          </a:xfrm>
                          <a:prstGeom prst="rect">
                            <a:avLst/>
                          </a:prstGeom>
                        </pic:spPr>
                      </pic:pic>
                    </a:graphicData>
                  </a:graphic>
                </wp:inline>
              </w:drawing>
            </w:r>
          </w:p>
          <w:p w:rsidR="005977AB" w:rsidRDefault="005977AB" w:rsidP="00540207">
            <w:pPr>
              <w:tabs>
                <w:tab w:val="left" w:pos="10872"/>
              </w:tabs>
              <w:spacing w:after="0" w:line="240" w:lineRule="auto"/>
              <w:rPr>
                <w:rFonts w:ascii="Tahoma" w:hAnsi="Tahoma" w:cs="Tahoma"/>
                <w:i/>
                <w:color w:val="808080" w:themeColor="background1" w:themeShade="80"/>
                <w:sz w:val="20"/>
                <w:szCs w:val="20"/>
              </w:rPr>
            </w:pPr>
          </w:p>
          <w:p w:rsidR="005C1F1B" w:rsidRPr="00D51E30" w:rsidRDefault="005977AB" w:rsidP="00C1040E">
            <w:pPr>
              <w:tabs>
                <w:tab w:val="left" w:pos="10872"/>
              </w:tabs>
              <w:spacing w:after="0" w:line="240" w:lineRule="auto"/>
            </w:pPr>
            <w:r>
              <w:rPr>
                <w:rFonts w:ascii="Tahoma" w:hAnsi="Tahoma" w:cs="Tahoma"/>
                <w:i/>
                <w:color w:val="808080" w:themeColor="background1" w:themeShade="80"/>
                <w:sz w:val="20"/>
                <w:szCs w:val="20"/>
              </w:rPr>
              <w:t xml:space="preserve">  </w:t>
            </w:r>
          </w:p>
        </w:tc>
        <w:tc>
          <w:tcPr>
            <w:tcW w:w="6840" w:type="dxa"/>
            <w:vMerge w:val="restart"/>
            <w:shd w:val="clear" w:color="auto" w:fill="FFFFFF"/>
          </w:tcPr>
          <w:p w:rsidR="002A7C32" w:rsidRPr="007907A9" w:rsidRDefault="002A7C32" w:rsidP="00C1040E">
            <w:pPr>
              <w:pStyle w:val="ListParagraph"/>
              <w:numPr>
                <w:ilvl w:val="0"/>
                <w:numId w:val="2"/>
              </w:numPr>
              <w:spacing w:after="0" w:line="260" w:lineRule="exact"/>
              <w:jc w:val="both"/>
              <w:rPr>
                <w:rFonts w:ascii="Tahoma" w:hAnsi="Tahoma" w:cs="Tahoma"/>
                <w:color w:val="808080" w:themeColor="background1" w:themeShade="80"/>
                <w:sz w:val="20"/>
                <w:szCs w:val="20"/>
              </w:rPr>
            </w:pPr>
            <w:r w:rsidRPr="007907A9">
              <w:rPr>
                <w:rFonts w:ascii="Tahoma" w:hAnsi="Tahoma" w:cs="Tahoma"/>
                <w:color w:val="808080" w:themeColor="background1" w:themeShade="80"/>
                <w:spacing w:val="-4"/>
                <w:sz w:val="20"/>
                <w:szCs w:val="20"/>
              </w:rPr>
              <w:t xml:space="preserve">Result-oriented professional with </w:t>
            </w:r>
            <w:r w:rsidR="00A77705" w:rsidRPr="007907A9">
              <w:rPr>
                <w:rFonts w:ascii="Tahoma" w:hAnsi="Tahoma" w:cs="Tahoma"/>
                <w:b/>
                <w:color w:val="808080" w:themeColor="background1" w:themeShade="80"/>
                <w:spacing w:val="-4"/>
                <w:sz w:val="20"/>
                <w:szCs w:val="20"/>
              </w:rPr>
              <w:t xml:space="preserve">12 </w:t>
            </w:r>
            <w:r w:rsidRPr="007907A9">
              <w:rPr>
                <w:rFonts w:ascii="Tahoma" w:hAnsi="Tahoma" w:cs="Tahoma"/>
                <w:b/>
                <w:color w:val="808080" w:themeColor="background1" w:themeShade="80"/>
                <w:spacing w:val="-4"/>
                <w:sz w:val="20"/>
                <w:szCs w:val="20"/>
              </w:rPr>
              <w:t>years</w:t>
            </w:r>
            <w:r w:rsidRPr="007907A9">
              <w:rPr>
                <w:rFonts w:ascii="Tahoma" w:hAnsi="Tahoma" w:cs="Tahoma"/>
                <w:color w:val="808080" w:themeColor="background1" w:themeShade="80"/>
                <w:spacing w:val="-4"/>
                <w:sz w:val="20"/>
                <w:szCs w:val="20"/>
              </w:rPr>
              <w:t xml:space="preserve"> of experience in </w:t>
            </w:r>
            <w:r w:rsidR="00A77705" w:rsidRPr="007907A9">
              <w:rPr>
                <w:rFonts w:ascii="Tahoma" w:hAnsi="Tahoma" w:cs="Tahoma"/>
                <w:color w:val="808080" w:themeColor="background1" w:themeShade="80"/>
                <w:sz w:val="20"/>
                <w:szCs w:val="20"/>
              </w:rPr>
              <w:t xml:space="preserve">IT Infrastructure Management, IT Governance, Change Management, IT Security Management and IT Operations </w:t>
            </w:r>
            <w:r w:rsidR="00265AC5" w:rsidRPr="007907A9">
              <w:rPr>
                <w:rFonts w:ascii="Tahoma" w:hAnsi="Tahoma" w:cs="Tahoma"/>
                <w:color w:val="808080" w:themeColor="background1" w:themeShade="80"/>
                <w:sz w:val="20"/>
                <w:szCs w:val="20"/>
              </w:rPr>
              <w:t xml:space="preserve">&amp; Support </w:t>
            </w:r>
            <w:r w:rsidR="00A77705" w:rsidRPr="007907A9">
              <w:rPr>
                <w:rFonts w:ascii="Tahoma" w:hAnsi="Tahoma" w:cs="Tahoma"/>
                <w:color w:val="808080" w:themeColor="background1" w:themeShade="80"/>
                <w:sz w:val="20"/>
                <w:szCs w:val="20"/>
              </w:rPr>
              <w:t xml:space="preserve">Management </w:t>
            </w:r>
          </w:p>
          <w:p w:rsidR="00A77705" w:rsidRPr="00C1040E" w:rsidRDefault="00A77705" w:rsidP="00C1040E">
            <w:pPr>
              <w:pStyle w:val="ListParagraph"/>
              <w:numPr>
                <w:ilvl w:val="0"/>
                <w:numId w:val="2"/>
              </w:numPr>
              <w:tabs>
                <w:tab w:val="left" w:pos="10872"/>
              </w:tabs>
              <w:spacing w:after="0" w:line="260" w:lineRule="exact"/>
              <w:jc w:val="both"/>
              <w:rPr>
                <w:rFonts w:ascii="Tahoma" w:hAnsi="Tahoma" w:cs="Tahoma"/>
                <w:b/>
                <w:color w:val="808080" w:themeColor="background1" w:themeShade="80"/>
                <w:spacing w:val="-4"/>
                <w:sz w:val="20"/>
                <w:szCs w:val="20"/>
              </w:rPr>
            </w:pPr>
            <w:proofErr w:type="gramStart"/>
            <w:r w:rsidRPr="00C1040E">
              <w:rPr>
                <w:rFonts w:ascii="Tahoma" w:hAnsi="Tahoma" w:cs="Tahoma"/>
                <w:color w:val="808080" w:themeColor="background1" w:themeShade="80"/>
                <w:spacing w:val="-4"/>
                <w:sz w:val="20"/>
                <w:szCs w:val="20"/>
              </w:rPr>
              <w:t xml:space="preserve">Presently associated with </w:t>
            </w:r>
            <w:r w:rsidRPr="00C1040E">
              <w:rPr>
                <w:rFonts w:ascii="Tahoma" w:hAnsi="Tahoma" w:cs="Tahoma"/>
                <w:b/>
                <w:color w:val="808080" w:themeColor="background1" w:themeShade="80"/>
                <w:spacing w:val="-4"/>
                <w:sz w:val="20"/>
                <w:szCs w:val="20"/>
              </w:rPr>
              <w:t xml:space="preserve">Dubai Electricity &amp; Water Authority (DEWA), </w:t>
            </w:r>
            <w:r w:rsidR="00265AC5" w:rsidRPr="00C1040E">
              <w:rPr>
                <w:rFonts w:ascii="Tahoma" w:hAnsi="Tahoma" w:cs="Tahoma"/>
                <w:b/>
                <w:color w:val="808080" w:themeColor="background1" w:themeShade="80"/>
                <w:spacing w:val="-4"/>
                <w:sz w:val="20"/>
                <w:szCs w:val="20"/>
              </w:rPr>
              <w:t>Dubai-UAE</w:t>
            </w:r>
            <w:r w:rsidRPr="00C1040E">
              <w:rPr>
                <w:rFonts w:ascii="Tahoma" w:hAnsi="Tahoma" w:cs="Tahoma"/>
                <w:b/>
                <w:color w:val="808080" w:themeColor="background1" w:themeShade="80"/>
                <w:spacing w:val="-4"/>
                <w:sz w:val="20"/>
                <w:szCs w:val="20"/>
              </w:rPr>
              <w:t xml:space="preserve"> as Manager - IT Operations</w:t>
            </w:r>
            <w:r w:rsidR="00C87673" w:rsidRPr="00C1040E">
              <w:rPr>
                <w:rFonts w:ascii="Tahoma" w:hAnsi="Tahoma" w:cs="Tahoma"/>
                <w:b/>
                <w:color w:val="808080" w:themeColor="background1" w:themeShade="80"/>
                <w:spacing w:val="-4"/>
                <w:sz w:val="20"/>
                <w:szCs w:val="20"/>
              </w:rPr>
              <w:t xml:space="preserve"> &amp; Governance.</w:t>
            </w:r>
            <w:proofErr w:type="gramEnd"/>
          </w:p>
          <w:p w:rsidR="0012304B" w:rsidRPr="007907A9" w:rsidRDefault="0012304B" w:rsidP="00C1040E">
            <w:pPr>
              <w:pStyle w:val="ListParagraph"/>
              <w:numPr>
                <w:ilvl w:val="0"/>
                <w:numId w:val="2"/>
              </w:numPr>
              <w:tabs>
                <w:tab w:val="left" w:pos="10872"/>
              </w:tabs>
              <w:spacing w:after="0" w:line="260" w:lineRule="exact"/>
              <w:jc w:val="both"/>
              <w:rPr>
                <w:rFonts w:ascii="Tahoma" w:hAnsi="Tahoma" w:cs="Tahoma"/>
                <w:bCs/>
                <w:color w:val="808080" w:themeColor="background1" w:themeShade="80"/>
                <w:sz w:val="20"/>
                <w:szCs w:val="20"/>
              </w:rPr>
            </w:pPr>
            <w:proofErr w:type="gramStart"/>
            <w:r w:rsidRPr="007907A9">
              <w:rPr>
                <w:rFonts w:ascii="Tahoma" w:hAnsi="Tahoma" w:cs="Tahoma"/>
                <w:bCs/>
                <w:color w:val="808080" w:themeColor="background1" w:themeShade="80"/>
                <w:sz w:val="20"/>
                <w:szCs w:val="20"/>
              </w:rPr>
              <w:t>Sound exposure in mentoring the IT Operations &amp; Data Center team including NOC</w:t>
            </w:r>
            <w:r w:rsidR="00967C41">
              <w:rPr>
                <w:rFonts w:ascii="Tahoma" w:hAnsi="Tahoma" w:cs="Tahoma"/>
                <w:bCs/>
                <w:color w:val="808080" w:themeColor="background1" w:themeShade="80"/>
                <w:sz w:val="20"/>
                <w:szCs w:val="20"/>
              </w:rPr>
              <w:t>/SOC</w:t>
            </w:r>
            <w:r w:rsidRPr="007907A9">
              <w:rPr>
                <w:rFonts w:ascii="Tahoma" w:hAnsi="Tahoma" w:cs="Tahoma"/>
                <w:bCs/>
                <w:color w:val="808080" w:themeColor="background1" w:themeShade="80"/>
                <w:sz w:val="20"/>
                <w:szCs w:val="20"/>
              </w:rPr>
              <w:t>, Change Management Process, Service</w:t>
            </w:r>
            <w:r w:rsidR="00967C41">
              <w:rPr>
                <w:rFonts w:ascii="Tahoma" w:hAnsi="Tahoma" w:cs="Tahoma"/>
                <w:bCs/>
                <w:color w:val="808080" w:themeColor="background1" w:themeShade="80"/>
                <w:sz w:val="20"/>
                <w:szCs w:val="20"/>
              </w:rPr>
              <w:t xml:space="preserve"> &amp; </w:t>
            </w:r>
            <w:r w:rsidR="00C87673">
              <w:rPr>
                <w:rFonts w:ascii="Tahoma" w:hAnsi="Tahoma" w:cs="Tahoma"/>
                <w:bCs/>
                <w:color w:val="808080" w:themeColor="background1" w:themeShade="80"/>
                <w:sz w:val="20"/>
                <w:szCs w:val="20"/>
              </w:rPr>
              <w:t>Solutions Delivery Consultation and Enterprise Architecture.</w:t>
            </w:r>
            <w:proofErr w:type="gramEnd"/>
          </w:p>
          <w:p w:rsidR="00560C0E" w:rsidRPr="00D51E30" w:rsidRDefault="002A7C32" w:rsidP="00C1040E">
            <w:pPr>
              <w:pStyle w:val="ListParagraph"/>
              <w:numPr>
                <w:ilvl w:val="0"/>
                <w:numId w:val="2"/>
              </w:numPr>
              <w:spacing w:after="0" w:line="260" w:lineRule="exact"/>
              <w:jc w:val="both"/>
              <w:rPr>
                <w:rFonts w:ascii="Tahoma" w:hAnsi="Tahoma" w:cs="Tahoma"/>
                <w:color w:val="808080"/>
                <w:spacing w:val="-4"/>
                <w:sz w:val="20"/>
                <w:szCs w:val="20"/>
              </w:rPr>
            </w:pPr>
            <w:proofErr w:type="gramStart"/>
            <w:r w:rsidRPr="007907A9">
              <w:rPr>
                <w:rFonts w:ascii="Tahoma" w:hAnsi="Tahoma" w:cs="Tahoma"/>
                <w:color w:val="808080" w:themeColor="background1" w:themeShade="80"/>
                <w:sz w:val="20"/>
                <w:szCs w:val="20"/>
              </w:rPr>
              <w:t>Sk</w:t>
            </w:r>
            <w:r w:rsidRPr="007907A9">
              <w:rPr>
                <w:rFonts w:ascii="Tahoma" w:hAnsi="Tahoma" w:cs="Tahoma"/>
                <w:color w:val="808080" w:themeColor="background1" w:themeShade="80"/>
                <w:spacing w:val="-4"/>
                <w:sz w:val="20"/>
                <w:szCs w:val="20"/>
              </w:rPr>
              <w:t xml:space="preserve">illed </w:t>
            </w:r>
            <w:r w:rsidR="00736613" w:rsidRPr="007907A9">
              <w:rPr>
                <w:rFonts w:ascii="Tahoma" w:hAnsi="Tahoma" w:cs="Tahoma"/>
                <w:color w:val="808080" w:themeColor="background1" w:themeShade="80"/>
                <w:spacing w:val="-4"/>
                <w:sz w:val="20"/>
                <w:szCs w:val="20"/>
              </w:rPr>
              <w:t xml:space="preserve">in </w:t>
            </w:r>
            <w:r w:rsidR="00560C0E" w:rsidRPr="007907A9">
              <w:rPr>
                <w:rFonts w:ascii="Tahoma" w:hAnsi="Tahoma" w:cs="Tahoma"/>
                <w:color w:val="808080" w:themeColor="background1" w:themeShade="80"/>
                <w:spacing w:val="-4"/>
                <w:sz w:val="20"/>
                <w:szCs w:val="20"/>
              </w:rPr>
              <w:t xml:space="preserve">diagnosing </w:t>
            </w:r>
            <w:r w:rsidR="00560C0E" w:rsidRPr="00D51E30">
              <w:rPr>
                <w:rFonts w:ascii="Tahoma" w:hAnsi="Tahoma" w:cs="Tahoma"/>
                <w:color w:val="808080"/>
                <w:spacing w:val="-4"/>
                <w:sz w:val="20"/>
                <w:szCs w:val="20"/>
              </w:rPr>
              <w:t>and resolving infrastructure problems and accordingly setting architecture within Infrastructure portfolio</w:t>
            </w:r>
            <w:r w:rsidR="00BE160D">
              <w:rPr>
                <w:rFonts w:ascii="Tahoma" w:hAnsi="Tahoma" w:cs="Tahoma"/>
                <w:color w:val="808080"/>
                <w:spacing w:val="-4"/>
                <w:sz w:val="20"/>
                <w:szCs w:val="20"/>
              </w:rPr>
              <w:t>.</w:t>
            </w:r>
            <w:proofErr w:type="gramEnd"/>
          </w:p>
          <w:p w:rsidR="0086567C" w:rsidRDefault="0086567C" w:rsidP="00C1040E">
            <w:pPr>
              <w:pStyle w:val="ListParagraph"/>
              <w:numPr>
                <w:ilvl w:val="0"/>
                <w:numId w:val="2"/>
              </w:numPr>
              <w:tabs>
                <w:tab w:val="left" w:pos="10872"/>
              </w:tabs>
              <w:spacing w:after="0" w:line="260" w:lineRule="exact"/>
              <w:jc w:val="both"/>
              <w:rPr>
                <w:rFonts w:ascii="Tahoma" w:hAnsi="Tahoma" w:cs="Tahoma"/>
                <w:color w:val="808080"/>
                <w:sz w:val="20"/>
                <w:szCs w:val="20"/>
                <w:lang/>
              </w:rPr>
            </w:pPr>
            <w:r>
              <w:rPr>
                <w:rFonts w:ascii="Tahoma" w:hAnsi="Tahoma" w:cs="Tahoma"/>
                <w:color w:val="808080"/>
                <w:sz w:val="20"/>
                <w:szCs w:val="20"/>
                <w:lang/>
              </w:rPr>
              <w:t xml:space="preserve">Expertise in Operations &amp; Business Support </w:t>
            </w:r>
            <w:r w:rsidRPr="007B143C">
              <w:rPr>
                <w:rFonts w:ascii="Tahoma" w:hAnsi="Tahoma" w:cs="Tahoma"/>
                <w:color w:val="808080"/>
                <w:sz w:val="20"/>
                <w:szCs w:val="20"/>
                <w:lang/>
              </w:rPr>
              <w:t xml:space="preserve">of IT Infrastructure, core network and Data center functions management and maintenance of DC &amp; DR servers, backup, storage, </w:t>
            </w:r>
            <w:r w:rsidR="00F7251E">
              <w:rPr>
                <w:rFonts w:ascii="Tahoma" w:hAnsi="Tahoma" w:cs="Tahoma"/>
                <w:color w:val="808080"/>
                <w:sz w:val="20"/>
                <w:szCs w:val="20"/>
                <w:lang/>
              </w:rPr>
              <w:t xml:space="preserve">Virtualization, </w:t>
            </w:r>
            <w:r w:rsidRPr="007B143C">
              <w:rPr>
                <w:rFonts w:ascii="Tahoma" w:hAnsi="Tahoma" w:cs="Tahoma"/>
                <w:color w:val="808080"/>
                <w:sz w:val="20"/>
                <w:szCs w:val="20"/>
                <w:lang/>
              </w:rPr>
              <w:t xml:space="preserve">Core Security </w:t>
            </w:r>
            <w:proofErr w:type="gramStart"/>
            <w:r w:rsidRPr="007B143C">
              <w:rPr>
                <w:rFonts w:ascii="Tahoma" w:hAnsi="Tahoma" w:cs="Tahoma"/>
                <w:color w:val="808080"/>
                <w:sz w:val="20"/>
                <w:szCs w:val="20"/>
                <w:lang/>
              </w:rPr>
              <w:t>and firewall etc</w:t>
            </w:r>
            <w:proofErr w:type="gramEnd"/>
            <w:r w:rsidRPr="007B143C">
              <w:rPr>
                <w:rFonts w:ascii="Tahoma" w:hAnsi="Tahoma" w:cs="Tahoma"/>
                <w:color w:val="808080"/>
                <w:sz w:val="20"/>
                <w:szCs w:val="20"/>
                <w:lang/>
              </w:rPr>
              <w:t>.</w:t>
            </w:r>
          </w:p>
          <w:p w:rsidR="00BE160D" w:rsidRPr="00BE160D" w:rsidRDefault="00BE160D" w:rsidP="00C1040E">
            <w:pPr>
              <w:pStyle w:val="ListParagraph"/>
              <w:numPr>
                <w:ilvl w:val="0"/>
                <w:numId w:val="2"/>
              </w:numPr>
              <w:tabs>
                <w:tab w:val="left" w:pos="10872"/>
              </w:tabs>
              <w:spacing w:after="0" w:line="260" w:lineRule="exact"/>
              <w:jc w:val="both"/>
              <w:rPr>
                <w:rFonts w:ascii="Tahoma" w:hAnsi="Tahoma" w:cs="Tahoma"/>
                <w:color w:val="808080"/>
                <w:sz w:val="20"/>
                <w:szCs w:val="20"/>
                <w:lang/>
              </w:rPr>
            </w:pPr>
            <w:r>
              <w:rPr>
                <w:rFonts w:ascii="Tahoma" w:hAnsi="Tahoma" w:cs="Tahoma"/>
                <w:color w:val="808080"/>
                <w:sz w:val="20"/>
                <w:szCs w:val="20"/>
                <w:lang/>
              </w:rPr>
              <w:t>Specialization in</w:t>
            </w:r>
            <w:r w:rsidRPr="00640000">
              <w:rPr>
                <w:rFonts w:ascii="Tahoma" w:hAnsi="Tahoma" w:cs="Tahoma"/>
                <w:color w:val="808080"/>
                <w:sz w:val="20"/>
                <w:szCs w:val="20"/>
                <w:lang/>
              </w:rPr>
              <w:t xml:space="preserve"> implement</w:t>
            </w:r>
            <w:r>
              <w:rPr>
                <w:rFonts w:ascii="Tahoma" w:hAnsi="Tahoma" w:cs="Tahoma"/>
                <w:color w:val="808080"/>
                <w:sz w:val="20"/>
                <w:szCs w:val="20"/>
                <w:lang/>
              </w:rPr>
              <w:t>ing</w:t>
            </w:r>
            <w:r w:rsidRPr="00640000">
              <w:rPr>
                <w:rFonts w:ascii="Tahoma" w:hAnsi="Tahoma" w:cs="Tahoma"/>
                <w:color w:val="808080"/>
                <w:sz w:val="20"/>
                <w:szCs w:val="20"/>
                <w:lang/>
              </w:rPr>
              <w:t xml:space="preserve"> and maintain ‘Best Practice</w:t>
            </w:r>
            <w:r>
              <w:rPr>
                <w:rFonts w:ascii="Tahoma" w:hAnsi="Tahoma" w:cs="Tahoma"/>
                <w:color w:val="808080"/>
                <w:sz w:val="20"/>
                <w:szCs w:val="20"/>
                <w:lang/>
              </w:rPr>
              <w:t xml:space="preserve"> frameworks ITIL/COBIT/TOGAF</w:t>
            </w:r>
            <w:r w:rsidR="003F16ED">
              <w:rPr>
                <w:rFonts w:ascii="Tahoma" w:hAnsi="Tahoma" w:cs="Tahoma"/>
                <w:color w:val="808080"/>
                <w:sz w:val="20"/>
                <w:szCs w:val="20"/>
                <w:lang/>
              </w:rPr>
              <w:t>/PMBOK</w:t>
            </w:r>
            <w:r w:rsidRPr="00640000">
              <w:rPr>
                <w:rFonts w:ascii="Tahoma" w:hAnsi="Tahoma" w:cs="Tahoma"/>
                <w:color w:val="808080"/>
                <w:sz w:val="20"/>
                <w:szCs w:val="20"/>
                <w:lang/>
              </w:rPr>
              <w:t xml:space="preserve"> and processes to ensure high customer satisfaction and good technical outcomes.</w:t>
            </w:r>
          </w:p>
          <w:p w:rsidR="005C22A1" w:rsidRDefault="005977AB" w:rsidP="00C1040E">
            <w:pPr>
              <w:pStyle w:val="ListParagraph"/>
              <w:numPr>
                <w:ilvl w:val="0"/>
                <w:numId w:val="2"/>
              </w:numPr>
              <w:tabs>
                <w:tab w:val="left" w:pos="10872"/>
              </w:tabs>
              <w:spacing w:after="0" w:line="260" w:lineRule="exact"/>
              <w:jc w:val="both"/>
              <w:rPr>
                <w:rFonts w:ascii="Tahoma" w:hAnsi="Tahoma" w:cs="Tahoma"/>
                <w:color w:val="808080"/>
                <w:sz w:val="20"/>
                <w:szCs w:val="20"/>
                <w:lang/>
              </w:rPr>
            </w:pPr>
            <w:r>
              <w:rPr>
                <w:rFonts w:ascii="Tahoma" w:hAnsi="Tahoma" w:cs="Tahoma"/>
                <w:color w:val="808080"/>
                <w:sz w:val="20"/>
                <w:szCs w:val="20"/>
                <w:lang/>
              </w:rPr>
              <w:t>Experienced in</w:t>
            </w:r>
            <w:r w:rsidR="005C22A1" w:rsidRPr="00FF6078">
              <w:rPr>
                <w:rFonts w:ascii="Tahoma" w:hAnsi="Tahoma" w:cs="Tahoma"/>
                <w:color w:val="808080"/>
                <w:sz w:val="20"/>
                <w:szCs w:val="20"/>
                <w:lang/>
              </w:rPr>
              <w:t xml:space="preserve"> simplify</w:t>
            </w:r>
            <w:r>
              <w:rPr>
                <w:rFonts w:ascii="Tahoma" w:hAnsi="Tahoma" w:cs="Tahoma"/>
                <w:color w:val="808080"/>
                <w:sz w:val="20"/>
                <w:szCs w:val="20"/>
                <w:lang/>
              </w:rPr>
              <w:t xml:space="preserve">ing </w:t>
            </w:r>
            <w:proofErr w:type="gramStart"/>
            <w:r>
              <w:rPr>
                <w:rFonts w:ascii="Tahoma" w:hAnsi="Tahoma" w:cs="Tahoma"/>
                <w:color w:val="808080"/>
                <w:sz w:val="20"/>
                <w:szCs w:val="20"/>
                <w:lang/>
              </w:rPr>
              <w:t>ISO-IEC 20000/27001</w:t>
            </w:r>
            <w:proofErr w:type="gramEnd"/>
            <w:r w:rsidR="005C22A1" w:rsidRPr="00FF6078">
              <w:rPr>
                <w:rFonts w:ascii="Tahoma" w:hAnsi="Tahoma" w:cs="Tahoma"/>
                <w:color w:val="808080"/>
                <w:sz w:val="20"/>
                <w:szCs w:val="20"/>
                <w:lang/>
              </w:rPr>
              <w:t xml:space="preserve"> policies and establishing effective document structures (e.g. policy, process, procedure, standards and guidelines) in accordance with regulatory and corporate documentation requirement.</w:t>
            </w:r>
          </w:p>
          <w:p w:rsidR="00D4637A" w:rsidRDefault="005977AB" w:rsidP="00C1040E">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Pr>
                <w:rFonts w:ascii="Tahoma" w:hAnsi="Tahoma" w:cs="Tahoma"/>
                <w:color w:val="808080"/>
                <w:sz w:val="20"/>
                <w:szCs w:val="20"/>
                <w:lang/>
              </w:rPr>
              <w:t>Experienced in m</w:t>
            </w:r>
            <w:r w:rsidRPr="00640000">
              <w:rPr>
                <w:rFonts w:ascii="Tahoma" w:hAnsi="Tahoma" w:cs="Tahoma"/>
                <w:color w:val="808080"/>
                <w:sz w:val="20"/>
                <w:szCs w:val="20"/>
                <w:lang/>
              </w:rPr>
              <w:t xml:space="preserve">anaging all phases of the projects from planning to </w:t>
            </w:r>
            <w:r w:rsidR="00CB642C">
              <w:rPr>
                <w:rFonts w:ascii="Tahoma" w:hAnsi="Tahoma" w:cs="Tahoma"/>
                <w:color w:val="808080"/>
                <w:sz w:val="20"/>
                <w:szCs w:val="20"/>
                <w:lang/>
              </w:rPr>
              <w:t>execute</w:t>
            </w:r>
            <w:r w:rsidRPr="00640000">
              <w:rPr>
                <w:rFonts w:ascii="Tahoma" w:hAnsi="Tahoma" w:cs="Tahoma"/>
                <w:color w:val="808080"/>
                <w:sz w:val="20"/>
                <w:szCs w:val="20"/>
                <w:lang/>
              </w:rPr>
              <w:t xml:space="preserve"> – including resources, budgets and expectations of all stakeholders.</w:t>
            </w:r>
            <w:proofErr w:type="gramEnd"/>
          </w:p>
          <w:p w:rsidR="005977AB" w:rsidRDefault="005977AB" w:rsidP="005977AB">
            <w:pPr>
              <w:tabs>
                <w:tab w:val="left" w:pos="10872"/>
              </w:tabs>
              <w:spacing w:after="0" w:line="260" w:lineRule="exact"/>
              <w:jc w:val="both"/>
              <w:rPr>
                <w:rFonts w:ascii="Tahoma" w:hAnsi="Tahoma" w:cs="Tahoma"/>
                <w:color w:val="808080"/>
                <w:sz w:val="20"/>
                <w:szCs w:val="20"/>
                <w:lang/>
              </w:rPr>
            </w:pPr>
          </w:p>
          <w:p w:rsidR="00B72989" w:rsidRPr="0073166A" w:rsidRDefault="001A6747" w:rsidP="00540207">
            <w:pPr>
              <w:tabs>
                <w:tab w:val="left" w:pos="10872"/>
              </w:tabs>
              <w:overflowPunct w:val="0"/>
              <w:autoSpaceDE w:val="0"/>
              <w:autoSpaceDN w:val="0"/>
              <w:adjustRightInd w:val="0"/>
              <w:spacing w:after="0" w:line="240" w:lineRule="auto"/>
              <w:jc w:val="both"/>
              <w:textAlignment w:val="baseline"/>
              <w:rPr>
                <w:rFonts w:ascii="Tahoma" w:hAnsi="Tahoma" w:cs="Tahoma"/>
                <w:color w:val="3FBCEC"/>
                <w:sz w:val="28"/>
                <w:szCs w:val="28"/>
              </w:rPr>
            </w:pPr>
            <w:r>
              <w:rPr>
                <w:noProof/>
              </w:rPr>
              <w:drawing>
                <wp:inline distT="0" distB="0" distL="0" distR="0" wp14:anchorId="75BD9D75" wp14:editId="064E8BDE">
                  <wp:extent cx="226695" cy="226695"/>
                  <wp:effectExtent l="0" t="0" r="1905" b="1905"/>
                  <wp:docPr id="25" name="Picture 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eer24x24ic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5C1F1B" w:rsidRPr="00D51E30">
              <w:rPr>
                <w:rFonts w:ascii="Tahoma" w:hAnsi="Tahoma" w:cs="Tahoma"/>
                <w:color w:val="3FBCEC"/>
                <w:sz w:val="28"/>
                <w:szCs w:val="28"/>
              </w:rPr>
              <w:t xml:space="preserve"> Career Timeline</w:t>
            </w:r>
          </w:p>
        </w:tc>
      </w:tr>
      <w:tr w:rsidR="001A6747" w:rsidRPr="00D51E30" w:rsidTr="00C1040E">
        <w:trPr>
          <w:trHeight w:val="518"/>
        </w:trPr>
        <w:tc>
          <w:tcPr>
            <w:tcW w:w="4428" w:type="dxa"/>
            <w:shd w:val="clear" w:color="auto" w:fill="FFFFFF"/>
          </w:tcPr>
          <w:p w:rsidR="00B72989" w:rsidRPr="00C1040E" w:rsidRDefault="001A6747" w:rsidP="00C1040E">
            <w:pPr>
              <w:tabs>
                <w:tab w:val="left" w:pos="10872"/>
              </w:tabs>
              <w:spacing w:after="0" w:line="240" w:lineRule="auto"/>
              <w:jc w:val="both"/>
              <w:rPr>
                <w:rFonts w:ascii="Tahoma" w:hAnsi="Tahoma" w:cs="Tahoma"/>
                <w:color w:val="3FBCEC"/>
                <w:sz w:val="18"/>
                <w:szCs w:val="28"/>
              </w:rPr>
            </w:pPr>
            <w:r>
              <w:rPr>
                <w:noProof/>
              </w:rPr>
              <w:drawing>
                <wp:inline distT="0" distB="0" distL="0" distR="0" wp14:anchorId="6A83C7F6" wp14:editId="5C9B1A1B">
                  <wp:extent cx="226695" cy="226695"/>
                  <wp:effectExtent l="0" t="0" r="1905" b="1905"/>
                  <wp:docPr id="23" name="Picture 30"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ftskills24x24ic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5C1F1B" w:rsidRPr="00D51E30">
              <w:rPr>
                <w:rFonts w:ascii="Tahoma" w:hAnsi="Tahoma" w:cs="Tahoma"/>
                <w:color w:val="F0563D"/>
                <w:sz w:val="28"/>
                <w:szCs w:val="28"/>
              </w:rPr>
              <w:t xml:space="preserve"> </w:t>
            </w:r>
            <w:r w:rsidR="005C1F1B" w:rsidRPr="00D51E30">
              <w:rPr>
                <w:rFonts w:ascii="Tahoma" w:hAnsi="Tahoma" w:cs="Tahoma"/>
                <w:color w:val="3FBCEC"/>
                <w:sz w:val="28"/>
                <w:szCs w:val="28"/>
              </w:rPr>
              <w:t>Soft Skills</w:t>
            </w:r>
          </w:p>
        </w:tc>
        <w:tc>
          <w:tcPr>
            <w:tcW w:w="6840" w:type="dxa"/>
            <w:vMerge/>
            <w:shd w:val="clear" w:color="auto" w:fill="FFFFFF"/>
          </w:tcPr>
          <w:p w:rsidR="005C1F1B" w:rsidRPr="00D51E30" w:rsidRDefault="005C1F1B" w:rsidP="00540207">
            <w:pPr>
              <w:tabs>
                <w:tab w:val="left" w:pos="10872"/>
              </w:tabs>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r>
      <w:tr w:rsidR="001A6747" w:rsidRPr="00D51E30" w:rsidTr="00C1040E">
        <w:trPr>
          <w:trHeight w:val="360"/>
        </w:trPr>
        <w:tc>
          <w:tcPr>
            <w:tcW w:w="4428" w:type="dxa"/>
            <w:shd w:val="clear" w:color="auto" w:fill="FFFFFF"/>
          </w:tcPr>
          <w:p w:rsidR="00C1040E" w:rsidRDefault="00C1040E" w:rsidP="005977AB">
            <w:pPr>
              <w:tabs>
                <w:tab w:val="left" w:pos="10872"/>
              </w:tabs>
              <w:spacing w:after="0" w:line="240" w:lineRule="auto"/>
              <w:rPr>
                <w:noProof/>
              </w:rPr>
            </w:pPr>
            <w:r>
              <w:rPr>
                <w:rFonts w:ascii="Tahoma" w:hAnsi="Tahoma" w:cs="Tahoma"/>
                <w:noProof/>
                <w:color w:val="6A6969"/>
                <w:sz w:val="20"/>
                <w:szCs w:val="20"/>
              </w:rPr>
              <w:t xml:space="preserve">        </w:t>
            </w:r>
          </w:p>
          <w:p w:rsidR="00C1040E" w:rsidRDefault="00C1040E" w:rsidP="00C1040E">
            <w:pPr>
              <w:tabs>
                <w:tab w:val="left" w:pos="10872"/>
              </w:tabs>
              <w:spacing w:after="0" w:line="240" w:lineRule="auto"/>
              <w:jc w:val="center"/>
              <w:rPr>
                <w:rFonts w:ascii="Tahoma" w:hAnsi="Tahoma" w:cs="Tahoma"/>
                <w:color w:val="6A6969"/>
                <w:sz w:val="20"/>
                <w:szCs w:val="20"/>
                <w:lang w:val="en-GB"/>
              </w:rPr>
            </w:pPr>
            <w:r>
              <w:rPr>
                <w:noProof/>
              </w:rPr>
              <w:drawing>
                <wp:inline distT="0" distB="0" distL="0" distR="0" wp14:anchorId="6925C0B1" wp14:editId="685E3139">
                  <wp:extent cx="199072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90725" cy="1323975"/>
                          </a:xfrm>
                          <a:prstGeom prst="rect">
                            <a:avLst/>
                          </a:prstGeom>
                        </pic:spPr>
                      </pic:pic>
                    </a:graphicData>
                  </a:graphic>
                </wp:inline>
              </w:drawing>
            </w:r>
          </w:p>
          <w:p w:rsidR="00604F3C" w:rsidRPr="00C1040E" w:rsidRDefault="00604F3C" w:rsidP="00C1040E">
            <w:pPr>
              <w:ind w:firstLine="720"/>
              <w:rPr>
                <w:rFonts w:ascii="Tahoma" w:hAnsi="Tahoma" w:cs="Tahoma"/>
                <w:sz w:val="20"/>
                <w:szCs w:val="20"/>
                <w:lang w:val="en-GB"/>
              </w:rPr>
            </w:pPr>
          </w:p>
        </w:tc>
        <w:tc>
          <w:tcPr>
            <w:tcW w:w="6840" w:type="dxa"/>
            <w:shd w:val="clear" w:color="auto" w:fill="FFFFFF"/>
          </w:tcPr>
          <w:p w:rsidR="003037DF" w:rsidRPr="00D51E30" w:rsidRDefault="00D4637A" w:rsidP="00540207">
            <w:pPr>
              <w:pStyle w:val="ListParagraph"/>
              <w:tabs>
                <w:tab w:val="left" w:pos="10872"/>
              </w:tabs>
              <w:overflowPunct w:val="0"/>
              <w:autoSpaceDE w:val="0"/>
              <w:autoSpaceDN w:val="0"/>
              <w:adjustRightInd w:val="0"/>
              <w:spacing w:after="0" w:line="240" w:lineRule="auto"/>
              <w:ind w:left="72"/>
              <w:jc w:val="center"/>
              <w:textAlignment w:val="baseline"/>
              <w:rPr>
                <w:rFonts w:ascii="Tahoma" w:hAnsi="Tahoma" w:cs="Tahoma"/>
                <w:color w:val="6A6969"/>
                <w:sz w:val="20"/>
                <w:szCs w:val="20"/>
                <w:lang w:eastAsia="en-GB"/>
              </w:rPr>
            </w:pPr>
            <w:r>
              <w:rPr>
                <w:noProof/>
              </w:rPr>
              <w:drawing>
                <wp:inline distT="0" distB="0" distL="0" distR="0" wp14:anchorId="00933945" wp14:editId="2B08AC36">
                  <wp:extent cx="4091421" cy="18859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95750" cy="1887946"/>
                          </a:xfrm>
                          <a:prstGeom prst="rect">
                            <a:avLst/>
                          </a:prstGeom>
                        </pic:spPr>
                      </pic:pic>
                    </a:graphicData>
                  </a:graphic>
                </wp:inline>
              </w:drawing>
            </w:r>
          </w:p>
        </w:tc>
      </w:tr>
      <w:tr w:rsidR="001A6747" w:rsidRPr="00D51E30" w:rsidTr="00C1040E">
        <w:trPr>
          <w:trHeight w:val="265"/>
        </w:trPr>
        <w:tc>
          <w:tcPr>
            <w:tcW w:w="11268" w:type="dxa"/>
            <w:gridSpan w:val="2"/>
            <w:shd w:val="clear" w:color="auto" w:fill="FFFFFF"/>
          </w:tcPr>
          <w:p w:rsidR="000C1A50" w:rsidRDefault="007F7524" w:rsidP="00540207">
            <w:pPr>
              <w:tabs>
                <w:tab w:val="left" w:pos="10872"/>
              </w:tabs>
              <w:spacing w:after="0" w:line="240" w:lineRule="auto"/>
              <w:jc w:val="both"/>
              <w:rPr>
                <w:rFonts w:ascii="Tahoma" w:hAnsi="Tahoma" w:cs="Tahoma"/>
                <w:color w:val="3FBCEC"/>
                <w:sz w:val="28"/>
                <w:szCs w:val="28"/>
              </w:rPr>
            </w:pPr>
            <w:r>
              <w:pict>
                <v:shape id="Picture 22" o:spid="_x0000_i1025" type="#_x0000_t75" alt="edu24x24icons" style="width:18.2pt;height:18.2pt;visibility:visible;mso-wrap-style:square">
                  <v:imagedata r:id="rId21" o:title="edu24x24icons"/>
                </v:shape>
              </w:pict>
            </w:r>
            <w:r w:rsidR="007E4D95" w:rsidRPr="00D51E30">
              <w:rPr>
                <w:rFonts w:ascii="Tahoma" w:hAnsi="Tahoma" w:cs="Tahoma"/>
                <w:color w:val="F0563D"/>
                <w:sz w:val="28"/>
                <w:szCs w:val="28"/>
              </w:rPr>
              <w:t xml:space="preserve"> </w:t>
            </w:r>
            <w:r w:rsidR="007E4D95" w:rsidRPr="00D51E30">
              <w:rPr>
                <w:rFonts w:ascii="Tahoma" w:hAnsi="Tahoma" w:cs="Tahoma"/>
                <w:color w:val="3FBCEC"/>
                <w:sz w:val="28"/>
                <w:szCs w:val="28"/>
              </w:rPr>
              <w:t>Education</w:t>
            </w:r>
          </w:p>
          <w:p w:rsidR="00C1040E" w:rsidRPr="007907A9" w:rsidRDefault="00C1040E" w:rsidP="00C1040E">
            <w:pPr>
              <w:pStyle w:val="ListParagraph"/>
              <w:numPr>
                <w:ilvl w:val="0"/>
                <w:numId w:val="1"/>
              </w:numPr>
              <w:tabs>
                <w:tab w:val="left" w:pos="10872"/>
              </w:tabs>
              <w:spacing w:after="0" w:line="280" w:lineRule="exact"/>
              <w:jc w:val="both"/>
              <w:rPr>
                <w:rFonts w:ascii="Tahoma" w:hAnsi="Tahoma" w:cs="Tahoma"/>
                <w:color w:val="808080" w:themeColor="background1" w:themeShade="80"/>
                <w:sz w:val="20"/>
                <w:szCs w:val="20"/>
              </w:rPr>
            </w:pPr>
            <w:r w:rsidRPr="007907A9">
              <w:rPr>
                <w:rFonts w:ascii="Tahoma" w:hAnsi="Tahoma" w:cs="Tahoma"/>
                <w:color w:val="808080" w:themeColor="background1" w:themeShade="80"/>
                <w:sz w:val="20"/>
                <w:szCs w:val="20"/>
              </w:rPr>
              <w:t>2005: MBA in International Business from India</w:t>
            </w:r>
          </w:p>
          <w:p w:rsidR="00C1040E" w:rsidRDefault="00C1040E" w:rsidP="00C1040E">
            <w:pPr>
              <w:pStyle w:val="ListParagraph"/>
              <w:numPr>
                <w:ilvl w:val="0"/>
                <w:numId w:val="1"/>
              </w:numPr>
              <w:tabs>
                <w:tab w:val="left" w:pos="10872"/>
              </w:tabs>
              <w:spacing w:after="0" w:line="280" w:lineRule="exact"/>
              <w:jc w:val="both"/>
              <w:rPr>
                <w:rFonts w:ascii="Tahoma" w:hAnsi="Tahoma" w:cs="Tahoma"/>
                <w:color w:val="808080" w:themeColor="background1" w:themeShade="80"/>
                <w:sz w:val="20"/>
                <w:szCs w:val="20"/>
              </w:rPr>
            </w:pPr>
            <w:r w:rsidRPr="007907A9">
              <w:rPr>
                <w:rFonts w:ascii="Tahoma" w:hAnsi="Tahoma" w:cs="Tahoma"/>
                <w:color w:val="808080" w:themeColor="background1" w:themeShade="80"/>
                <w:sz w:val="20"/>
                <w:szCs w:val="20"/>
              </w:rPr>
              <w:t>2002: B.Sc. in Computer Science from India</w:t>
            </w:r>
          </w:p>
          <w:p w:rsidR="00C1040E" w:rsidRPr="00D51E30" w:rsidRDefault="00C1040E" w:rsidP="00540207">
            <w:pPr>
              <w:tabs>
                <w:tab w:val="left" w:pos="10872"/>
              </w:tabs>
              <w:spacing w:after="0" w:line="240" w:lineRule="auto"/>
              <w:jc w:val="both"/>
              <w:rPr>
                <w:rFonts w:ascii="Tahoma" w:hAnsi="Tahoma" w:cs="Tahoma"/>
                <w:color w:val="3FBCEC"/>
                <w:sz w:val="28"/>
                <w:szCs w:val="28"/>
              </w:rPr>
            </w:pPr>
          </w:p>
        </w:tc>
      </w:tr>
      <w:tr w:rsidR="001A6747" w:rsidRPr="00D51E30" w:rsidTr="00C1040E">
        <w:trPr>
          <w:trHeight w:val="260"/>
        </w:trPr>
        <w:tc>
          <w:tcPr>
            <w:tcW w:w="11268" w:type="dxa"/>
            <w:gridSpan w:val="2"/>
            <w:shd w:val="clear" w:color="auto" w:fill="FFFFFF"/>
          </w:tcPr>
          <w:p w:rsidR="00AA7D83" w:rsidRPr="00D51E30" w:rsidRDefault="001A6747" w:rsidP="00540207">
            <w:pPr>
              <w:tabs>
                <w:tab w:val="left" w:pos="10872"/>
              </w:tabs>
              <w:spacing w:after="0" w:line="240" w:lineRule="auto"/>
              <w:jc w:val="both"/>
              <w:rPr>
                <w:b/>
                <w:color w:val="808080"/>
              </w:rPr>
            </w:pPr>
            <w:r>
              <w:rPr>
                <w:noProof/>
              </w:rPr>
              <w:lastRenderedPageBreak/>
              <w:drawing>
                <wp:inline distT="0" distB="0" distL="0" distR="0" wp14:anchorId="48C5039D" wp14:editId="492867C4">
                  <wp:extent cx="226695" cy="226695"/>
                  <wp:effectExtent l="0" t="0" r="1905" b="1905"/>
                  <wp:docPr id="19" name="Picture 296"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exp24x24ic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AA7D83" w:rsidRPr="00D51E30">
              <w:t xml:space="preserve"> </w:t>
            </w:r>
            <w:r w:rsidR="00AA7D83" w:rsidRPr="00D51E30">
              <w:rPr>
                <w:rFonts w:ascii="Tahoma" w:hAnsi="Tahoma" w:cs="Tahoma"/>
                <w:color w:val="3FBCEC"/>
                <w:sz w:val="28"/>
                <w:szCs w:val="28"/>
              </w:rPr>
              <w:t>Work Experience</w:t>
            </w:r>
          </w:p>
          <w:p w:rsidR="00D33323" w:rsidRPr="00D51E30" w:rsidRDefault="00D33323" w:rsidP="00540207">
            <w:pPr>
              <w:tabs>
                <w:tab w:val="left" w:pos="10872"/>
              </w:tabs>
              <w:spacing w:after="0" w:line="240" w:lineRule="auto"/>
              <w:jc w:val="both"/>
              <w:rPr>
                <w:rFonts w:ascii="Tahoma" w:hAnsi="Tahoma" w:cs="Tahoma"/>
                <w:b/>
                <w:color w:val="808080"/>
                <w:sz w:val="24"/>
                <w:szCs w:val="20"/>
              </w:rPr>
            </w:pPr>
          </w:p>
          <w:p w:rsidR="009C5A05" w:rsidRPr="007907A9" w:rsidRDefault="0086567C" w:rsidP="00540207">
            <w:pPr>
              <w:tabs>
                <w:tab w:val="left" w:pos="10872"/>
              </w:tabs>
              <w:spacing w:after="0" w:line="240" w:lineRule="auto"/>
              <w:jc w:val="both"/>
              <w:rPr>
                <w:rFonts w:ascii="Tahoma" w:hAnsi="Tahoma" w:cs="Tahoma"/>
                <w:b/>
                <w:color w:val="808080" w:themeColor="background1" w:themeShade="80"/>
                <w:sz w:val="20"/>
                <w:szCs w:val="20"/>
              </w:rPr>
            </w:pPr>
            <w:r>
              <w:rPr>
                <w:rFonts w:ascii="Tahoma" w:hAnsi="Tahoma" w:cs="Tahoma"/>
                <w:b/>
                <w:color w:val="808080"/>
                <w:sz w:val="20"/>
                <w:szCs w:val="20"/>
              </w:rPr>
              <w:t xml:space="preserve">Employer Name: </w:t>
            </w:r>
            <w:r w:rsidR="009C5A05" w:rsidRPr="007907A9">
              <w:rPr>
                <w:rFonts w:ascii="Tahoma" w:hAnsi="Tahoma" w:cs="Tahoma"/>
                <w:b/>
                <w:color w:val="808080" w:themeColor="background1" w:themeShade="80"/>
                <w:sz w:val="20"/>
                <w:szCs w:val="20"/>
              </w:rPr>
              <w:t>Dubai Electr</w:t>
            </w:r>
            <w:r>
              <w:rPr>
                <w:rFonts w:ascii="Tahoma" w:hAnsi="Tahoma" w:cs="Tahoma"/>
                <w:b/>
                <w:color w:val="808080" w:themeColor="background1" w:themeShade="80"/>
                <w:sz w:val="20"/>
                <w:szCs w:val="20"/>
              </w:rPr>
              <w:t xml:space="preserve">icity &amp; Water Authority (DEWA), </w:t>
            </w:r>
            <w:r w:rsidR="0016391F" w:rsidRPr="007907A9">
              <w:rPr>
                <w:rFonts w:ascii="Tahoma" w:hAnsi="Tahoma" w:cs="Tahoma"/>
                <w:b/>
                <w:color w:val="808080" w:themeColor="background1" w:themeShade="80"/>
                <w:sz w:val="20"/>
                <w:szCs w:val="20"/>
              </w:rPr>
              <w:t>Dubai-UAE</w:t>
            </w:r>
          </w:p>
          <w:p w:rsidR="009C5A05" w:rsidRPr="007907A9" w:rsidRDefault="0052426E" w:rsidP="00540207">
            <w:pPr>
              <w:tabs>
                <w:tab w:val="left" w:pos="10872"/>
              </w:tabs>
              <w:spacing w:after="0" w:line="240" w:lineRule="auto"/>
              <w:jc w:val="both"/>
              <w:rPr>
                <w:rFonts w:ascii="Tahoma" w:hAnsi="Tahoma" w:cs="Tahoma"/>
                <w:b/>
                <w:color w:val="808080" w:themeColor="background1" w:themeShade="80"/>
                <w:sz w:val="20"/>
                <w:szCs w:val="20"/>
              </w:rPr>
            </w:pPr>
            <w:r>
              <w:rPr>
                <w:rFonts w:ascii="Tahoma" w:hAnsi="Tahoma" w:cs="Tahoma"/>
                <w:b/>
                <w:color w:val="808080" w:themeColor="background1" w:themeShade="80"/>
                <w:sz w:val="20"/>
                <w:szCs w:val="20"/>
              </w:rPr>
              <w:t>Duration: October 2009 -</w:t>
            </w:r>
            <w:r w:rsidR="0086567C">
              <w:rPr>
                <w:rFonts w:ascii="Tahoma" w:hAnsi="Tahoma" w:cs="Tahoma"/>
                <w:b/>
                <w:color w:val="808080" w:themeColor="background1" w:themeShade="80"/>
                <w:sz w:val="20"/>
                <w:szCs w:val="20"/>
              </w:rPr>
              <w:t xml:space="preserve"> till date | Job Title: </w:t>
            </w:r>
            <w:r w:rsidR="009C5A05" w:rsidRPr="007907A9">
              <w:rPr>
                <w:rFonts w:ascii="Tahoma" w:hAnsi="Tahoma" w:cs="Tahoma"/>
                <w:b/>
                <w:color w:val="808080" w:themeColor="background1" w:themeShade="80"/>
                <w:sz w:val="20"/>
                <w:szCs w:val="20"/>
              </w:rPr>
              <w:t>Manager - IT Operation</w:t>
            </w:r>
            <w:r w:rsidR="00A77705" w:rsidRPr="007907A9">
              <w:rPr>
                <w:rFonts w:ascii="Tahoma" w:hAnsi="Tahoma" w:cs="Tahoma"/>
                <w:b/>
                <w:color w:val="808080" w:themeColor="background1" w:themeShade="80"/>
                <w:sz w:val="20"/>
                <w:szCs w:val="20"/>
              </w:rPr>
              <w:t>s</w:t>
            </w:r>
            <w:r w:rsidR="0086567C">
              <w:rPr>
                <w:rFonts w:ascii="Tahoma" w:hAnsi="Tahoma" w:cs="Tahoma"/>
                <w:b/>
                <w:color w:val="808080" w:themeColor="background1" w:themeShade="80"/>
                <w:sz w:val="20"/>
                <w:szCs w:val="20"/>
              </w:rPr>
              <w:t xml:space="preserve"> &amp; Governance</w:t>
            </w:r>
          </w:p>
          <w:p w:rsidR="009C5A05" w:rsidRPr="007907A9" w:rsidRDefault="009C5A05" w:rsidP="00540207">
            <w:pPr>
              <w:tabs>
                <w:tab w:val="left" w:pos="10872"/>
              </w:tabs>
              <w:spacing w:after="0" w:line="240" w:lineRule="auto"/>
              <w:jc w:val="both"/>
              <w:rPr>
                <w:rFonts w:ascii="Tahoma" w:hAnsi="Tahoma" w:cs="Tahoma"/>
                <w:color w:val="808080"/>
                <w:sz w:val="20"/>
                <w:szCs w:val="20"/>
                <w:u w:val="single"/>
              </w:rPr>
            </w:pPr>
          </w:p>
          <w:p w:rsidR="009C5A05" w:rsidRDefault="009C5A05" w:rsidP="00540207">
            <w:pPr>
              <w:tabs>
                <w:tab w:val="left" w:pos="10872"/>
              </w:tabs>
              <w:spacing w:after="0" w:line="240" w:lineRule="auto"/>
              <w:jc w:val="both"/>
              <w:rPr>
                <w:rFonts w:ascii="Tahoma" w:hAnsi="Tahoma" w:cs="Tahoma"/>
                <w:b/>
                <w:color w:val="808080"/>
                <w:sz w:val="20"/>
                <w:szCs w:val="20"/>
              </w:rPr>
            </w:pPr>
            <w:r w:rsidRPr="007907A9">
              <w:rPr>
                <w:rFonts w:ascii="Tahoma" w:hAnsi="Tahoma" w:cs="Tahoma"/>
                <w:b/>
                <w:color w:val="808080"/>
                <w:sz w:val="20"/>
                <w:szCs w:val="20"/>
              </w:rPr>
              <w:t>Role</w:t>
            </w:r>
            <w:r w:rsidR="007B143C">
              <w:rPr>
                <w:rFonts w:ascii="Tahoma" w:hAnsi="Tahoma" w:cs="Tahoma"/>
                <w:b/>
                <w:color w:val="808080"/>
                <w:sz w:val="20"/>
                <w:szCs w:val="20"/>
              </w:rPr>
              <w:t xml:space="preserve"> &amp; Responsibilities</w:t>
            </w:r>
            <w:r w:rsidRPr="007907A9">
              <w:rPr>
                <w:rFonts w:ascii="Tahoma" w:hAnsi="Tahoma" w:cs="Tahoma"/>
                <w:b/>
                <w:color w:val="808080"/>
                <w:sz w:val="20"/>
                <w:szCs w:val="20"/>
              </w:rPr>
              <w:t xml:space="preserve">: </w:t>
            </w:r>
          </w:p>
          <w:p w:rsidR="00F7251E" w:rsidRPr="007907A9" w:rsidRDefault="00F7251E" w:rsidP="00540207">
            <w:pPr>
              <w:tabs>
                <w:tab w:val="left" w:pos="10872"/>
              </w:tabs>
              <w:spacing w:after="0" w:line="240" w:lineRule="auto"/>
              <w:jc w:val="both"/>
              <w:rPr>
                <w:rFonts w:ascii="Tahoma" w:hAnsi="Tahoma" w:cs="Tahoma"/>
                <w:b/>
                <w:color w:val="808080"/>
                <w:sz w:val="20"/>
                <w:szCs w:val="20"/>
              </w:rPr>
            </w:pPr>
          </w:p>
          <w:p w:rsidR="0012304B" w:rsidRPr="0086567C" w:rsidRDefault="00FF6078" w:rsidP="00540207">
            <w:pPr>
              <w:tabs>
                <w:tab w:val="left" w:pos="10872"/>
              </w:tabs>
              <w:spacing w:after="0" w:line="240" w:lineRule="auto"/>
              <w:jc w:val="both"/>
              <w:rPr>
                <w:rFonts w:ascii="Tahoma" w:hAnsi="Tahoma" w:cs="Tahoma"/>
                <w:b/>
                <w:i/>
                <w:color w:val="808080"/>
                <w:sz w:val="20"/>
                <w:szCs w:val="20"/>
              </w:rPr>
            </w:pPr>
            <w:r w:rsidRPr="0086567C">
              <w:rPr>
                <w:rFonts w:ascii="Tahoma" w:hAnsi="Tahoma" w:cs="Tahoma"/>
                <w:b/>
                <w:i/>
                <w:color w:val="808080"/>
                <w:sz w:val="20"/>
                <w:szCs w:val="20"/>
              </w:rPr>
              <w:t>IT Infrastructure</w:t>
            </w:r>
            <w:r w:rsidR="0086567C">
              <w:rPr>
                <w:rFonts w:ascii="Tahoma" w:hAnsi="Tahoma" w:cs="Tahoma"/>
                <w:b/>
                <w:i/>
                <w:color w:val="808080"/>
                <w:sz w:val="20"/>
                <w:szCs w:val="20"/>
              </w:rPr>
              <w:t xml:space="preserve"> &amp; Operations Management</w:t>
            </w:r>
          </w:p>
          <w:p w:rsidR="007B143C" w:rsidRPr="007B143C" w:rsidRDefault="007B143C"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7B143C">
              <w:rPr>
                <w:rFonts w:ascii="Tahoma" w:hAnsi="Tahoma" w:cs="Tahoma"/>
                <w:color w:val="808080"/>
                <w:sz w:val="20"/>
                <w:szCs w:val="20"/>
                <w:lang/>
              </w:rPr>
              <w:t>Provides leadership and direction for Infrastructure and Operations team being accountable for product performance, service delivery, and end-user satisfaction.</w:t>
            </w:r>
            <w:proofErr w:type="gramEnd"/>
          </w:p>
          <w:p w:rsidR="007B143C" w:rsidRPr="007B143C" w:rsidRDefault="007B143C"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7B143C">
              <w:rPr>
                <w:rFonts w:ascii="Tahoma" w:hAnsi="Tahoma" w:cs="Tahoma"/>
                <w:color w:val="808080"/>
                <w:sz w:val="20"/>
                <w:szCs w:val="20"/>
                <w:lang/>
              </w:rPr>
              <w:t>Managing IT Services (Network, System, Application, Storage</w:t>
            </w:r>
            <w:r w:rsidR="00F7251E">
              <w:rPr>
                <w:rFonts w:ascii="Tahoma" w:hAnsi="Tahoma" w:cs="Tahoma"/>
                <w:color w:val="808080"/>
                <w:sz w:val="20"/>
                <w:szCs w:val="20"/>
                <w:lang/>
              </w:rPr>
              <w:t>, Virtualization</w:t>
            </w:r>
            <w:r w:rsidRPr="007B143C">
              <w:rPr>
                <w:rFonts w:ascii="Tahoma" w:hAnsi="Tahoma" w:cs="Tahoma"/>
                <w:color w:val="808080"/>
                <w:sz w:val="20"/>
                <w:szCs w:val="20"/>
                <w:lang/>
              </w:rPr>
              <w:t xml:space="preserve"> and Data Cente</w:t>
            </w:r>
            <w:r w:rsidR="0086567C">
              <w:rPr>
                <w:rFonts w:ascii="Tahoma" w:hAnsi="Tahoma" w:cs="Tahoma"/>
                <w:color w:val="808080"/>
                <w:sz w:val="20"/>
                <w:szCs w:val="20"/>
                <w:lang/>
              </w:rPr>
              <w:t>r Operations) including NOC/</w:t>
            </w:r>
            <w:r w:rsidRPr="007B143C">
              <w:rPr>
                <w:rFonts w:ascii="Tahoma" w:hAnsi="Tahoma" w:cs="Tahoma"/>
                <w:color w:val="808080"/>
                <w:sz w:val="20"/>
                <w:szCs w:val="20"/>
                <w:lang/>
              </w:rPr>
              <w:t>SOC and provide standard procedures and controls to site offices in maintaining IT Services for respective Data Centers.</w:t>
            </w:r>
          </w:p>
          <w:p w:rsidR="007B143C" w:rsidRPr="007B143C" w:rsidRDefault="007B143C"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7B143C">
              <w:rPr>
                <w:rFonts w:ascii="Tahoma" w:hAnsi="Tahoma" w:cs="Tahoma"/>
                <w:color w:val="808080"/>
                <w:sz w:val="20"/>
                <w:szCs w:val="20"/>
                <w:lang/>
              </w:rPr>
              <w:t>Responsible to design and implement monitoring controls, tracking, reporting to key IT operations metrics.</w:t>
            </w:r>
            <w:proofErr w:type="gramEnd"/>
          </w:p>
          <w:p w:rsidR="007B143C" w:rsidRPr="007B143C" w:rsidRDefault="007B143C"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7B143C">
              <w:rPr>
                <w:rFonts w:ascii="Tahoma" w:hAnsi="Tahoma" w:cs="Tahoma"/>
                <w:color w:val="808080"/>
                <w:sz w:val="20"/>
                <w:szCs w:val="20"/>
                <w:lang/>
              </w:rPr>
              <w:t>Accountable for planning, operational procedure &amp; process management, including the responsibility of vendor management in the areas of IT Infrastructure and information Security Implementation.</w:t>
            </w:r>
            <w:proofErr w:type="gramEnd"/>
          </w:p>
          <w:p w:rsidR="007B143C" w:rsidRPr="007B143C" w:rsidRDefault="007B143C"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7B143C">
              <w:rPr>
                <w:rFonts w:ascii="Tahoma" w:hAnsi="Tahoma" w:cs="Tahoma"/>
                <w:color w:val="808080"/>
                <w:sz w:val="20"/>
                <w:szCs w:val="20"/>
                <w:lang/>
              </w:rPr>
              <w:t>Conducting regular DR drills licenses, asset utilization and tracking, lifecycle management, upgrades, maintenance, audit, technology evaluation POCs, negotiations and sourcing scheduled reports.</w:t>
            </w:r>
          </w:p>
          <w:p w:rsidR="007B143C" w:rsidRDefault="007B143C"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7B143C">
              <w:rPr>
                <w:rFonts w:ascii="Tahoma" w:hAnsi="Tahoma" w:cs="Tahoma"/>
                <w:color w:val="808080"/>
                <w:sz w:val="20"/>
                <w:szCs w:val="20"/>
                <w:lang/>
              </w:rPr>
              <w:t>Managing production application/systems, analyses incidents/trouble shoot issues, identify solutions and coordinate with stakeholders for deployment of fixes, test and implement releases in order to facilitate DEWA IT operations with minimal downtime.</w:t>
            </w:r>
          </w:p>
          <w:p w:rsidR="00640000" w:rsidRPr="00640000" w:rsidRDefault="00640000"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640000">
              <w:rPr>
                <w:rFonts w:ascii="Tahoma" w:hAnsi="Tahoma" w:cs="Tahoma"/>
                <w:color w:val="808080"/>
                <w:sz w:val="20"/>
                <w:szCs w:val="20"/>
                <w:lang/>
              </w:rPr>
              <w:t>Accountable of Planning, organizing and provides overall direction in the design, development, implementation and maintenance of DEWA Infrastructure, applications and ERP servers in highly complex environment.</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 xml:space="preserve">Directs the day-to-day operations of the IT services department including hiring, training, and directing staff, who supports the end user services, networking, </w:t>
            </w:r>
            <w:proofErr w:type="gramStart"/>
            <w:r w:rsidRPr="00FF6078">
              <w:rPr>
                <w:rFonts w:ascii="Tahoma" w:hAnsi="Tahoma" w:cs="Tahoma"/>
                <w:color w:val="808080"/>
                <w:sz w:val="20"/>
                <w:szCs w:val="20"/>
                <w:lang/>
              </w:rPr>
              <w:t>business needed</w:t>
            </w:r>
            <w:proofErr w:type="gramEnd"/>
            <w:r w:rsidRPr="00FF6078">
              <w:rPr>
                <w:rFonts w:ascii="Tahoma" w:hAnsi="Tahoma" w:cs="Tahoma"/>
                <w:color w:val="808080"/>
                <w:sz w:val="20"/>
                <w:szCs w:val="20"/>
                <w:lang/>
              </w:rPr>
              <w:t xml:space="preserve"> technology etc.</w:t>
            </w:r>
          </w:p>
          <w:p w:rsidR="00F7251E" w:rsidRDefault="00F7251E" w:rsidP="00540207">
            <w:pPr>
              <w:tabs>
                <w:tab w:val="left" w:pos="10872"/>
              </w:tabs>
              <w:spacing w:after="0" w:line="260" w:lineRule="exact"/>
              <w:jc w:val="both"/>
              <w:rPr>
                <w:rFonts w:ascii="Tahoma" w:hAnsi="Tahoma" w:cs="Tahoma"/>
                <w:b/>
                <w:i/>
                <w:color w:val="808080"/>
                <w:sz w:val="20"/>
                <w:szCs w:val="20"/>
                <w:lang/>
              </w:rPr>
            </w:pPr>
          </w:p>
          <w:p w:rsidR="00FF6078" w:rsidRPr="00F7251E" w:rsidRDefault="00FF6078" w:rsidP="00540207">
            <w:pPr>
              <w:tabs>
                <w:tab w:val="left" w:pos="10872"/>
              </w:tabs>
              <w:spacing w:after="0" w:line="260" w:lineRule="exact"/>
              <w:jc w:val="both"/>
              <w:rPr>
                <w:rFonts w:ascii="Tahoma" w:hAnsi="Tahoma" w:cs="Tahoma"/>
                <w:b/>
                <w:i/>
                <w:color w:val="808080"/>
                <w:sz w:val="20"/>
                <w:szCs w:val="20"/>
                <w:lang/>
              </w:rPr>
            </w:pPr>
            <w:r w:rsidRPr="00F7251E">
              <w:rPr>
                <w:rFonts w:ascii="Tahoma" w:hAnsi="Tahoma" w:cs="Tahoma"/>
                <w:b/>
                <w:i/>
                <w:color w:val="808080"/>
                <w:sz w:val="20"/>
                <w:szCs w:val="20"/>
                <w:lang/>
              </w:rPr>
              <w:t>IT Governance</w:t>
            </w:r>
            <w:r w:rsidR="00F7251E" w:rsidRPr="00F7251E">
              <w:rPr>
                <w:rFonts w:ascii="Tahoma" w:hAnsi="Tahoma" w:cs="Tahoma"/>
                <w:b/>
                <w:i/>
                <w:color w:val="808080"/>
                <w:sz w:val="20"/>
                <w:szCs w:val="20"/>
                <w:lang/>
              </w:rPr>
              <w:t xml:space="preserve"> Management</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 xml:space="preserve">Ensuring support model is supported through SLAs, OLAs and </w:t>
            </w:r>
            <w:proofErr w:type="gramStart"/>
            <w:r w:rsidRPr="00FF6078">
              <w:rPr>
                <w:rFonts w:ascii="Tahoma" w:hAnsi="Tahoma" w:cs="Tahoma"/>
                <w:color w:val="808080"/>
                <w:sz w:val="20"/>
                <w:szCs w:val="20"/>
                <w:lang/>
              </w:rPr>
              <w:t>UC’s</w:t>
            </w:r>
            <w:proofErr w:type="gramEnd"/>
            <w:r w:rsidRPr="00FF6078">
              <w:rPr>
                <w:rFonts w:ascii="Tahoma" w:hAnsi="Tahoma" w:cs="Tahoma"/>
                <w:color w:val="808080"/>
                <w:sz w:val="20"/>
                <w:szCs w:val="20"/>
                <w:lang/>
              </w:rPr>
              <w:t>, consult with/escalates to vendor management in case of disputes.</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 xml:space="preserve">Responsible to enable beneficial changes to </w:t>
            </w:r>
            <w:proofErr w:type="gramStart"/>
            <w:r w:rsidRPr="00FF6078">
              <w:rPr>
                <w:rFonts w:ascii="Tahoma" w:hAnsi="Tahoma" w:cs="Tahoma"/>
                <w:color w:val="808080"/>
                <w:sz w:val="20"/>
                <w:szCs w:val="20"/>
                <w:lang/>
              </w:rPr>
              <w:t>be made</w:t>
            </w:r>
            <w:proofErr w:type="gramEnd"/>
            <w:r w:rsidRPr="00FF6078">
              <w:rPr>
                <w:rFonts w:ascii="Tahoma" w:hAnsi="Tahoma" w:cs="Tahoma"/>
                <w:color w:val="808080"/>
                <w:sz w:val="20"/>
                <w:szCs w:val="20"/>
                <w:lang/>
              </w:rPr>
              <w:t>, with minimum disruption to IT services, facilitates and chars weekly CAB meetings.</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FF6078">
              <w:rPr>
                <w:rFonts w:ascii="Tahoma" w:hAnsi="Tahoma" w:cs="Tahoma"/>
                <w:color w:val="808080"/>
                <w:sz w:val="20"/>
                <w:szCs w:val="20"/>
                <w:lang/>
              </w:rPr>
              <w:t>Managing all aspect of change management including running various changes meetings, assessment, and planning, risk management.</w:t>
            </w:r>
            <w:proofErr w:type="gramEnd"/>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FF6078">
              <w:rPr>
                <w:rFonts w:ascii="Tahoma" w:hAnsi="Tahoma" w:cs="Tahoma"/>
                <w:color w:val="808080"/>
                <w:sz w:val="20"/>
                <w:szCs w:val="20"/>
                <w:lang/>
              </w:rPr>
              <w:t>Generating regular KPI/metrics reports, responsible to crate/maintain all change management documentation including policies.</w:t>
            </w:r>
            <w:proofErr w:type="gramEnd"/>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FF6078">
              <w:rPr>
                <w:rFonts w:ascii="Tahoma" w:hAnsi="Tahoma" w:cs="Tahoma"/>
                <w:color w:val="808080"/>
                <w:sz w:val="20"/>
                <w:szCs w:val="20"/>
                <w:lang/>
              </w:rPr>
              <w:t>Responsible to develop solutions and work-around using problem solving techniques in order to restore service as quickly as possible.</w:t>
            </w:r>
            <w:proofErr w:type="gramEnd"/>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FF6078">
              <w:rPr>
                <w:rFonts w:ascii="Tahoma" w:hAnsi="Tahoma" w:cs="Tahoma"/>
                <w:color w:val="808080"/>
                <w:sz w:val="20"/>
                <w:szCs w:val="20"/>
                <w:lang/>
              </w:rPr>
              <w:t>Accountable for Incident handling, change management review, CAB, Business Continuity Planning, Disaster Recovery, Technical Vulnerability Management, Information Security and Documentation.</w:t>
            </w:r>
            <w:proofErr w:type="gramEnd"/>
          </w:p>
          <w:p w:rsid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Responsible to create Service Catalog, RACI chart, SLA/SLM, policies and procedures including Safety, Quality &amp; Environment.</w:t>
            </w:r>
          </w:p>
          <w:p w:rsid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Facilitates and coordinate routine problem management meetings, publish problem management reports with clear priority areas of focus with actionable plans and deadlines.</w:t>
            </w:r>
          </w:p>
          <w:p w:rsidR="005C22A1" w:rsidRPr="005C22A1" w:rsidRDefault="005C22A1" w:rsidP="005C22A1">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Supports the EVP in initiatives that develop and promote DEWA’s technology governance and reports on DEWA’s technology departments, operations and command centers functioning according to governance standards and mandates, this includes but is not limited to projects, initiatives, ideas, systems, devices, and smart utility systems.</w:t>
            </w:r>
          </w:p>
          <w:p w:rsidR="00880AD8" w:rsidRDefault="00880AD8" w:rsidP="00880AD8">
            <w:pPr>
              <w:tabs>
                <w:tab w:val="left" w:pos="10872"/>
              </w:tabs>
              <w:spacing w:after="0" w:line="260" w:lineRule="exact"/>
              <w:jc w:val="both"/>
              <w:rPr>
                <w:rFonts w:ascii="Tahoma" w:hAnsi="Tahoma" w:cs="Tahoma"/>
                <w:color w:val="808080"/>
                <w:sz w:val="20"/>
                <w:szCs w:val="20"/>
                <w:lang/>
              </w:rPr>
            </w:pPr>
          </w:p>
          <w:p w:rsidR="00880AD8" w:rsidRPr="00880AD8" w:rsidRDefault="00880AD8" w:rsidP="00880AD8">
            <w:pPr>
              <w:tabs>
                <w:tab w:val="left" w:pos="10872"/>
              </w:tabs>
              <w:spacing w:after="0" w:line="260" w:lineRule="exact"/>
              <w:jc w:val="both"/>
              <w:rPr>
                <w:rFonts w:ascii="Tahoma" w:hAnsi="Tahoma" w:cs="Tahoma"/>
                <w:b/>
                <w:i/>
                <w:color w:val="808080"/>
                <w:sz w:val="20"/>
                <w:szCs w:val="20"/>
                <w:lang/>
              </w:rPr>
            </w:pPr>
            <w:r w:rsidRPr="00880AD8">
              <w:rPr>
                <w:rFonts w:ascii="Tahoma" w:hAnsi="Tahoma" w:cs="Tahoma"/>
                <w:b/>
                <w:i/>
                <w:color w:val="808080"/>
                <w:sz w:val="20"/>
                <w:szCs w:val="20"/>
                <w:lang/>
              </w:rPr>
              <w:t>IT Service Management</w:t>
            </w:r>
          </w:p>
          <w:p w:rsidR="00880AD8" w:rsidRPr="00640000" w:rsidRDefault="00880AD8" w:rsidP="00880AD8">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640000">
              <w:rPr>
                <w:rFonts w:ascii="Tahoma" w:hAnsi="Tahoma" w:cs="Tahoma"/>
                <w:color w:val="808080"/>
                <w:sz w:val="20"/>
                <w:szCs w:val="20"/>
                <w:lang/>
              </w:rPr>
              <w:t xml:space="preserve">Responsible for managing the performance of Level 1 (Severity1) and Level 2 (Severity2) services and support to clients ensuring that service levels </w:t>
            </w:r>
            <w:proofErr w:type="gramStart"/>
            <w:r w:rsidRPr="00640000">
              <w:rPr>
                <w:rFonts w:ascii="Tahoma" w:hAnsi="Tahoma" w:cs="Tahoma"/>
                <w:color w:val="808080"/>
                <w:sz w:val="20"/>
                <w:szCs w:val="20"/>
                <w:lang/>
              </w:rPr>
              <w:t>are achieved</w:t>
            </w:r>
            <w:proofErr w:type="gramEnd"/>
            <w:r w:rsidRPr="00640000">
              <w:rPr>
                <w:rFonts w:ascii="Tahoma" w:hAnsi="Tahoma" w:cs="Tahoma"/>
                <w:color w:val="808080"/>
                <w:sz w:val="20"/>
                <w:szCs w:val="20"/>
                <w:lang/>
              </w:rPr>
              <w:t>.</w:t>
            </w:r>
          </w:p>
          <w:p w:rsidR="00880AD8" w:rsidRPr="00C1040E" w:rsidRDefault="00880AD8" w:rsidP="00880AD8">
            <w:pPr>
              <w:pStyle w:val="ListParagraph"/>
              <w:numPr>
                <w:ilvl w:val="0"/>
                <w:numId w:val="3"/>
              </w:numPr>
              <w:tabs>
                <w:tab w:val="left" w:pos="10872"/>
              </w:tabs>
              <w:spacing w:after="0" w:line="260" w:lineRule="exact"/>
              <w:jc w:val="both"/>
              <w:rPr>
                <w:rFonts w:ascii="Tahoma" w:hAnsi="Tahoma" w:cs="Tahoma"/>
                <w:color w:val="808080"/>
                <w:spacing w:val="-4"/>
                <w:sz w:val="20"/>
                <w:szCs w:val="20"/>
                <w:lang/>
              </w:rPr>
            </w:pPr>
            <w:r w:rsidRPr="00C1040E">
              <w:rPr>
                <w:rFonts w:ascii="Tahoma" w:hAnsi="Tahoma" w:cs="Tahoma"/>
                <w:color w:val="808080"/>
                <w:spacing w:val="-4"/>
                <w:sz w:val="20"/>
                <w:szCs w:val="20"/>
                <w:lang/>
              </w:rPr>
              <w:t>Managed and executes the process for communicating outage/emergency activities to the users of DEWA across all branches.</w:t>
            </w:r>
          </w:p>
          <w:p w:rsidR="00880AD8" w:rsidRPr="00640000" w:rsidRDefault="00880AD8" w:rsidP="00880AD8">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640000">
              <w:rPr>
                <w:rFonts w:ascii="Tahoma" w:hAnsi="Tahoma" w:cs="Tahoma"/>
                <w:color w:val="808080"/>
                <w:sz w:val="20"/>
                <w:szCs w:val="20"/>
                <w:lang/>
              </w:rPr>
              <w:t xml:space="preserve">Responsible for implementing and maintain IT workflow systems, leading cross functional teams in identify and implement improvements to the Service Desk request/incident logging and change management system to provide </w:t>
            </w:r>
            <w:r w:rsidRPr="00640000">
              <w:rPr>
                <w:rFonts w:ascii="Tahoma" w:hAnsi="Tahoma" w:cs="Tahoma"/>
                <w:color w:val="808080"/>
                <w:sz w:val="20"/>
                <w:szCs w:val="20"/>
                <w:lang/>
              </w:rPr>
              <w:lastRenderedPageBreak/>
              <w:t>effective and efficient service to users.</w:t>
            </w:r>
          </w:p>
          <w:p w:rsidR="00880AD8" w:rsidRDefault="00880AD8" w:rsidP="00880AD8">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640000">
              <w:rPr>
                <w:rFonts w:ascii="Tahoma" w:hAnsi="Tahoma" w:cs="Tahoma"/>
                <w:color w:val="808080"/>
                <w:sz w:val="20"/>
                <w:szCs w:val="20"/>
                <w:lang/>
              </w:rPr>
              <w:t>Determines the readiness levels of business users with regard to upcoming changes, uncovers readiness gaps and creates and implements action plans to close the gaps prior to going live.</w:t>
            </w:r>
          </w:p>
          <w:p w:rsidR="00CF0D94" w:rsidRPr="00CF0D94" w:rsidRDefault="00CF0D94" w:rsidP="00CF0D94">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5F17A2">
              <w:rPr>
                <w:rFonts w:ascii="Tahoma" w:hAnsi="Tahoma" w:cs="Tahoma"/>
                <w:color w:val="808080"/>
                <w:sz w:val="20"/>
                <w:szCs w:val="20"/>
                <w:lang/>
              </w:rPr>
              <w:t>Design and monitor operational plans to ensure that the strategy is translated into annual operational business plans for technology department and that performance is monitored and managed to ensure continuous improvement.</w:t>
            </w:r>
          </w:p>
          <w:p w:rsidR="005C22A1" w:rsidRDefault="005C22A1" w:rsidP="00540207">
            <w:pPr>
              <w:tabs>
                <w:tab w:val="left" w:pos="10872"/>
              </w:tabs>
              <w:spacing w:after="0" w:line="260" w:lineRule="exact"/>
              <w:jc w:val="both"/>
              <w:rPr>
                <w:rFonts w:ascii="Tahoma" w:hAnsi="Tahoma" w:cs="Tahoma"/>
                <w:b/>
                <w:i/>
                <w:color w:val="808080"/>
                <w:sz w:val="20"/>
                <w:szCs w:val="20"/>
                <w:lang/>
              </w:rPr>
            </w:pPr>
          </w:p>
          <w:p w:rsidR="00FF6078" w:rsidRPr="00880AD8" w:rsidRDefault="00FF6078" w:rsidP="00540207">
            <w:pPr>
              <w:tabs>
                <w:tab w:val="left" w:pos="10872"/>
              </w:tabs>
              <w:spacing w:after="0" w:line="260" w:lineRule="exact"/>
              <w:jc w:val="both"/>
              <w:rPr>
                <w:rFonts w:ascii="Tahoma" w:hAnsi="Tahoma" w:cs="Tahoma"/>
                <w:b/>
                <w:i/>
                <w:color w:val="808080"/>
                <w:sz w:val="20"/>
                <w:szCs w:val="20"/>
                <w:lang/>
              </w:rPr>
            </w:pPr>
            <w:r w:rsidRPr="00880AD8">
              <w:rPr>
                <w:rFonts w:ascii="Tahoma" w:hAnsi="Tahoma" w:cs="Tahoma"/>
                <w:b/>
                <w:i/>
                <w:color w:val="808080"/>
                <w:sz w:val="20"/>
                <w:szCs w:val="20"/>
                <w:lang/>
              </w:rPr>
              <w:t>IT Compliance &amp; Risk Management</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Leading the development of IS strategic plan for enterprise applications, information management, technology infrastructure, support services and process development.</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Responsible to accessing IT Service Management Processes including incident handling, Problem Management, Change and Configuration Management, Release Management Practices using ISO/IEC 20000-1:2011 and ITIL Guidelines.</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Responsible to review Business Continuity and Disaster Recovery practices using BS25999 standards.</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 xml:space="preserve">Ensures that BCDR procedures </w:t>
            </w:r>
            <w:proofErr w:type="gramStart"/>
            <w:r w:rsidRPr="00FF6078">
              <w:rPr>
                <w:rFonts w:ascii="Tahoma" w:hAnsi="Tahoma" w:cs="Tahoma"/>
                <w:color w:val="808080"/>
                <w:sz w:val="20"/>
                <w:szCs w:val="20"/>
                <w:lang/>
              </w:rPr>
              <w:t>are defined, documented, tested and implemented according to industry’s best practices and standards</w:t>
            </w:r>
            <w:proofErr w:type="gramEnd"/>
            <w:r w:rsidRPr="00FF6078">
              <w:rPr>
                <w:rFonts w:ascii="Tahoma" w:hAnsi="Tahoma" w:cs="Tahoma"/>
                <w:color w:val="808080"/>
                <w:sz w:val="20"/>
                <w:szCs w:val="20"/>
                <w:lang/>
              </w:rPr>
              <w:t>.</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Protects and facilitates against network, systems and applications security breaches and vulnerabilities.</w:t>
            </w:r>
          </w:p>
          <w:p w:rsidR="00FF6078" w:rsidRPr="00FF6078" w:rsidRDefault="00FF6078"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Maintains knowledge of security and privacy regulations of UAE, ensuring the staff meet all regulatory requirements, comprehend and comply with the best practices, professional standards, internal policies and procedures.</w:t>
            </w:r>
          </w:p>
          <w:p w:rsidR="005C22A1" w:rsidRDefault="005C22A1" w:rsidP="00540207">
            <w:pPr>
              <w:tabs>
                <w:tab w:val="left" w:pos="10872"/>
              </w:tabs>
              <w:spacing w:after="0" w:line="260" w:lineRule="exact"/>
              <w:jc w:val="both"/>
              <w:rPr>
                <w:rFonts w:ascii="Tahoma" w:hAnsi="Tahoma" w:cs="Tahoma"/>
                <w:color w:val="808080"/>
                <w:sz w:val="20"/>
                <w:szCs w:val="20"/>
                <w:lang/>
              </w:rPr>
            </w:pPr>
          </w:p>
          <w:p w:rsidR="005C22A1" w:rsidRPr="005C22A1" w:rsidRDefault="005C22A1" w:rsidP="005C22A1">
            <w:pPr>
              <w:tabs>
                <w:tab w:val="left" w:pos="10872"/>
              </w:tabs>
              <w:spacing w:after="0" w:line="260" w:lineRule="exact"/>
              <w:jc w:val="both"/>
              <w:rPr>
                <w:rFonts w:ascii="Tahoma" w:hAnsi="Tahoma" w:cs="Tahoma"/>
                <w:b/>
                <w:i/>
                <w:color w:val="808080"/>
                <w:sz w:val="20"/>
                <w:szCs w:val="20"/>
                <w:lang/>
              </w:rPr>
            </w:pPr>
            <w:r w:rsidRPr="005C22A1">
              <w:rPr>
                <w:rFonts w:ascii="Tahoma" w:hAnsi="Tahoma" w:cs="Tahoma"/>
                <w:b/>
                <w:i/>
                <w:color w:val="808080"/>
                <w:sz w:val="20"/>
                <w:szCs w:val="20"/>
                <w:lang/>
              </w:rPr>
              <w:t>Project Management</w:t>
            </w:r>
            <w:r w:rsidR="00613367">
              <w:rPr>
                <w:rFonts w:ascii="Tahoma" w:hAnsi="Tahoma" w:cs="Tahoma"/>
                <w:b/>
                <w:i/>
                <w:color w:val="808080"/>
                <w:sz w:val="20"/>
                <w:szCs w:val="20"/>
                <w:lang/>
              </w:rPr>
              <w:t xml:space="preserve"> &amp; Budgeting</w:t>
            </w:r>
          </w:p>
          <w:p w:rsidR="005C22A1" w:rsidRPr="00640000" w:rsidRDefault="005C22A1" w:rsidP="005C22A1">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640000">
              <w:rPr>
                <w:rFonts w:ascii="Tahoma" w:hAnsi="Tahoma" w:cs="Tahoma"/>
                <w:color w:val="808080"/>
                <w:sz w:val="20"/>
                <w:szCs w:val="20"/>
                <w:lang/>
              </w:rPr>
              <w:t>Helping in maintain IT Division project portfolio with prioritization, status, milestones and intake of new projects.</w:t>
            </w:r>
            <w:proofErr w:type="gramEnd"/>
          </w:p>
          <w:p w:rsidR="005C22A1" w:rsidRPr="00640000" w:rsidRDefault="005C22A1" w:rsidP="005C22A1">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640000">
              <w:rPr>
                <w:rFonts w:ascii="Tahoma" w:hAnsi="Tahoma" w:cs="Tahoma"/>
                <w:color w:val="808080"/>
                <w:sz w:val="20"/>
                <w:szCs w:val="20"/>
                <w:lang/>
              </w:rPr>
              <w:t>Responsible to identify, track and report complex product and system dependencies across various product lines, as related to the design, development, quality assurance testing and deployment of enterprise solutions.</w:t>
            </w:r>
            <w:proofErr w:type="gramEnd"/>
          </w:p>
          <w:p w:rsidR="005C22A1" w:rsidRPr="00640000" w:rsidRDefault="005C22A1" w:rsidP="005C22A1">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640000">
              <w:rPr>
                <w:rFonts w:ascii="Tahoma" w:hAnsi="Tahoma" w:cs="Tahoma"/>
                <w:color w:val="808080"/>
                <w:sz w:val="20"/>
                <w:szCs w:val="20"/>
                <w:lang/>
              </w:rPr>
              <w:t>Performs the full range of project management cycle: initiating, planning, executing, monitoring, controlling and closing.</w:t>
            </w:r>
            <w:proofErr w:type="gramEnd"/>
          </w:p>
          <w:p w:rsidR="005C22A1" w:rsidRPr="00640000" w:rsidRDefault="005C22A1" w:rsidP="005C22A1">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640000">
              <w:rPr>
                <w:rFonts w:ascii="Tahoma" w:hAnsi="Tahoma" w:cs="Tahoma"/>
                <w:color w:val="808080"/>
                <w:sz w:val="20"/>
                <w:szCs w:val="20"/>
                <w:lang/>
              </w:rPr>
              <w:t>Participate and contribute to business development endeavors such as RFP/RFQ, reviews, proposal development, drafting concept and white papers and other efforts as directed by higher management.</w:t>
            </w:r>
          </w:p>
          <w:p w:rsidR="005C22A1" w:rsidRDefault="005C22A1" w:rsidP="005C22A1">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640000">
              <w:rPr>
                <w:rFonts w:ascii="Tahoma" w:hAnsi="Tahoma" w:cs="Tahoma"/>
                <w:color w:val="808080"/>
                <w:sz w:val="20"/>
                <w:szCs w:val="20"/>
                <w:lang/>
              </w:rPr>
              <w:t>Supports the project managers in project transition to production and successful handover to production support team to ensure minimal interruption in support services.</w:t>
            </w:r>
            <w:proofErr w:type="gramEnd"/>
          </w:p>
          <w:p w:rsidR="00613367" w:rsidRPr="00FF6078" w:rsidRDefault="00613367" w:rsidP="0061336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Monitors and controls resources, revenues and capital costs against the project budget and manages expectations of all projects stakeholders.</w:t>
            </w:r>
          </w:p>
          <w:p w:rsidR="00613367" w:rsidRPr="00613367" w:rsidRDefault="00613367" w:rsidP="0061336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Develops and prepares assigned budgets, analyze and review budgetary, financial data, control and authorize expenditures in accordance with established Authority’s policies, determine allocation of budget and staffing resources to obtain departmental goals.</w:t>
            </w:r>
          </w:p>
          <w:p w:rsidR="005C22A1" w:rsidRDefault="005C22A1" w:rsidP="00540207">
            <w:pPr>
              <w:tabs>
                <w:tab w:val="left" w:pos="10872"/>
              </w:tabs>
              <w:spacing w:after="0" w:line="260" w:lineRule="exact"/>
              <w:jc w:val="both"/>
              <w:rPr>
                <w:rFonts w:ascii="Tahoma" w:hAnsi="Tahoma" w:cs="Tahoma"/>
                <w:color w:val="808080"/>
                <w:sz w:val="20"/>
                <w:szCs w:val="20"/>
                <w:lang/>
              </w:rPr>
            </w:pPr>
          </w:p>
          <w:p w:rsidR="00994CB0" w:rsidRPr="00994CB0" w:rsidRDefault="00994CB0" w:rsidP="00540207">
            <w:pPr>
              <w:tabs>
                <w:tab w:val="left" w:pos="10872"/>
              </w:tabs>
              <w:spacing w:after="0" w:line="260" w:lineRule="exact"/>
              <w:jc w:val="both"/>
              <w:rPr>
                <w:rFonts w:ascii="Tahoma" w:hAnsi="Tahoma" w:cs="Tahoma"/>
                <w:b/>
                <w:i/>
                <w:color w:val="808080"/>
                <w:sz w:val="20"/>
                <w:szCs w:val="20"/>
                <w:lang/>
              </w:rPr>
            </w:pPr>
            <w:r w:rsidRPr="00994CB0">
              <w:rPr>
                <w:rFonts w:ascii="Tahoma" w:hAnsi="Tahoma" w:cs="Tahoma"/>
                <w:b/>
                <w:i/>
                <w:color w:val="808080"/>
                <w:sz w:val="20"/>
                <w:szCs w:val="20"/>
                <w:lang/>
              </w:rPr>
              <w:t>IT Procurement &amp; Vendor/Contract Management</w:t>
            </w:r>
          </w:p>
          <w:p w:rsidR="00613367" w:rsidRPr="00640000" w:rsidRDefault="00613367" w:rsidP="00613367">
            <w:pPr>
              <w:pStyle w:val="ListParagraph"/>
              <w:numPr>
                <w:ilvl w:val="0"/>
                <w:numId w:val="3"/>
              </w:numPr>
              <w:tabs>
                <w:tab w:val="left" w:pos="10872"/>
              </w:tabs>
              <w:spacing w:after="0" w:line="260" w:lineRule="exact"/>
              <w:jc w:val="both"/>
              <w:rPr>
                <w:rFonts w:ascii="Tahoma" w:hAnsi="Tahoma" w:cs="Tahoma"/>
                <w:color w:val="808080"/>
                <w:sz w:val="20"/>
                <w:szCs w:val="20"/>
                <w:lang/>
              </w:rPr>
            </w:pPr>
            <w:r>
              <w:rPr>
                <w:rFonts w:ascii="Tahoma" w:hAnsi="Tahoma" w:cs="Tahoma"/>
                <w:color w:val="808080"/>
                <w:sz w:val="20"/>
                <w:szCs w:val="20"/>
                <w:lang/>
              </w:rPr>
              <w:t xml:space="preserve">Responsible to manage </w:t>
            </w:r>
            <w:r w:rsidRPr="00640000">
              <w:rPr>
                <w:rFonts w:ascii="Tahoma" w:hAnsi="Tahoma" w:cs="Tahoma"/>
                <w:color w:val="808080"/>
                <w:sz w:val="20"/>
                <w:szCs w:val="20"/>
                <w:lang/>
              </w:rPr>
              <w:t>and</w:t>
            </w:r>
            <w:r>
              <w:rPr>
                <w:rFonts w:ascii="Tahoma" w:hAnsi="Tahoma" w:cs="Tahoma"/>
                <w:color w:val="808080"/>
                <w:sz w:val="20"/>
                <w:szCs w:val="20"/>
                <w:lang/>
              </w:rPr>
              <w:t xml:space="preserve"> implement continuous cost saving program</w:t>
            </w:r>
            <w:r w:rsidRPr="00640000">
              <w:rPr>
                <w:rFonts w:ascii="Tahoma" w:hAnsi="Tahoma" w:cs="Tahoma"/>
                <w:color w:val="808080"/>
                <w:sz w:val="20"/>
                <w:szCs w:val="20"/>
                <w:lang/>
              </w:rPr>
              <w:t xml:space="preserve"> and improvement of SLA’s for all Service Managed contracts in order to contribute to the achievements of the Unit’s and cost objectives.</w:t>
            </w:r>
          </w:p>
          <w:p w:rsidR="00613367" w:rsidRDefault="00613367" w:rsidP="00613367">
            <w:pPr>
              <w:pStyle w:val="ListParagraph"/>
              <w:numPr>
                <w:ilvl w:val="0"/>
                <w:numId w:val="3"/>
              </w:numPr>
              <w:tabs>
                <w:tab w:val="left" w:pos="10872"/>
              </w:tabs>
              <w:spacing w:after="0" w:line="260" w:lineRule="exact"/>
              <w:jc w:val="both"/>
            </w:pPr>
            <w:r w:rsidRPr="00640000">
              <w:rPr>
                <w:rFonts w:ascii="Tahoma" w:hAnsi="Tahoma" w:cs="Tahoma"/>
                <w:color w:val="808080"/>
                <w:sz w:val="20"/>
                <w:szCs w:val="20"/>
                <w:lang/>
              </w:rPr>
              <w:t>Responsible to review, recommends policies and procedures covering the selection of technology suppliers, tendering and procurement, promotes sound third party management practices to nurture strategic relations and identify opportunities for assets optimization and cost savings.</w:t>
            </w:r>
          </w:p>
          <w:p w:rsidR="00613367" w:rsidRDefault="00613367" w:rsidP="0061336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Managing and collaborate with third party software, hardware and support vendors where appropriate and ensure that their performance and provision of services and quality is consistent with management expectations that enables to meet exceed service levels.</w:t>
            </w:r>
          </w:p>
          <w:p w:rsidR="00613367" w:rsidRPr="005F17A2" w:rsidRDefault="00613367" w:rsidP="0061336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5F17A2">
              <w:rPr>
                <w:rFonts w:ascii="Tahoma" w:hAnsi="Tahoma" w:cs="Tahoma"/>
                <w:color w:val="808080"/>
                <w:sz w:val="20"/>
                <w:szCs w:val="20"/>
                <w:lang/>
              </w:rPr>
              <w:t xml:space="preserve">Coordinates with external vendors to ensure services </w:t>
            </w:r>
            <w:proofErr w:type="gramStart"/>
            <w:r w:rsidRPr="005F17A2">
              <w:rPr>
                <w:rFonts w:ascii="Tahoma" w:hAnsi="Tahoma" w:cs="Tahoma"/>
                <w:color w:val="808080"/>
                <w:sz w:val="20"/>
                <w:szCs w:val="20"/>
                <w:lang/>
              </w:rPr>
              <w:t>are provided</w:t>
            </w:r>
            <w:proofErr w:type="gramEnd"/>
            <w:r w:rsidRPr="005F17A2">
              <w:rPr>
                <w:rFonts w:ascii="Tahoma" w:hAnsi="Tahoma" w:cs="Tahoma"/>
                <w:color w:val="808080"/>
                <w:sz w:val="20"/>
                <w:szCs w:val="20"/>
                <w:lang/>
              </w:rPr>
              <w:t xml:space="preserve"> as per agreed SLA’s and TATs.</w:t>
            </w:r>
          </w:p>
          <w:p w:rsidR="00613367" w:rsidRDefault="00613367" w:rsidP="0061336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5F17A2">
              <w:rPr>
                <w:rFonts w:ascii="Tahoma" w:hAnsi="Tahoma" w:cs="Tahoma"/>
                <w:color w:val="808080"/>
                <w:sz w:val="20"/>
                <w:szCs w:val="20"/>
                <w:lang/>
              </w:rPr>
              <w:t>Responsible to review solution provided by vendors and translate against the project requirements to assist business users in understanding system functionality.</w:t>
            </w:r>
          </w:p>
          <w:p w:rsidR="00C1040E" w:rsidRPr="00C1040E" w:rsidRDefault="00C1040E" w:rsidP="00C1040E">
            <w:pPr>
              <w:tabs>
                <w:tab w:val="left" w:pos="10872"/>
              </w:tabs>
              <w:spacing w:after="0" w:line="260" w:lineRule="exact"/>
              <w:jc w:val="both"/>
              <w:rPr>
                <w:rFonts w:ascii="Tahoma" w:hAnsi="Tahoma" w:cs="Tahoma"/>
                <w:color w:val="808080"/>
                <w:sz w:val="20"/>
                <w:szCs w:val="20"/>
                <w:lang/>
              </w:rPr>
            </w:pPr>
          </w:p>
          <w:p w:rsidR="005F17A2" w:rsidRPr="00613367" w:rsidRDefault="00613367" w:rsidP="00540207">
            <w:pPr>
              <w:tabs>
                <w:tab w:val="left" w:pos="10872"/>
              </w:tabs>
              <w:spacing w:after="0" w:line="260" w:lineRule="exact"/>
              <w:jc w:val="both"/>
              <w:rPr>
                <w:rFonts w:ascii="Tahoma" w:hAnsi="Tahoma" w:cs="Tahoma"/>
                <w:b/>
                <w:i/>
                <w:color w:val="808080"/>
                <w:sz w:val="20"/>
                <w:szCs w:val="20"/>
                <w:lang/>
              </w:rPr>
            </w:pPr>
            <w:r w:rsidRPr="00613367">
              <w:rPr>
                <w:rFonts w:ascii="Tahoma" w:hAnsi="Tahoma" w:cs="Tahoma"/>
                <w:b/>
                <w:i/>
                <w:color w:val="808080"/>
                <w:sz w:val="20"/>
                <w:szCs w:val="20"/>
                <w:lang/>
              </w:rPr>
              <w:t>I</w:t>
            </w:r>
            <w:r>
              <w:rPr>
                <w:rFonts w:ascii="Tahoma" w:hAnsi="Tahoma" w:cs="Tahoma"/>
                <w:b/>
                <w:i/>
                <w:color w:val="808080"/>
                <w:sz w:val="20"/>
                <w:szCs w:val="20"/>
                <w:lang/>
              </w:rPr>
              <w:t>T Security Management</w:t>
            </w:r>
          </w:p>
          <w:p w:rsidR="00852A04" w:rsidRPr="00852A04" w:rsidRDefault="00852A04"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852A04">
              <w:rPr>
                <w:rFonts w:ascii="Tahoma" w:hAnsi="Tahoma" w:cs="Tahoma"/>
                <w:color w:val="808080"/>
                <w:sz w:val="20"/>
                <w:szCs w:val="20"/>
                <w:lang/>
              </w:rPr>
              <w:t>Responsible to respond on emerging threats such as APT and other forms of targeted attacks, organized crime etc.</w:t>
            </w:r>
          </w:p>
          <w:p w:rsidR="00852A04" w:rsidRPr="00852A04" w:rsidRDefault="00852A04"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852A04">
              <w:rPr>
                <w:rFonts w:ascii="Tahoma" w:hAnsi="Tahoma" w:cs="Tahoma"/>
                <w:color w:val="808080"/>
                <w:sz w:val="20"/>
                <w:szCs w:val="20"/>
                <w:lang/>
              </w:rPr>
              <w:t>Responsible to assemble and coordinate with the Instructions and other teams at DEWA to resolve security incidents as quickly and efficiently as possible.</w:t>
            </w:r>
            <w:proofErr w:type="gramEnd"/>
          </w:p>
          <w:p w:rsidR="00852A04" w:rsidRPr="00852A04" w:rsidRDefault="00852A04"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852A04">
              <w:rPr>
                <w:rFonts w:ascii="Tahoma" w:hAnsi="Tahoma" w:cs="Tahoma"/>
                <w:color w:val="808080"/>
                <w:sz w:val="20"/>
                <w:szCs w:val="20"/>
                <w:lang/>
              </w:rPr>
              <w:t>Develops, maintains and continuously updates all enterprise IT Security policies and programs to ensure compliance with internal and external controls.</w:t>
            </w:r>
          </w:p>
          <w:p w:rsidR="00852A04" w:rsidRPr="00852A04" w:rsidRDefault="00852A04"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852A04">
              <w:rPr>
                <w:rFonts w:ascii="Tahoma" w:hAnsi="Tahoma" w:cs="Tahoma"/>
                <w:color w:val="808080"/>
                <w:sz w:val="20"/>
                <w:szCs w:val="20"/>
                <w:lang/>
              </w:rPr>
              <w:t>Coordinates all reviews of IT NOC/SOC controls and collaborates with auditors to address any areas of deficiency.</w:t>
            </w:r>
          </w:p>
          <w:p w:rsidR="00852A04" w:rsidRPr="00852A04" w:rsidRDefault="00852A04"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852A04">
              <w:rPr>
                <w:rFonts w:ascii="Tahoma" w:hAnsi="Tahoma" w:cs="Tahoma"/>
                <w:color w:val="808080"/>
                <w:sz w:val="20"/>
                <w:szCs w:val="20"/>
                <w:lang/>
              </w:rPr>
              <w:lastRenderedPageBreak/>
              <w:t>Responsible to enforce security policies and procedures across data center, networks, databases and applications.</w:t>
            </w:r>
            <w:proofErr w:type="gramEnd"/>
          </w:p>
          <w:p w:rsidR="00852A04" w:rsidRPr="00852A04" w:rsidRDefault="00852A04"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852A04">
              <w:rPr>
                <w:rFonts w:ascii="Tahoma" w:hAnsi="Tahoma" w:cs="Tahoma"/>
                <w:color w:val="808080"/>
                <w:sz w:val="20"/>
                <w:szCs w:val="20"/>
                <w:lang/>
              </w:rPr>
              <w:t>Responsible to identify, investigate and report on suspected breaches and review findings with key stakeholders.</w:t>
            </w:r>
          </w:p>
          <w:p w:rsidR="00852A04" w:rsidRPr="00852A04" w:rsidRDefault="00852A04"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852A04">
              <w:rPr>
                <w:rFonts w:ascii="Tahoma" w:hAnsi="Tahoma" w:cs="Tahoma"/>
                <w:color w:val="808080"/>
                <w:sz w:val="20"/>
                <w:szCs w:val="20"/>
                <w:lang/>
              </w:rPr>
              <w:t>Coordinates crisis management with relevant stakeholders.</w:t>
            </w:r>
            <w:proofErr w:type="gramEnd"/>
          </w:p>
          <w:p w:rsidR="00852A04" w:rsidRPr="00852A04" w:rsidRDefault="00852A04" w:rsidP="0054020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852A04">
              <w:rPr>
                <w:rFonts w:ascii="Tahoma" w:hAnsi="Tahoma" w:cs="Tahoma"/>
                <w:color w:val="808080"/>
                <w:sz w:val="20"/>
                <w:szCs w:val="20"/>
                <w:lang/>
              </w:rPr>
              <w:t>Plans and developed IT Security policies to prevent unauthorized access, risk and malicious attack.</w:t>
            </w:r>
          </w:p>
          <w:p w:rsidR="00852A04" w:rsidRPr="00640000" w:rsidRDefault="00852A04" w:rsidP="00540207">
            <w:pPr>
              <w:tabs>
                <w:tab w:val="left" w:pos="10872"/>
              </w:tabs>
              <w:spacing w:after="0" w:line="260" w:lineRule="exact"/>
              <w:jc w:val="both"/>
              <w:rPr>
                <w:rFonts w:ascii="Tahoma" w:hAnsi="Tahoma" w:cs="Tahoma"/>
                <w:color w:val="808080"/>
                <w:sz w:val="20"/>
                <w:szCs w:val="20"/>
                <w:lang/>
              </w:rPr>
            </w:pPr>
          </w:p>
          <w:p w:rsidR="00FF6078" w:rsidRPr="00613367" w:rsidRDefault="00613367" w:rsidP="00540207">
            <w:pPr>
              <w:tabs>
                <w:tab w:val="left" w:pos="10872"/>
              </w:tabs>
              <w:spacing w:after="0" w:line="260" w:lineRule="exact"/>
              <w:jc w:val="both"/>
              <w:rPr>
                <w:rFonts w:ascii="Tahoma" w:hAnsi="Tahoma" w:cs="Tahoma"/>
                <w:b/>
                <w:i/>
                <w:color w:val="808080"/>
                <w:sz w:val="20"/>
                <w:szCs w:val="20"/>
                <w:lang/>
              </w:rPr>
            </w:pPr>
            <w:r w:rsidRPr="00613367">
              <w:rPr>
                <w:rFonts w:ascii="Tahoma" w:hAnsi="Tahoma" w:cs="Tahoma"/>
                <w:b/>
                <w:i/>
                <w:color w:val="808080"/>
                <w:sz w:val="20"/>
                <w:szCs w:val="20"/>
                <w:lang/>
              </w:rPr>
              <w:t>IT Auditing Management</w:t>
            </w:r>
          </w:p>
          <w:p w:rsidR="00613367" w:rsidRPr="00FF6078" w:rsidRDefault="00613367" w:rsidP="00613367">
            <w:pPr>
              <w:pStyle w:val="ListParagraph"/>
              <w:numPr>
                <w:ilvl w:val="0"/>
                <w:numId w:val="3"/>
              </w:numPr>
              <w:tabs>
                <w:tab w:val="left" w:pos="10872"/>
              </w:tabs>
              <w:spacing w:after="0" w:line="260" w:lineRule="exact"/>
              <w:jc w:val="both"/>
              <w:rPr>
                <w:rFonts w:ascii="Tahoma" w:hAnsi="Tahoma" w:cs="Tahoma"/>
                <w:color w:val="808080"/>
                <w:sz w:val="20"/>
                <w:szCs w:val="20"/>
                <w:lang/>
              </w:rPr>
            </w:pPr>
            <w:proofErr w:type="gramStart"/>
            <w:r w:rsidRPr="00FF6078">
              <w:rPr>
                <w:rFonts w:ascii="Tahoma" w:hAnsi="Tahoma" w:cs="Tahoma"/>
                <w:color w:val="808080"/>
                <w:sz w:val="20"/>
                <w:szCs w:val="20"/>
                <w:lang/>
              </w:rPr>
              <w:t>Assisting in maintaining a professional and independent IT Audit function, ensuring adherence to DEWA IT audit policies and internationally accepted IT auditing standards.</w:t>
            </w:r>
            <w:proofErr w:type="gramEnd"/>
          </w:p>
          <w:p w:rsidR="00613367" w:rsidRPr="00FF6078" w:rsidRDefault="00613367" w:rsidP="00613367">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Assisting VP/Audit in providing executive management and the Audit Committee independent, objective assurance and consulting service in IT related activities by taking a prominent leadership role in promoting improvements to IT risk management, control and governance process, adding value through a systematic disciplined and focused audit approach.</w:t>
            </w:r>
          </w:p>
          <w:p w:rsidR="00FF6078" w:rsidRPr="00D527EA" w:rsidRDefault="00613367" w:rsidP="00D527EA">
            <w:pPr>
              <w:pStyle w:val="ListParagraph"/>
              <w:numPr>
                <w:ilvl w:val="0"/>
                <w:numId w:val="3"/>
              </w:numPr>
              <w:tabs>
                <w:tab w:val="left" w:pos="10872"/>
              </w:tabs>
              <w:spacing w:after="0" w:line="260" w:lineRule="exact"/>
              <w:jc w:val="both"/>
              <w:rPr>
                <w:rFonts w:ascii="Tahoma" w:hAnsi="Tahoma" w:cs="Tahoma"/>
                <w:color w:val="808080"/>
                <w:sz w:val="20"/>
                <w:szCs w:val="20"/>
                <w:lang/>
              </w:rPr>
            </w:pPr>
            <w:r w:rsidRPr="00FF6078">
              <w:rPr>
                <w:rFonts w:ascii="Tahoma" w:hAnsi="Tahoma" w:cs="Tahoma"/>
                <w:color w:val="808080"/>
                <w:sz w:val="20"/>
                <w:szCs w:val="20"/>
                <w:lang/>
              </w:rPr>
              <w:t>Reviews and monitors the audit of IT Infrastructure such as computer networks, operating systems, security, IT Organization general controls, Enterprise Business Applications, ERP and other support systems to ensure system confidentiality, integrity, availability, efficiency and effectiveness and compliance with appropriate regulations in p</w:t>
            </w:r>
            <w:r w:rsidR="00FD63EF">
              <w:rPr>
                <w:rFonts w:ascii="Tahoma" w:hAnsi="Tahoma" w:cs="Tahoma"/>
                <w:color w:val="808080"/>
                <w:sz w:val="20"/>
                <w:szCs w:val="20"/>
                <w:lang/>
              </w:rPr>
              <w:t>roviding service to corporation.</w:t>
            </w:r>
          </w:p>
          <w:p w:rsidR="00693A6C" w:rsidRPr="00D51E30" w:rsidRDefault="00693A6C" w:rsidP="00540207">
            <w:pPr>
              <w:tabs>
                <w:tab w:val="left" w:pos="10872"/>
              </w:tabs>
              <w:spacing w:after="0" w:line="240" w:lineRule="auto"/>
              <w:jc w:val="both"/>
              <w:rPr>
                <w:rFonts w:ascii="Tahoma" w:hAnsi="Tahoma" w:cs="Tahoma"/>
                <w:b/>
                <w:color w:val="808080"/>
                <w:sz w:val="24"/>
                <w:szCs w:val="20"/>
              </w:rPr>
            </w:pPr>
          </w:p>
          <w:p w:rsidR="00776C2E" w:rsidRPr="00D51E30" w:rsidRDefault="001A6747" w:rsidP="00540207">
            <w:pPr>
              <w:tabs>
                <w:tab w:val="left" w:pos="10872"/>
              </w:tabs>
              <w:spacing w:after="0" w:line="240" w:lineRule="auto"/>
              <w:jc w:val="both"/>
              <w:rPr>
                <w:b/>
                <w:color w:val="808080"/>
              </w:rPr>
            </w:pPr>
            <w:r>
              <w:rPr>
                <w:rFonts w:ascii="Tahoma" w:hAnsi="Tahoma" w:cs="Tahoma"/>
                <w:noProof/>
                <w:color w:val="3FBCEC"/>
                <w:sz w:val="28"/>
                <w:szCs w:val="28"/>
              </w:rPr>
              <w:drawing>
                <wp:inline distT="0" distB="0" distL="0" distR="0" wp14:anchorId="2E2199DA" wp14:editId="5A181D41">
                  <wp:extent cx="226695" cy="226695"/>
                  <wp:effectExtent l="0" t="0" r="1905" b="1905"/>
                  <wp:docPr id="18" name="Picture 2" descr="exp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24x24ic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776C2E" w:rsidRPr="00D51E30">
              <w:rPr>
                <w:rFonts w:ascii="Tahoma" w:hAnsi="Tahoma" w:cs="Tahoma"/>
                <w:color w:val="3FBCEC"/>
                <w:sz w:val="28"/>
                <w:szCs w:val="28"/>
              </w:rPr>
              <w:t xml:space="preserve"> Previous Work Experience</w:t>
            </w:r>
          </w:p>
          <w:p w:rsidR="00776C2E" w:rsidRPr="00D51E30" w:rsidRDefault="00776C2E" w:rsidP="00540207">
            <w:pPr>
              <w:tabs>
                <w:tab w:val="left" w:pos="10872"/>
              </w:tabs>
              <w:spacing w:after="0" w:line="240" w:lineRule="auto"/>
              <w:jc w:val="both"/>
              <w:rPr>
                <w:rFonts w:ascii="Tahoma" w:hAnsi="Tahoma" w:cs="Tahoma"/>
                <w:b/>
                <w:color w:val="808080"/>
                <w:sz w:val="20"/>
                <w:szCs w:val="20"/>
              </w:rPr>
            </w:pPr>
          </w:p>
          <w:p w:rsidR="00E7560E" w:rsidRPr="007907A9" w:rsidRDefault="00E7560E" w:rsidP="00E7560E">
            <w:pPr>
              <w:tabs>
                <w:tab w:val="left" w:pos="10872"/>
              </w:tabs>
              <w:spacing w:after="0" w:line="240" w:lineRule="auto"/>
              <w:jc w:val="both"/>
              <w:rPr>
                <w:rFonts w:ascii="Tahoma" w:hAnsi="Tahoma" w:cs="Tahoma"/>
                <w:b/>
                <w:color w:val="808080" w:themeColor="background1" w:themeShade="80"/>
                <w:sz w:val="20"/>
                <w:szCs w:val="20"/>
              </w:rPr>
            </w:pPr>
            <w:r>
              <w:rPr>
                <w:rFonts w:ascii="Tahoma" w:hAnsi="Tahoma" w:cs="Tahoma"/>
                <w:b/>
                <w:color w:val="808080"/>
                <w:sz w:val="20"/>
                <w:szCs w:val="20"/>
              </w:rPr>
              <w:t xml:space="preserve">Employer Name: </w:t>
            </w:r>
            <w:r>
              <w:rPr>
                <w:rFonts w:ascii="Tahoma" w:hAnsi="Tahoma" w:cs="Tahoma"/>
                <w:b/>
                <w:color w:val="808080" w:themeColor="background1" w:themeShade="80"/>
                <w:sz w:val="20"/>
                <w:szCs w:val="20"/>
              </w:rPr>
              <w:t>Union Bank of Switzerland (UBS), Hyderabad-India</w:t>
            </w:r>
          </w:p>
          <w:p w:rsidR="00E7560E" w:rsidRPr="007907A9" w:rsidRDefault="00E7560E" w:rsidP="00E7560E">
            <w:pPr>
              <w:tabs>
                <w:tab w:val="left" w:pos="10872"/>
              </w:tabs>
              <w:spacing w:after="0" w:line="240" w:lineRule="auto"/>
              <w:jc w:val="both"/>
              <w:rPr>
                <w:rFonts w:ascii="Tahoma" w:hAnsi="Tahoma" w:cs="Tahoma"/>
                <w:b/>
                <w:color w:val="808080" w:themeColor="background1" w:themeShade="80"/>
                <w:sz w:val="20"/>
                <w:szCs w:val="20"/>
              </w:rPr>
            </w:pPr>
            <w:r>
              <w:rPr>
                <w:rFonts w:ascii="Tahoma" w:hAnsi="Tahoma" w:cs="Tahoma"/>
                <w:b/>
                <w:color w:val="808080" w:themeColor="background1" w:themeShade="80"/>
                <w:sz w:val="20"/>
                <w:szCs w:val="20"/>
              </w:rPr>
              <w:t>Duration: February 2007 - October 2009 | Job Title: Lead Systems Engineer – IT Service Delivery</w:t>
            </w:r>
          </w:p>
          <w:p w:rsidR="00E7560E" w:rsidRDefault="00E7560E" w:rsidP="00540207">
            <w:pPr>
              <w:tabs>
                <w:tab w:val="left" w:pos="10872"/>
              </w:tabs>
              <w:spacing w:after="0" w:line="240" w:lineRule="auto"/>
              <w:jc w:val="both"/>
              <w:rPr>
                <w:rFonts w:ascii="Tahoma" w:hAnsi="Tahoma" w:cs="Tahoma"/>
                <w:b/>
                <w:color w:val="808080" w:themeColor="background1" w:themeShade="80"/>
                <w:sz w:val="20"/>
                <w:szCs w:val="20"/>
              </w:rPr>
            </w:pPr>
          </w:p>
          <w:p w:rsidR="00E7560E" w:rsidRPr="007907A9" w:rsidRDefault="00E7560E" w:rsidP="00E7560E">
            <w:pPr>
              <w:tabs>
                <w:tab w:val="left" w:pos="10872"/>
              </w:tabs>
              <w:spacing w:after="0" w:line="240" w:lineRule="auto"/>
              <w:jc w:val="both"/>
              <w:rPr>
                <w:rFonts w:ascii="Tahoma" w:hAnsi="Tahoma" w:cs="Tahoma"/>
                <w:b/>
                <w:color w:val="808080" w:themeColor="background1" w:themeShade="80"/>
                <w:sz w:val="20"/>
                <w:szCs w:val="20"/>
              </w:rPr>
            </w:pPr>
            <w:r>
              <w:rPr>
                <w:rFonts w:ascii="Tahoma" w:hAnsi="Tahoma" w:cs="Tahoma"/>
                <w:b/>
                <w:color w:val="808080"/>
                <w:sz w:val="20"/>
                <w:szCs w:val="20"/>
              </w:rPr>
              <w:t xml:space="preserve">Employer Name: </w:t>
            </w:r>
            <w:r>
              <w:rPr>
                <w:rFonts w:ascii="Tahoma" w:hAnsi="Tahoma" w:cs="Tahoma"/>
                <w:b/>
                <w:color w:val="808080" w:themeColor="background1" w:themeShade="80"/>
                <w:sz w:val="20"/>
                <w:szCs w:val="20"/>
              </w:rPr>
              <w:t xml:space="preserve">Saudi </w:t>
            </w:r>
            <w:proofErr w:type="spellStart"/>
            <w:r>
              <w:rPr>
                <w:rFonts w:ascii="Tahoma" w:hAnsi="Tahoma" w:cs="Tahoma"/>
                <w:b/>
                <w:color w:val="808080" w:themeColor="background1" w:themeShade="80"/>
                <w:sz w:val="20"/>
                <w:szCs w:val="20"/>
              </w:rPr>
              <w:t>Jeraisy</w:t>
            </w:r>
            <w:proofErr w:type="spellEnd"/>
            <w:r>
              <w:rPr>
                <w:rFonts w:ascii="Tahoma" w:hAnsi="Tahoma" w:cs="Tahoma"/>
                <w:b/>
                <w:color w:val="808080" w:themeColor="background1" w:themeShade="80"/>
                <w:sz w:val="20"/>
                <w:szCs w:val="20"/>
              </w:rPr>
              <w:t xml:space="preserve"> Computers &amp; Communication Services, Riyadh-KSA</w:t>
            </w:r>
          </w:p>
          <w:p w:rsidR="00E7560E" w:rsidRPr="007907A9" w:rsidRDefault="00E7560E" w:rsidP="00E7560E">
            <w:pPr>
              <w:tabs>
                <w:tab w:val="left" w:pos="10872"/>
              </w:tabs>
              <w:spacing w:after="0" w:line="240" w:lineRule="auto"/>
              <w:jc w:val="both"/>
              <w:rPr>
                <w:rFonts w:ascii="Tahoma" w:hAnsi="Tahoma" w:cs="Tahoma"/>
                <w:b/>
                <w:color w:val="808080" w:themeColor="background1" w:themeShade="80"/>
                <w:sz w:val="20"/>
                <w:szCs w:val="20"/>
              </w:rPr>
            </w:pPr>
            <w:r>
              <w:rPr>
                <w:rFonts w:ascii="Tahoma" w:hAnsi="Tahoma" w:cs="Tahoma"/>
                <w:b/>
                <w:color w:val="808080" w:themeColor="background1" w:themeShade="80"/>
                <w:sz w:val="20"/>
                <w:szCs w:val="20"/>
              </w:rPr>
              <w:t>Duration: January 2005 – Febru</w:t>
            </w:r>
            <w:r w:rsidR="003D5627">
              <w:rPr>
                <w:rFonts w:ascii="Tahoma" w:hAnsi="Tahoma" w:cs="Tahoma"/>
                <w:b/>
                <w:color w:val="808080" w:themeColor="background1" w:themeShade="80"/>
                <w:sz w:val="20"/>
                <w:szCs w:val="20"/>
              </w:rPr>
              <w:t xml:space="preserve">ary 2007 | Job Title: </w:t>
            </w:r>
            <w:r>
              <w:rPr>
                <w:rFonts w:ascii="Tahoma" w:hAnsi="Tahoma" w:cs="Tahoma"/>
                <w:b/>
                <w:color w:val="808080" w:themeColor="background1" w:themeShade="80"/>
                <w:sz w:val="20"/>
                <w:szCs w:val="20"/>
              </w:rPr>
              <w:t>System Engineer – IT Operations &amp; NOC</w:t>
            </w:r>
          </w:p>
          <w:p w:rsidR="002A7C32" w:rsidRPr="00D51E30" w:rsidRDefault="002A7C32" w:rsidP="00540207">
            <w:pPr>
              <w:tabs>
                <w:tab w:val="left" w:pos="10872"/>
              </w:tabs>
              <w:spacing w:after="0" w:line="240" w:lineRule="auto"/>
              <w:jc w:val="both"/>
              <w:rPr>
                <w:rFonts w:ascii="Tahoma" w:hAnsi="Tahoma" w:cs="Tahoma"/>
                <w:b/>
                <w:color w:val="808080"/>
                <w:sz w:val="20"/>
                <w:szCs w:val="20"/>
              </w:rPr>
            </w:pPr>
          </w:p>
          <w:p w:rsidR="007B2CD0" w:rsidRPr="00D51E30" w:rsidRDefault="001A6747" w:rsidP="00540207">
            <w:pPr>
              <w:tabs>
                <w:tab w:val="left" w:pos="10872"/>
              </w:tabs>
              <w:spacing w:after="0" w:line="240" w:lineRule="auto"/>
              <w:jc w:val="both"/>
              <w:rPr>
                <w:rFonts w:ascii="Tahoma" w:hAnsi="Tahoma" w:cs="Tahoma"/>
                <w:color w:val="3FBCEC"/>
                <w:sz w:val="28"/>
                <w:szCs w:val="28"/>
              </w:rPr>
            </w:pPr>
            <w:r>
              <w:rPr>
                <w:rFonts w:ascii="Tahoma" w:hAnsi="Tahoma" w:cs="Tahoma"/>
                <w:noProof/>
                <w:color w:val="3FBCEC"/>
                <w:sz w:val="28"/>
                <w:szCs w:val="28"/>
              </w:rPr>
              <w:drawing>
                <wp:inline distT="0" distB="0" distL="0" distR="0" wp14:anchorId="6A273761" wp14:editId="7D846C3C">
                  <wp:extent cx="226695" cy="278130"/>
                  <wp:effectExtent l="0" t="0" r="1905" b="7620"/>
                  <wp:docPr id="17" name="Picture 12" descr="Z:\Approved_ResDev_Repository\Formats\Visual Resume Formats 2015-16\Icons\Professional-Affili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pproved_ResDev_Repository\Formats\Visual Resume Formats 2015-16\Icons\Professional-Affiliation24x24icon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 cy="278130"/>
                          </a:xfrm>
                          <a:prstGeom prst="rect">
                            <a:avLst/>
                          </a:prstGeom>
                          <a:noFill/>
                          <a:ln>
                            <a:noFill/>
                          </a:ln>
                        </pic:spPr>
                      </pic:pic>
                    </a:graphicData>
                  </a:graphic>
                </wp:inline>
              </w:drawing>
            </w:r>
            <w:r w:rsidR="007B2CD0" w:rsidRPr="00D51E30">
              <w:rPr>
                <w:rFonts w:ascii="Tahoma" w:hAnsi="Tahoma" w:cs="Tahoma"/>
                <w:color w:val="3FBCEC"/>
                <w:sz w:val="28"/>
                <w:szCs w:val="28"/>
              </w:rPr>
              <w:t xml:space="preserve"> </w:t>
            </w:r>
            <w:r w:rsidR="00693A6C" w:rsidRPr="00D51E30">
              <w:rPr>
                <w:rFonts w:ascii="Tahoma" w:hAnsi="Tahoma" w:cs="Tahoma"/>
                <w:color w:val="3FBCEC"/>
                <w:sz w:val="28"/>
                <w:szCs w:val="28"/>
              </w:rPr>
              <w:t xml:space="preserve">Certifications </w:t>
            </w:r>
          </w:p>
          <w:p w:rsidR="00693A6C" w:rsidRPr="00D51E30" w:rsidRDefault="00693A6C" w:rsidP="00540207">
            <w:pPr>
              <w:tabs>
                <w:tab w:val="left" w:pos="10872"/>
              </w:tabs>
              <w:spacing w:after="0" w:line="240" w:lineRule="auto"/>
              <w:jc w:val="both"/>
              <w:rPr>
                <w:rFonts w:ascii="Tahoma" w:hAnsi="Tahoma" w:cs="Tahoma"/>
                <w:color w:val="3FBCEC"/>
                <w:sz w:val="28"/>
                <w:szCs w:val="28"/>
              </w:rPr>
            </w:pPr>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PMP (Project Management Professional)</w:t>
            </w:r>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PRINCE2 Certified</w:t>
            </w:r>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ITIL Expert Certified</w:t>
            </w:r>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COBIT 5 Certified</w:t>
            </w:r>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TOGAF 9 Certified</w:t>
            </w:r>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Six Sigma Green Belt Certified</w:t>
            </w:r>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ISO/ IEC 27001 Certified</w:t>
            </w:r>
            <w:bookmarkStart w:id="0" w:name="_GoBack"/>
            <w:bookmarkEnd w:id="0"/>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CISSP Trained</w:t>
            </w:r>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CISA Trained</w:t>
            </w:r>
          </w:p>
          <w:p w:rsidR="00693A6C" w:rsidRPr="00D51E30" w:rsidRDefault="00693A6C"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sidRPr="00D51E30">
              <w:rPr>
                <w:rFonts w:ascii="Tahoma" w:hAnsi="Tahoma" w:cs="Tahoma"/>
                <w:color w:val="808080"/>
                <w:sz w:val="20"/>
                <w:szCs w:val="20"/>
              </w:rPr>
              <w:t>Certifi</w:t>
            </w:r>
            <w:r w:rsidR="0016391F">
              <w:rPr>
                <w:rFonts w:ascii="Tahoma" w:hAnsi="Tahoma" w:cs="Tahoma"/>
                <w:color w:val="808080"/>
                <w:sz w:val="20"/>
                <w:szCs w:val="20"/>
              </w:rPr>
              <w:t>ed Ethical Hacking (CEH)</w:t>
            </w:r>
          </w:p>
          <w:p w:rsidR="00693A6C" w:rsidRPr="00D51E30" w:rsidRDefault="0016391F" w:rsidP="00540207">
            <w:pPr>
              <w:pStyle w:val="ListParagraph"/>
              <w:numPr>
                <w:ilvl w:val="0"/>
                <w:numId w:val="3"/>
              </w:numPr>
              <w:tabs>
                <w:tab w:val="left" w:pos="10872"/>
              </w:tabs>
              <w:spacing w:after="0" w:line="240" w:lineRule="auto"/>
              <w:jc w:val="both"/>
              <w:rPr>
                <w:rFonts w:ascii="Tahoma" w:hAnsi="Tahoma" w:cs="Tahoma"/>
                <w:color w:val="808080"/>
                <w:sz w:val="20"/>
                <w:szCs w:val="20"/>
              </w:rPr>
            </w:pPr>
            <w:r>
              <w:rPr>
                <w:rFonts w:ascii="Tahoma" w:hAnsi="Tahoma" w:cs="Tahoma"/>
                <w:color w:val="808080"/>
                <w:sz w:val="20"/>
                <w:szCs w:val="20"/>
              </w:rPr>
              <w:t xml:space="preserve">ISO 20000 </w:t>
            </w:r>
            <w:r w:rsidR="00693A6C" w:rsidRPr="00D51E30">
              <w:rPr>
                <w:rFonts w:ascii="Tahoma" w:hAnsi="Tahoma" w:cs="Tahoma"/>
                <w:color w:val="808080"/>
                <w:sz w:val="20"/>
                <w:szCs w:val="20"/>
              </w:rPr>
              <w:t>Certified</w:t>
            </w:r>
          </w:p>
          <w:p w:rsidR="00C1040E" w:rsidRPr="00D51E30" w:rsidRDefault="00616896" w:rsidP="00616896">
            <w:pPr>
              <w:spacing w:after="0" w:line="240" w:lineRule="auto"/>
              <w:jc w:val="both"/>
              <w:rPr>
                <w:rFonts w:ascii="Tahoma" w:hAnsi="Tahoma" w:cs="Tahoma"/>
                <w:color w:val="808080"/>
                <w:spacing w:val="-4"/>
                <w:sz w:val="20"/>
                <w:szCs w:val="20"/>
              </w:rPr>
            </w:pPr>
            <w:r>
              <w:rPr>
                <w:rFonts w:ascii="Tahoma" w:hAnsi="Tahoma" w:cs="Tahoma"/>
                <w:color w:val="808080"/>
                <w:spacing w:val="-4"/>
                <w:sz w:val="20"/>
                <w:szCs w:val="20"/>
              </w:rPr>
              <w:t xml:space="preserve"> </w:t>
            </w:r>
          </w:p>
        </w:tc>
      </w:tr>
    </w:tbl>
    <w:p w:rsidR="001B1F02" w:rsidRDefault="001B1F02" w:rsidP="003E6D22">
      <w:pPr>
        <w:jc w:val="both"/>
      </w:pPr>
    </w:p>
    <w:sectPr w:rsidR="001B1F02" w:rsidSect="00060573">
      <w:footerReference w:type="default" r:id="rId24"/>
      <w:pgSz w:w="12240" w:h="15840"/>
      <w:pgMar w:top="720" w:right="1440" w:bottom="27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24" w:rsidRDefault="007F7524" w:rsidP="00513EBF">
      <w:pPr>
        <w:spacing w:after="0" w:line="240" w:lineRule="auto"/>
      </w:pPr>
      <w:r>
        <w:separator/>
      </w:r>
    </w:p>
  </w:endnote>
  <w:endnote w:type="continuationSeparator" w:id="0">
    <w:p w:rsidR="007F7524" w:rsidRDefault="007F7524"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522871"/>
      <w:docPartObj>
        <w:docPartGallery w:val="Page Numbers (Bottom of Page)"/>
        <w:docPartUnique/>
      </w:docPartObj>
    </w:sdtPr>
    <w:sdtEndPr>
      <w:rPr>
        <w:noProof/>
      </w:rPr>
    </w:sdtEndPr>
    <w:sdtContent>
      <w:p w:rsidR="00C1040E" w:rsidRDefault="00C1040E">
        <w:pPr>
          <w:pStyle w:val="Footer"/>
          <w:jc w:val="right"/>
        </w:pPr>
        <w:r>
          <w:fldChar w:fldCharType="begin"/>
        </w:r>
        <w:r>
          <w:instrText xml:space="preserve"> PAGE   \* MERGEFORMAT </w:instrText>
        </w:r>
        <w:r>
          <w:fldChar w:fldCharType="separate"/>
        </w:r>
        <w:r w:rsidR="00616896">
          <w:rPr>
            <w:noProof/>
          </w:rPr>
          <w:t>4</w:t>
        </w:r>
        <w:r>
          <w:rPr>
            <w:noProof/>
          </w:rPr>
          <w:fldChar w:fldCharType="end"/>
        </w:r>
      </w:p>
    </w:sdtContent>
  </w:sdt>
  <w:p w:rsidR="00C1040E" w:rsidRDefault="00C10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24" w:rsidRDefault="007F7524" w:rsidP="00513EBF">
      <w:pPr>
        <w:spacing w:after="0" w:line="240" w:lineRule="auto"/>
      </w:pPr>
      <w:r>
        <w:separator/>
      </w:r>
    </w:p>
  </w:footnote>
  <w:footnote w:type="continuationSeparator" w:id="0">
    <w:p w:rsidR="007F7524" w:rsidRDefault="007F7524"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du24x24icons" style="width:18.2pt;height:18.2pt;visibility:visible;mso-wrap-style:square" o:bullet="t">
        <v:imagedata r:id="rId1" o:title="edu24x24icons"/>
      </v:shape>
    </w:pict>
  </w:numPicBullet>
  <w:abstractNum w:abstractNumId="0">
    <w:nsid w:val="03004BDE"/>
    <w:multiLevelType w:val="hybridMultilevel"/>
    <w:tmpl w:val="350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92A2B"/>
    <w:multiLevelType w:val="hybridMultilevel"/>
    <w:tmpl w:val="833A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93C2E"/>
    <w:multiLevelType w:val="hybridMultilevel"/>
    <w:tmpl w:val="D16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76897"/>
    <w:multiLevelType w:val="hybridMultilevel"/>
    <w:tmpl w:val="5E36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12FF6"/>
    <w:multiLevelType w:val="hybridMultilevel"/>
    <w:tmpl w:val="13F0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44C2D"/>
    <w:multiLevelType w:val="hybridMultilevel"/>
    <w:tmpl w:val="530E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C3051"/>
    <w:multiLevelType w:val="hybridMultilevel"/>
    <w:tmpl w:val="4962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56775D"/>
    <w:multiLevelType w:val="hybridMultilevel"/>
    <w:tmpl w:val="B5C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B23B2"/>
    <w:multiLevelType w:val="hybridMultilevel"/>
    <w:tmpl w:val="F880D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7023FE"/>
    <w:multiLevelType w:val="multilevel"/>
    <w:tmpl w:val="E8D26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7E45A06"/>
    <w:multiLevelType w:val="hybridMultilevel"/>
    <w:tmpl w:val="7688BB5C"/>
    <w:lvl w:ilvl="0" w:tplc="2CFE78B8">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0F3F65"/>
    <w:multiLevelType w:val="hybridMultilevel"/>
    <w:tmpl w:val="C0D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62199"/>
    <w:multiLevelType w:val="hybridMultilevel"/>
    <w:tmpl w:val="7F7E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80D3D"/>
    <w:multiLevelType w:val="hybridMultilevel"/>
    <w:tmpl w:val="1ACE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722BC"/>
    <w:multiLevelType w:val="multilevel"/>
    <w:tmpl w:val="A1E2D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57329FB"/>
    <w:multiLevelType w:val="hybridMultilevel"/>
    <w:tmpl w:val="645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B6C18"/>
    <w:multiLevelType w:val="hybridMultilevel"/>
    <w:tmpl w:val="3A30B586"/>
    <w:lvl w:ilvl="0" w:tplc="84C05F0C">
      <w:start w:val="1"/>
      <w:numFmt w:val="bullet"/>
      <w:lvlText w:val=""/>
      <w:lvlJc w:val="left"/>
      <w:pPr>
        <w:ind w:left="360" w:hanging="360"/>
      </w:pPr>
      <w:rPr>
        <w:rFonts w:ascii="Symbol" w:hAnsi="Symbol" w:hint="default"/>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1C3F04"/>
    <w:multiLevelType w:val="hybridMultilevel"/>
    <w:tmpl w:val="E2A4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E6D4F"/>
    <w:multiLevelType w:val="hybridMultilevel"/>
    <w:tmpl w:val="827C3484"/>
    <w:lvl w:ilvl="0" w:tplc="389E5E7A">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EE2831"/>
    <w:multiLevelType w:val="hybridMultilevel"/>
    <w:tmpl w:val="256E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8AF198E"/>
    <w:multiLevelType w:val="hybridMultilevel"/>
    <w:tmpl w:val="209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241A7"/>
    <w:multiLevelType w:val="hybridMultilevel"/>
    <w:tmpl w:val="AB9A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21"/>
  </w:num>
  <w:num w:numId="5">
    <w:abstractNumId w:val="19"/>
  </w:num>
  <w:num w:numId="6">
    <w:abstractNumId w:val="9"/>
  </w:num>
  <w:num w:numId="7">
    <w:abstractNumId w:val="14"/>
  </w:num>
  <w:num w:numId="8">
    <w:abstractNumId w:val="8"/>
  </w:num>
  <w:num w:numId="9">
    <w:abstractNumId w:val="5"/>
  </w:num>
  <w:num w:numId="10">
    <w:abstractNumId w:val="3"/>
  </w:num>
  <w:num w:numId="11">
    <w:abstractNumId w:val="0"/>
  </w:num>
  <w:num w:numId="12">
    <w:abstractNumId w:val="4"/>
  </w:num>
  <w:num w:numId="13">
    <w:abstractNumId w:val="2"/>
  </w:num>
  <w:num w:numId="14">
    <w:abstractNumId w:val="7"/>
  </w:num>
  <w:num w:numId="15">
    <w:abstractNumId w:val="6"/>
  </w:num>
  <w:num w:numId="16">
    <w:abstractNumId w:val="12"/>
  </w:num>
  <w:num w:numId="17">
    <w:abstractNumId w:val="17"/>
  </w:num>
  <w:num w:numId="18">
    <w:abstractNumId w:val="1"/>
  </w:num>
  <w:num w:numId="19">
    <w:abstractNumId w:val="15"/>
  </w:num>
  <w:num w:numId="20">
    <w:abstractNumId w:val="11"/>
  </w:num>
  <w:num w:numId="21">
    <w:abstractNumId w:val="13"/>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o:colormru v:ext="edit" colors="#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79"/>
    <w:rsid w:val="00010547"/>
    <w:rsid w:val="000122D7"/>
    <w:rsid w:val="000166D6"/>
    <w:rsid w:val="0001780F"/>
    <w:rsid w:val="00022BD5"/>
    <w:rsid w:val="00023D1C"/>
    <w:rsid w:val="00023D65"/>
    <w:rsid w:val="0002581B"/>
    <w:rsid w:val="00032D1B"/>
    <w:rsid w:val="00040467"/>
    <w:rsid w:val="0004229D"/>
    <w:rsid w:val="0004410F"/>
    <w:rsid w:val="00052234"/>
    <w:rsid w:val="00053187"/>
    <w:rsid w:val="000554A5"/>
    <w:rsid w:val="000602C1"/>
    <w:rsid w:val="00060573"/>
    <w:rsid w:val="00060DC5"/>
    <w:rsid w:val="000612AE"/>
    <w:rsid w:val="00061B25"/>
    <w:rsid w:val="000649CA"/>
    <w:rsid w:val="0007061A"/>
    <w:rsid w:val="0007133C"/>
    <w:rsid w:val="00080FDE"/>
    <w:rsid w:val="00081455"/>
    <w:rsid w:val="00081D78"/>
    <w:rsid w:val="00085336"/>
    <w:rsid w:val="000900EA"/>
    <w:rsid w:val="00091496"/>
    <w:rsid w:val="000940AE"/>
    <w:rsid w:val="0009600A"/>
    <w:rsid w:val="000B3423"/>
    <w:rsid w:val="000B4309"/>
    <w:rsid w:val="000C0A5B"/>
    <w:rsid w:val="000C1A50"/>
    <w:rsid w:val="000C2025"/>
    <w:rsid w:val="000C605B"/>
    <w:rsid w:val="000E059B"/>
    <w:rsid w:val="000E2CA4"/>
    <w:rsid w:val="000E5862"/>
    <w:rsid w:val="000F17D6"/>
    <w:rsid w:val="000F3933"/>
    <w:rsid w:val="000F5F95"/>
    <w:rsid w:val="001030B7"/>
    <w:rsid w:val="0010426C"/>
    <w:rsid w:val="001071C7"/>
    <w:rsid w:val="00107ACC"/>
    <w:rsid w:val="0011033B"/>
    <w:rsid w:val="0011548F"/>
    <w:rsid w:val="00116334"/>
    <w:rsid w:val="0012304B"/>
    <w:rsid w:val="001238CE"/>
    <w:rsid w:val="00123FF6"/>
    <w:rsid w:val="001317E9"/>
    <w:rsid w:val="00140AF5"/>
    <w:rsid w:val="001426BC"/>
    <w:rsid w:val="001429B2"/>
    <w:rsid w:val="0014390D"/>
    <w:rsid w:val="00143B76"/>
    <w:rsid w:val="001459F3"/>
    <w:rsid w:val="00145EFA"/>
    <w:rsid w:val="00154154"/>
    <w:rsid w:val="00154514"/>
    <w:rsid w:val="0016391F"/>
    <w:rsid w:val="001736B2"/>
    <w:rsid w:val="0017658D"/>
    <w:rsid w:val="00181332"/>
    <w:rsid w:val="00186670"/>
    <w:rsid w:val="00187129"/>
    <w:rsid w:val="00190B0B"/>
    <w:rsid w:val="00190CA9"/>
    <w:rsid w:val="00192115"/>
    <w:rsid w:val="00194801"/>
    <w:rsid w:val="00196D96"/>
    <w:rsid w:val="001A0A0A"/>
    <w:rsid w:val="001A2A69"/>
    <w:rsid w:val="001A5795"/>
    <w:rsid w:val="001A6747"/>
    <w:rsid w:val="001B03D4"/>
    <w:rsid w:val="001B1F02"/>
    <w:rsid w:val="001B286F"/>
    <w:rsid w:val="001B4B1D"/>
    <w:rsid w:val="001B6BCF"/>
    <w:rsid w:val="001B7D94"/>
    <w:rsid w:val="001C329C"/>
    <w:rsid w:val="001C5E89"/>
    <w:rsid w:val="001D4B29"/>
    <w:rsid w:val="001D5FCB"/>
    <w:rsid w:val="001E198C"/>
    <w:rsid w:val="001E4452"/>
    <w:rsid w:val="001F049E"/>
    <w:rsid w:val="001F3BF1"/>
    <w:rsid w:val="002005B0"/>
    <w:rsid w:val="002017B6"/>
    <w:rsid w:val="00203201"/>
    <w:rsid w:val="002055A4"/>
    <w:rsid w:val="0020669A"/>
    <w:rsid w:val="002125DA"/>
    <w:rsid w:val="002127D1"/>
    <w:rsid w:val="002155B4"/>
    <w:rsid w:val="00220032"/>
    <w:rsid w:val="00225AC2"/>
    <w:rsid w:val="00226832"/>
    <w:rsid w:val="00227777"/>
    <w:rsid w:val="00230797"/>
    <w:rsid w:val="00234686"/>
    <w:rsid w:val="00253B3A"/>
    <w:rsid w:val="0026044D"/>
    <w:rsid w:val="002657F8"/>
    <w:rsid w:val="00265AC5"/>
    <w:rsid w:val="00274E91"/>
    <w:rsid w:val="00275BA9"/>
    <w:rsid w:val="00287B55"/>
    <w:rsid w:val="002923A1"/>
    <w:rsid w:val="002A5366"/>
    <w:rsid w:val="002A5680"/>
    <w:rsid w:val="002A7C32"/>
    <w:rsid w:val="002B577A"/>
    <w:rsid w:val="002B63F0"/>
    <w:rsid w:val="002C309C"/>
    <w:rsid w:val="002C3A30"/>
    <w:rsid w:val="002C47AD"/>
    <w:rsid w:val="002C5D0F"/>
    <w:rsid w:val="002C6AAB"/>
    <w:rsid w:val="002D06B9"/>
    <w:rsid w:val="002D177C"/>
    <w:rsid w:val="002D1878"/>
    <w:rsid w:val="002D3754"/>
    <w:rsid w:val="002D6E19"/>
    <w:rsid w:val="002E2EED"/>
    <w:rsid w:val="002E5F3E"/>
    <w:rsid w:val="002F2BD9"/>
    <w:rsid w:val="002F4879"/>
    <w:rsid w:val="00301C86"/>
    <w:rsid w:val="00302843"/>
    <w:rsid w:val="00302E1D"/>
    <w:rsid w:val="003037DF"/>
    <w:rsid w:val="0030727A"/>
    <w:rsid w:val="003107BB"/>
    <w:rsid w:val="00313230"/>
    <w:rsid w:val="003229EC"/>
    <w:rsid w:val="00330104"/>
    <w:rsid w:val="00332DF0"/>
    <w:rsid w:val="00333C18"/>
    <w:rsid w:val="0033584E"/>
    <w:rsid w:val="00335A4D"/>
    <w:rsid w:val="00336C6F"/>
    <w:rsid w:val="003402C1"/>
    <w:rsid w:val="0035184B"/>
    <w:rsid w:val="0035543D"/>
    <w:rsid w:val="003559A9"/>
    <w:rsid w:val="00356C13"/>
    <w:rsid w:val="00361536"/>
    <w:rsid w:val="00367797"/>
    <w:rsid w:val="003726AC"/>
    <w:rsid w:val="00372766"/>
    <w:rsid w:val="00380268"/>
    <w:rsid w:val="003829B2"/>
    <w:rsid w:val="00382D97"/>
    <w:rsid w:val="00387A35"/>
    <w:rsid w:val="003916B4"/>
    <w:rsid w:val="00392422"/>
    <w:rsid w:val="00392648"/>
    <w:rsid w:val="00395FFD"/>
    <w:rsid w:val="003966A7"/>
    <w:rsid w:val="00397882"/>
    <w:rsid w:val="003A0964"/>
    <w:rsid w:val="003B014B"/>
    <w:rsid w:val="003B0536"/>
    <w:rsid w:val="003B07C4"/>
    <w:rsid w:val="003B2F15"/>
    <w:rsid w:val="003B3A7E"/>
    <w:rsid w:val="003B57B9"/>
    <w:rsid w:val="003C2445"/>
    <w:rsid w:val="003C273F"/>
    <w:rsid w:val="003C36FF"/>
    <w:rsid w:val="003C63C7"/>
    <w:rsid w:val="003C76A1"/>
    <w:rsid w:val="003D2BBE"/>
    <w:rsid w:val="003D5627"/>
    <w:rsid w:val="003E55C4"/>
    <w:rsid w:val="003E6D22"/>
    <w:rsid w:val="003E7101"/>
    <w:rsid w:val="003F16ED"/>
    <w:rsid w:val="003F3119"/>
    <w:rsid w:val="003F500E"/>
    <w:rsid w:val="003F6E3A"/>
    <w:rsid w:val="003F7206"/>
    <w:rsid w:val="004033EC"/>
    <w:rsid w:val="00404270"/>
    <w:rsid w:val="0040751C"/>
    <w:rsid w:val="00407B7C"/>
    <w:rsid w:val="004106B3"/>
    <w:rsid w:val="00410B64"/>
    <w:rsid w:val="00411FCC"/>
    <w:rsid w:val="00424DCC"/>
    <w:rsid w:val="00426CCF"/>
    <w:rsid w:val="00427F02"/>
    <w:rsid w:val="00430982"/>
    <w:rsid w:val="004401AC"/>
    <w:rsid w:val="00441DDC"/>
    <w:rsid w:val="00444A8D"/>
    <w:rsid w:val="00444F02"/>
    <w:rsid w:val="00452CC4"/>
    <w:rsid w:val="004576B1"/>
    <w:rsid w:val="00462A17"/>
    <w:rsid w:val="00463037"/>
    <w:rsid w:val="004723ED"/>
    <w:rsid w:val="004733D8"/>
    <w:rsid w:val="004832E2"/>
    <w:rsid w:val="0049204C"/>
    <w:rsid w:val="00492FFD"/>
    <w:rsid w:val="004939CC"/>
    <w:rsid w:val="00493FEA"/>
    <w:rsid w:val="0049718B"/>
    <w:rsid w:val="00497DB1"/>
    <w:rsid w:val="004A1139"/>
    <w:rsid w:val="004A2D70"/>
    <w:rsid w:val="004B171A"/>
    <w:rsid w:val="004B6B57"/>
    <w:rsid w:val="004C31B9"/>
    <w:rsid w:val="004C4D4D"/>
    <w:rsid w:val="004D0427"/>
    <w:rsid w:val="004D051B"/>
    <w:rsid w:val="004D1DFA"/>
    <w:rsid w:val="004D25AD"/>
    <w:rsid w:val="004D2864"/>
    <w:rsid w:val="004E5217"/>
    <w:rsid w:val="004F3BDB"/>
    <w:rsid w:val="004F4360"/>
    <w:rsid w:val="004F5A7D"/>
    <w:rsid w:val="004F6889"/>
    <w:rsid w:val="004F760D"/>
    <w:rsid w:val="0050154F"/>
    <w:rsid w:val="00501BE3"/>
    <w:rsid w:val="00505E30"/>
    <w:rsid w:val="00506928"/>
    <w:rsid w:val="00507B72"/>
    <w:rsid w:val="0051142E"/>
    <w:rsid w:val="00513EBF"/>
    <w:rsid w:val="005154F0"/>
    <w:rsid w:val="00520358"/>
    <w:rsid w:val="00522012"/>
    <w:rsid w:val="0052426E"/>
    <w:rsid w:val="005266AF"/>
    <w:rsid w:val="00527BD9"/>
    <w:rsid w:val="00532F83"/>
    <w:rsid w:val="00540207"/>
    <w:rsid w:val="005421E9"/>
    <w:rsid w:val="00555DB0"/>
    <w:rsid w:val="0055682F"/>
    <w:rsid w:val="00560C0E"/>
    <w:rsid w:val="005621E5"/>
    <w:rsid w:val="0056314D"/>
    <w:rsid w:val="005668EB"/>
    <w:rsid w:val="005703BB"/>
    <w:rsid w:val="005773ED"/>
    <w:rsid w:val="00580B5C"/>
    <w:rsid w:val="00581F43"/>
    <w:rsid w:val="0058497F"/>
    <w:rsid w:val="00585EAB"/>
    <w:rsid w:val="00590FAC"/>
    <w:rsid w:val="00593570"/>
    <w:rsid w:val="005977AB"/>
    <w:rsid w:val="005A1F30"/>
    <w:rsid w:val="005A4678"/>
    <w:rsid w:val="005A7385"/>
    <w:rsid w:val="005B14EA"/>
    <w:rsid w:val="005B3C90"/>
    <w:rsid w:val="005B5D5F"/>
    <w:rsid w:val="005C0D62"/>
    <w:rsid w:val="005C1F1B"/>
    <w:rsid w:val="005C22A1"/>
    <w:rsid w:val="005C67B6"/>
    <w:rsid w:val="005C720C"/>
    <w:rsid w:val="005D0F3C"/>
    <w:rsid w:val="005D27D7"/>
    <w:rsid w:val="005D2BA0"/>
    <w:rsid w:val="005D339F"/>
    <w:rsid w:val="005D4E7F"/>
    <w:rsid w:val="005D6175"/>
    <w:rsid w:val="005E56C8"/>
    <w:rsid w:val="005E5B58"/>
    <w:rsid w:val="005E5FF4"/>
    <w:rsid w:val="005F17A2"/>
    <w:rsid w:val="005F29CB"/>
    <w:rsid w:val="00600A21"/>
    <w:rsid w:val="00602226"/>
    <w:rsid w:val="006038CD"/>
    <w:rsid w:val="00604F3C"/>
    <w:rsid w:val="00606874"/>
    <w:rsid w:val="00613367"/>
    <w:rsid w:val="00616896"/>
    <w:rsid w:val="006225EE"/>
    <w:rsid w:val="00640000"/>
    <w:rsid w:val="00642F5B"/>
    <w:rsid w:val="00643224"/>
    <w:rsid w:val="00644F38"/>
    <w:rsid w:val="00647735"/>
    <w:rsid w:val="00652700"/>
    <w:rsid w:val="00655303"/>
    <w:rsid w:val="00655657"/>
    <w:rsid w:val="00657E33"/>
    <w:rsid w:val="00661ACB"/>
    <w:rsid w:val="00663C05"/>
    <w:rsid w:val="00672570"/>
    <w:rsid w:val="006729B9"/>
    <w:rsid w:val="00675C4F"/>
    <w:rsid w:val="00681ED6"/>
    <w:rsid w:val="0068471E"/>
    <w:rsid w:val="00691BEE"/>
    <w:rsid w:val="006938BD"/>
    <w:rsid w:val="00693A6C"/>
    <w:rsid w:val="00695D1D"/>
    <w:rsid w:val="0069631F"/>
    <w:rsid w:val="0069641C"/>
    <w:rsid w:val="006A655D"/>
    <w:rsid w:val="006A72BC"/>
    <w:rsid w:val="006A7DEC"/>
    <w:rsid w:val="006B2FA9"/>
    <w:rsid w:val="006B475A"/>
    <w:rsid w:val="006C4E75"/>
    <w:rsid w:val="006C54AD"/>
    <w:rsid w:val="006D0BB7"/>
    <w:rsid w:val="006D0FBC"/>
    <w:rsid w:val="006D2310"/>
    <w:rsid w:val="006D5E0A"/>
    <w:rsid w:val="006E0171"/>
    <w:rsid w:val="006F3FDF"/>
    <w:rsid w:val="006F4C53"/>
    <w:rsid w:val="007009FB"/>
    <w:rsid w:val="0070173D"/>
    <w:rsid w:val="00705170"/>
    <w:rsid w:val="007109CB"/>
    <w:rsid w:val="00715FC4"/>
    <w:rsid w:val="00730060"/>
    <w:rsid w:val="007302EC"/>
    <w:rsid w:val="0073166A"/>
    <w:rsid w:val="00733ACA"/>
    <w:rsid w:val="00736613"/>
    <w:rsid w:val="00746BF2"/>
    <w:rsid w:val="00750C8B"/>
    <w:rsid w:val="00750EFB"/>
    <w:rsid w:val="00752CDE"/>
    <w:rsid w:val="007534D8"/>
    <w:rsid w:val="0075620D"/>
    <w:rsid w:val="00757499"/>
    <w:rsid w:val="0076237B"/>
    <w:rsid w:val="00762452"/>
    <w:rsid w:val="007627CD"/>
    <w:rsid w:val="00763114"/>
    <w:rsid w:val="007666E7"/>
    <w:rsid w:val="0076721E"/>
    <w:rsid w:val="00775BA2"/>
    <w:rsid w:val="00776709"/>
    <w:rsid w:val="00776920"/>
    <w:rsid w:val="00776C2E"/>
    <w:rsid w:val="007808DD"/>
    <w:rsid w:val="0078160F"/>
    <w:rsid w:val="0078298D"/>
    <w:rsid w:val="0078635A"/>
    <w:rsid w:val="007907A9"/>
    <w:rsid w:val="00793726"/>
    <w:rsid w:val="00793C82"/>
    <w:rsid w:val="00794238"/>
    <w:rsid w:val="007A28B8"/>
    <w:rsid w:val="007A2FF0"/>
    <w:rsid w:val="007A4139"/>
    <w:rsid w:val="007B143C"/>
    <w:rsid w:val="007B2CD0"/>
    <w:rsid w:val="007B3F28"/>
    <w:rsid w:val="007B55DA"/>
    <w:rsid w:val="007B6377"/>
    <w:rsid w:val="007C0B08"/>
    <w:rsid w:val="007C4487"/>
    <w:rsid w:val="007C5285"/>
    <w:rsid w:val="007C5854"/>
    <w:rsid w:val="007D003E"/>
    <w:rsid w:val="007D1033"/>
    <w:rsid w:val="007D3A47"/>
    <w:rsid w:val="007E4D95"/>
    <w:rsid w:val="007E5901"/>
    <w:rsid w:val="007E658B"/>
    <w:rsid w:val="007E72BB"/>
    <w:rsid w:val="007F074F"/>
    <w:rsid w:val="007F300E"/>
    <w:rsid w:val="007F4FB3"/>
    <w:rsid w:val="007F7524"/>
    <w:rsid w:val="008038C7"/>
    <w:rsid w:val="00813245"/>
    <w:rsid w:val="00841B7D"/>
    <w:rsid w:val="00843D0E"/>
    <w:rsid w:val="00844CD9"/>
    <w:rsid w:val="00845456"/>
    <w:rsid w:val="0084613F"/>
    <w:rsid w:val="00850704"/>
    <w:rsid w:val="00850713"/>
    <w:rsid w:val="00851F38"/>
    <w:rsid w:val="00852A04"/>
    <w:rsid w:val="00857509"/>
    <w:rsid w:val="00857BEF"/>
    <w:rsid w:val="00861FBE"/>
    <w:rsid w:val="008639E0"/>
    <w:rsid w:val="0086567C"/>
    <w:rsid w:val="00865BEB"/>
    <w:rsid w:val="00875B36"/>
    <w:rsid w:val="00880AD8"/>
    <w:rsid w:val="00881147"/>
    <w:rsid w:val="00881CA0"/>
    <w:rsid w:val="00882212"/>
    <w:rsid w:val="008829D1"/>
    <w:rsid w:val="00883F73"/>
    <w:rsid w:val="008854B1"/>
    <w:rsid w:val="00887551"/>
    <w:rsid w:val="00893E6A"/>
    <w:rsid w:val="008A61CD"/>
    <w:rsid w:val="008C28F5"/>
    <w:rsid w:val="008D0D29"/>
    <w:rsid w:val="008D0F22"/>
    <w:rsid w:val="008D2B82"/>
    <w:rsid w:val="008D2BDF"/>
    <w:rsid w:val="008E5994"/>
    <w:rsid w:val="008E72E7"/>
    <w:rsid w:val="008F360F"/>
    <w:rsid w:val="00916B14"/>
    <w:rsid w:val="0093371A"/>
    <w:rsid w:val="0093374E"/>
    <w:rsid w:val="009432B6"/>
    <w:rsid w:val="00943BAE"/>
    <w:rsid w:val="009550D4"/>
    <w:rsid w:val="00956852"/>
    <w:rsid w:val="00956AC5"/>
    <w:rsid w:val="00961FED"/>
    <w:rsid w:val="00962295"/>
    <w:rsid w:val="00962E7B"/>
    <w:rsid w:val="00964B09"/>
    <w:rsid w:val="00967C41"/>
    <w:rsid w:val="00973619"/>
    <w:rsid w:val="009762AA"/>
    <w:rsid w:val="009802EC"/>
    <w:rsid w:val="0098210C"/>
    <w:rsid w:val="00984D45"/>
    <w:rsid w:val="00992DFD"/>
    <w:rsid w:val="00993B60"/>
    <w:rsid w:val="00993C56"/>
    <w:rsid w:val="00994CB0"/>
    <w:rsid w:val="00995FEC"/>
    <w:rsid w:val="009B6002"/>
    <w:rsid w:val="009B7FFE"/>
    <w:rsid w:val="009C1FFC"/>
    <w:rsid w:val="009C2555"/>
    <w:rsid w:val="009C3E23"/>
    <w:rsid w:val="009C5A05"/>
    <w:rsid w:val="009C6C1D"/>
    <w:rsid w:val="009D19EF"/>
    <w:rsid w:val="009D3A63"/>
    <w:rsid w:val="009D59B6"/>
    <w:rsid w:val="009D76BD"/>
    <w:rsid w:val="009E20C6"/>
    <w:rsid w:val="009E36CD"/>
    <w:rsid w:val="009F2935"/>
    <w:rsid w:val="009F42A5"/>
    <w:rsid w:val="00A00A92"/>
    <w:rsid w:val="00A0222E"/>
    <w:rsid w:val="00A045A7"/>
    <w:rsid w:val="00A0639A"/>
    <w:rsid w:val="00A06F3C"/>
    <w:rsid w:val="00A11F01"/>
    <w:rsid w:val="00A13197"/>
    <w:rsid w:val="00A1436E"/>
    <w:rsid w:val="00A14A6F"/>
    <w:rsid w:val="00A15007"/>
    <w:rsid w:val="00A156DE"/>
    <w:rsid w:val="00A24B77"/>
    <w:rsid w:val="00A24E51"/>
    <w:rsid w:val="00A26B64"/>
    <w:rsid w:val="00A34E80"/>
    <w:rsid w:val="00A35EA3"/>
    <w:rsid w:val="00A379D3"/>
    <w:rsid w:val="00A40A3D"/>
    <w:rsid w:val="00A40E54"/>
    <w:rsid w:val="00A424BA"/>
    <w:rsid w:val="00A4777E"/>
    <w:rsid w:val="00A54E4F"/>
    <w:rsid w:val="00A563BD"/>
    <w:rsid w:val="00A57E87"/>
    <w:rsid w:val="00A613DD"/>
    <w:rsid w:val="00A62285"/>
    <w:rsid w:val="00A63132"/>
    <w:rsid w:val="00A663CA"/>
    <w:rsid w:val="00A67259"/>
    <w:rsid w:val="00A74E9A"/>
    <w:rsid w:val="00A77705"/>
    <w:rsid w:val="00A840CE"/>
    <w:rsid w:val="00A8452A"/>
    <w:rsid w:val="00A91F34"/>
    <w:rsid w:val="00A955D7"/>
    <w:rsid w:val="00AA7D83"/>
    <w:rsid w:val="00AB7D2B"/>
    <w:rsid w:val="00AC1960"/>
    <w:rsid w:val="00AC1FDC"/>
    <w:rsid w:val="00AC4CFA"/>
    <w:rsid w:val="00AC58D7"/>
    <w:rsid w:val="00AC7F9C"/>
    <w:rsid w:val="00AD05CF"/>
    <w:rsid w:val="00AD2330"/>
    <w:rsid w:val="00AE0002"/>
    <w:rsid w:val="00AE4A9B"/>
    <w:rsid w:val="00AE75BA"/>
    <w:rsid w:val="00AF5E9F"/>
    <w:rsid w:val="00AF5EA6"/>
    <w:rsid w:val="00AF647D"/>
    <w:rsid w:val="00B0053B"/>
    <w:rsid w:val="00B14CFF"/>
    <w:rsid w:val="00B166AC"/>
    <w:rsid w:val="00B23B96"/>
    <w:rsid w:val="00B2712A"/>
    <w:rsid w:val="00B272FC"/>
    <w:rsid w:val="00B3041A"/>
    <w:rsid w:val="00B36857"/>
    <w:rsid w:val="00B41E5B"/>
    <w:rsid w:val="00B4321A"/>
    <w:rsid w:val="00B434D5"/>
    <w:rsid w:val="00B54396"/>
    <w:rsid w:val="00B56ABA"/>
    <w:rsid w:val="00B60A5A"/>
    <w:rsid w:val="00B6168F"/>
    <w:rsid w:val="00B633D2"/>
    <w:rsid w:val="00B63509"/>
    <w:rsid w:val="00B67E5E"/>
    <w:rsid w:val="00B72989"/>
    <w:rsid w:val="00B81943"/>
    <w:rsid w:val="00B83D01"/>
    <w:rsid w:val="00B845FC"/>
    <w:rsid w:val="00B86173"/>
    <w:rsid w:val="00B87806"/>
    <w:rsid w:val="00B902F8"/>
    <w:rsid w:val="00B914EB"/>
    <w:rsid w:val="00B9180D"/>
    <w:rsid w:val="00B95B6C"/>
    <w:rsid w:val="00B9754B"/>
    <w:rsid w:val="00BA1C2E"/>
    <w:rsid w:val="00BA245B"/>
    <w:rsid w:val="00BA5092"/>
    <w:rsid w:val="00BB00CE"/>
    <w:rsid w:val="00BB0A02"/>
    <w:rsid w:val="00BD4C78"/>
    <w:rsid w:val="00BD5514"/>
    <w:rsid w:val="00BD6855"/>
    <w:rsid w:val="00BE0C78"/>
    <w:rsid w:val="00BE12B0"/>
    <w:rsid w:val="00BE160D"/>
    <w:rsid w:val="00BE2803"/>
    <w:rsid w:val="00BE3653"/>
    <w:rsid w:val="00BE3844"/>
    <w:rsid w:val="00BF013F"/>
    <w:rsid w:val="00C01151"/>
    <w:rsid w:val="00C02096"/>
    <w:rsid w:val="00C02B78"/>
    <w:rsid w:val="00C03395"/>
    <w:rsid w:val="00C10329"/>
    <w:rsid w:val="00C1040E"/>
    <w:rsid w:val="00C1078A"/>
    <w:rsid w:val="00C13A05"/>
    <w:rsid w:val="00C15C4C"/>
    <w:rsid w:val="00C20555"/>
    <w:rsid w:val="00C20895"/>
    <w:rsid w:val="00C21158"/>
    <w:rsid w:val="00C23E7A"/>
    <w:rsid w:val="00C243CE"/>
    <w:rsid w:val="00C2462D"/>
    <w:rsid w:val="00C31EC6"/>
    <w:rsid w:val="00C32C58"/>
    <w:rsid w:val="00C36C8F"/>
    <w:rsid w:val="00C40632"/>
    <w:rsid w:val="00C531E8"/>
    <w:rsid w:val="00C5707A"/>
    <w:rsid w:val="00C6255E"/>
    <w:rsid w:val="00C62637"/>
    <w:rsid w:val="00C70951"/>
    <w:rsid w:val="00C843AE"/>
    <w:rsid w:val="00C87197"/>
    <w:rsid w:val="00C87673"/>
    <w:rsid w:val="00C90791"/>
    <w:rsid w:val="00C91402"/>
    <w:rsid w:val="00C96267"/>
    <w:rsid w:val="00C972F6"/>
    <w:rsid w:val="00CA0934"/>
    <w:rsid w:val="00CA0935"/>
    <w:rsid w:val="00CA3627"/>
    <w:rsid w:val="00CB0BB8"/>
    <w:rsid w:val="00CB10D9"/>
    <w:rsid w:val="00CB22D2"/>
    <w:rsid w:val="00CB31B5"/>
    <w:rsid w:val="00CB3EF7"/>
    <w:rsid w:val="00CB5FD6"/>
    <w:rsid w:val="00CB642C"/>
    <w:rsid w:val="00CC187E"/>
    <w:rsid w:val="00CC2638"/>
    <w:rsid w:val="00CC533C"/>
    <w:rsid w:val="00CC567C"/>
    <w:rsid w:val="00CC5EC8"/>
    <w:rsid w:val="00CD2AEA"/>
    <w:rsid w:val="00CD5B39"/>
    <w:rsid w:val="00CE37E4"/>
    <w:rsid w:val="00CE592B"/>
    <w:rsid w:val="00CE72E5"/>
    <w:rsid w:val="00CF0D94"/>
    <w:rsid w:val="00CF4AC5"/>
    <w:rsid w:val="00D03395"/>
    <w:rsid w:val="00D12EB5"/>
    <w:rsid w:val="00D17078"/>
    <w:rsid w:val="00D224BC"/>
    <w:rsid w:val="00D33323"/>
    <w:rsid w:val="00D36C87"/>
    <w:rsid w:val="00D40666"/>
    <w:rsid w:val="00D45BCE"/>
    <w:rsid w:val="00D4612B"/>
    <w:rsid w:val="00D4637A"/>
    <w:rsid w:val="00D46EA7"/>
    <w:rsid w:val="00D50394"/>
    <w:rsid w:val="00D51B93"/>
    <w:rsid w:val="00D51E30"/>
    <w:rsid w:val="00D527EA"/>
    <w:rsid w:val="00D52DE9"/>
    <w:rsid w:val="00D52F11"/>
    <w:rsid w:val="00D62231"/>
    <w:rsid w:val="00D64A2D"/>
    <w:rsid w:val="00D65847"/>
    <w:rsid w:val="00D6690C"/>
    <w:rsid w:val="00D7133B"/>
    <w:rsid w:val="00D736E2"/>
    <w:rsid w:val="00D73D00"/>
    <w:rsid w:val="00D76F62"/>
    <w:rsid w:val="00D81E0F"/>
    <w:rsid w:val="00D8456B"/>
    <w:rsid w:val="00D86F86"/>
    <w:rsid w:val="00D91059"/>
    <w:rsid w:val="00DA5D1D"/>
    <w:rsid w:val="00DB0255"/>
    <w:rsid w:val="00DB2754"/>
    <w:rsid w:val="00DB726F"/>
    <w:rsid w:val="00DC33F3"/>
    <w:rsid w:val="00DD5E5D"/>
    <w:rsid w:val="00DE3356"/>
    <w:rsid w:val="00DE410E"/>
    <w:rsid w:val="00DF1C51"/>
    <w:rsid w:val="00DF24C7"/>
    <w:rsid w:val="00DF3BCE"/>
    <w:rsid w:val="00DF4F0B"/>
    <w:rsid w:val="00DF7182"/>
    <w:rsid w:val="00DF7300"/>
    <w:rsid w:val="00E00AE1"/>
    <w:rsid w:val="00E03798"/>
    <w:rsid w:val="00E072C2"/>
    <w:rsid w:val="00E100AC"/>
    <w:rsid w:val="00E134AA"/>
    <w:rsid w:val="00E14DE9"/>
    <w:rsid w:val="00E20AF0"/>
    <w:rsid w:val="00E22B7D"/>
    <w:rsid w:val="00E22BED"/>
    <w:rsid w:val="00E23570"/>
    <w:rsid w:val="00E379F0"/>
    <w:rsid w:val="00E37C50"/>
    <w:rsid w:val="00E50989"/>
    <w:rsid w:val="00E561E6"/>
    <w:rsid w:val="00E63325"/>
    <w:rsid w:val="00E636A4"/>
    <w:rsid w:val="00E63C45"/>
    <w:rsid w:val="00E669BE"/>
    <w:rsid w:val="00E7560E"/>
    <w:rsid w:val="00E81DE7"/>
    <w:rsid w:val="00E83559"/>
    <w:rsid w:val="00E84CC5"/>
    <w:rsid w:val="00E97B5C"/>
    <w:rsid w:val="00EA09BA"/>
    <w:rsid w:val="00EA5119"/>
    <w:rsid w:val="00EB287D"/>
    <w:rsid w:val="00EB3D1F"/>
    <w:rsid w:val="00EB3F12"/>
    <w:rsid w:val="00EB595B"/>
    <w:rsid w:val="00EB6B76"/>
    <w:rsid w:val="00EB712A"/>
    <w:rsid w:val="00EB7E03"/>
    <w:rsid w:val="00EC5370"/>
    <w:rsid w:val="00ED0A50"/>
    <w:rsid w:val="00ED31B6"/>
    <w:rsid w:val="00ED49DF"/>
    <w:rsid w:val="00ED659F"/>
    <w:rsid w:val="00EE0205"/>
    <w:rsid w:val="00EE12D8"/>
    <w:rsid w:val="00EE221C"/>
    <w:rsid w:val="00EE373C"/>
    <w:rsid w:val="00EE38FF"/>
    <w:rsid w:val="00EF4CED"/>
    <w:rsid w:val="00EF5301"/>
    <w:rsid w:val="00EF61CA"/>
    <w:rsid w:val="00F01DAC"/>
    <w:rsid w:val="00F07600"/>
    <w:rsid w:val="00F16C14"/>
    <w:rsid w:val="00F17776"/>
    <w:rsid w:val="00F23373"/>
    <w:rsid w:val="00F277B2"/>
    <w:rsid w:val="00F32A70"/>
    <w:rsid w:val="00F341B4"/>
    <w:rsid w:val="00F347E8"/>
    <w:rsid w:val="00F35A53"/>
    <w:rsid w:val="00F40D72"/>
    <w:rsid w:val="00F414BB"/>
    <w:rsid w:val="00F41B17"/>
    <w:rsid w:val="00F52319"/>
    <w:rsid w:val="00F54AAE"/>
    <w:rsid w:val="00F57CC2"/>
    <w:rsid w:val="00F66968"/>
    <w:rsid w:val="00F7251E"/>
    <w:rsid w:val="00F75784"/>
    <w:rsid w:val="00F86A9B"/>
    <w:rsid w:val="00FA2E9C"/>
    <w:rsid w:val="00FA6888"/>
    <w:rsid w:val="00FB4209"/>
    <w:rsid w:val="00FC0C8F"/>
    <w:rsid w:val="00FD19D9"/>
    <w:rsid w:val="00FD2653"/>
    <w:rsid w:val="00FD63EF"/>
    <w:rsid w:val="00FD7DB5"/>
    <w:rsid w:val="00FE6BAB"/>
    <w:rsid w:val="00FF15F1"/>
    <w:rsid w:val="00FF243D"/>
    <w:rsid w:val="00FF2CA9"/>
    <w:rsid w:val="00FF6078"/>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6245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845FC"/>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F3FDF"/>
    <w:pPr>
      <w:keepNext/>
      <w:spacing w:after="0" w:line="240" w:lineRule="auto"/>
      <w:outlineLvl w:val="2"/>
    </w:pPr>
    <w:rPr>
      <w:rFonts w:ascii="Times New Roman" w:eastAsia="Times New Roman" w:hAnsi="Times New Roman"/>
      <w:b/>
      <w:bCs/>
      <w:color w:val="000000"/>
      <w:sz w:val="24"/>
      <w:szCs w:val="24"/>
    </w:rPr>
  </w:style>
  <w:style w:type="paragraph" w:styleId="Heading4">
    <w:name w:val="heading 4"/>
    <w:basedOn w:val="Normal"/>
    <w:next w:val="Normal"/>
    <w:link w:val="Heading4Char"/>
    <w:uiPriority w:val="9"/>
    <w:semiHidden/>
    <w:unhideWhenUsed/>
    <w:qFormat/>
    <w:rsid w:val="00B845FC"/>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845FC"/>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B845FC"/>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845FC"/>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E83559"/>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semiHidden/>
    <w:unhideWhenUsed/>
    <w:qFormat/>
    <w:rsid w:val="002055A4"/>
    <w:pPr>
      <w:keepNext/>
      <w:keepLines/>
      <w:spacing w:before="200" w:after="0" w:line="240"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uiPriority w:val="99"/>
    <w:unhideWhenUsed/>
    <w:rsid w:val="007F074F"/>
    <w:rPr>
      <w:color w:val="0000FF"/>
      <w:u w:val="single"/>
    </w:rPr>
  </w:style>
  <w:style w:type="table" w:styleId="TableGrid">
    <w:name w:val="Table Grid"/>
    <w:basedOn w:val="TableNormal"/>
    <w:uiPriority w:val="59"/>
    <w:rsid w:val="00212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F3FDF"/>
    <w:rPr>
      <w:rFonts w:ascii="Times New Roman" w:eastAsia="Times New Roman" w:hAnsi="Times New Roman" w:cs="Times New Roman"/>
      <w:b/>
      <w:bCs/>
      <w:color w:val="000000"/>
      <w:sz w:val="24"/>
      <w:szCs w:val="24"/>
    </w:rPr>
  </w:style>
  <w:style w:type="character" w:customStyle="1" w:styleId="Heading1Char">
    <w:name w:val="Heading 1 Char"/>
    <w:link w:val="Heading1"/>
    <w:uiPriority w:val="9"/>
    <w:rsid w:val="00762452"/>
    <w:rPr>
      <w:rFonts w:ascii="Cambria" w:eastAsia="Times New Roman" w:hAnsi="Cambria" w:cs="Times New Roman"/>
      <w:b/>
      <w:bCs/>
      <w:color w:val="365F91"/>
      <w:sz w:val="28"/>
      <w:szCs w:val="28"/>
    </w:rPr>
  </w:style>
  <w:style w:type="character" w:customStyle="1" w:styleId="Heading8Char">
    <w:name w:val="Heading 8 Char"/>
    <w:link w:val="Heading8"/>
    <w:uiPriority w:val="9"/>
    <w:rsid w:val="00E83559"/>
    <w:rPr>
      <w:rFonts w:ascii="Times New Roman" w:eastAsia="Times New Roman" w:hAnsi="Times New Roman" w:cs="Times New Roman"/>
      <w:i/>
      <w:iCs/>
      <w:sz w:val="24"/>
      <w:szCs w:val="24"/>
    </w:rPr>
  </w:style>
  <w:style w:type="character" w:customStyle="1" w:styleId="ListParagraphChar">
    <w:name w:val="List Paragraph Char"/>
    <w:link w:val="ListParagraph"/>
    <w:uiPriority w:val="34"/>
    <w:locked/>
    <w:rsid w:val="00865BEB"/>
  </w:style>
  <w:style w:type="paragraph" w:styleId="NoSpacing">
    <w:name w:val="No Spacing"/>
    <w:qFormat/>
    <w:rsid w:val="00733ACA"/>
    <w:rPr>
      <w:sz w:val="22"/>
      <w:szCs w:val="22"/>
    </w:rPr>
  </w:style>
  <w:style w:type="character" w:customStyle="1" w:styleId="Heading9Char">
    <w:name w:val="Heading 9 Char"/>
    <w:link w:val="Heading9"/>
    <w:uiPriority w:val="9"/>
    <w:semiHidden/>
    <w:rsid w:val="002055A4"/>
    <w:rPr>
      <w:rFonts w:ascii="Cambria" w:eastAsia="Times New Roman" w:hAnsi="Cambria" w:cs="Times New Roman"/>
      <w:i/>
      <w:iCs/>
      <w:color w:val="404040"/>
      <w:sz w:val="20"/>
      <w:szCs w:val="20"/>
    </w:rPr>
  </w:style>
  <w:style w:type="paragraph" w:styleId="BodyText">
    <w:name w:val="Body Text"/>
    <w:basedOn w:val="Normal"/>
    <w:link w:val="BodyTextChar"/>
    <w:rsid w:val="002055A4"/>
    <w:pPr>
      <w:spacing w:after="0" w:line="240" w:lineRule="auto"/>
    </w:pPr>
    <w:rPr>
      <w:rFonts w:ascii="Times New Roman" w:eastAsia="Times New Roman" w:hAnsi="Times New Roman"/>
      <w:szCs w:val="20"/>
    </w:rPr>
  </w:style>
  <w:style w:type="character" w:customStyle="1" w:styleId="BodyTextChar">
    <w:name w:val="Body Text Char"/>
    <w:link w:val="BodyText"/>
    <w:rsid w:val="002055A4"/>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DB0255"/>
    <w:pPr>
      <w:spacing w:after="120"/>
      <w:ind w:left="360"/>
    </w:pPr>
  </w:style>
  <w:style w:type="character" w:customStyle="1" w:styleId="BodyTextIndentChar">
    <w:name w:val="Body Text Indent Char"/>
    <w:basedOn w:val="DefaultParagraphFont"/>
    <w:link w:val="BodyTextIndent"/>
    <w:uiPriority w:val="99"/>
    <w:semiHidden/>
    <w:rsid w:val="00DB0255"/>
  </w:style>
  <w:style w:type="character" w:customStyle="1" w:styleId="rvts39">
    <w:name w:val="rvts39"/>
    <w:rsid w:val="002D6E19"/>
    <w:rPr>
      <w:rFonts w:ascii="Calibri" w:hAnsi="Calibri" w:hint="default"/>
      <w:color w:val="0070C0"/>
      <w:sz w:val="22"/>
      <w:szCs w:val="22"/>
    </w:rPr>
  </w:style>
  <w:style w:type="character" w:customStyle="1" w:styleId="Heading2Char">
    <w:name w:val="Heading 2 Char"/>
    <w:link w:val="Heading2"/>
    <w:uiPriority w:val="9"/>
    <w:semiHidden/>
    <w:rsid w:val="00B845FC"/>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845FC"/>
    <w:rPr>
      <w:rFonts w:eastAsia="Times New Roman"/>
      <w:b/>
      <w:bCs/>
      <w:sz w:val="28"/>
      <w:szCs w:val="28"/>
    </w:rPr>
  </w:style>
  <w:style w:type="character" w:customStyle="1" w:styleId="Heading5Char">
    <w:name w:val="Heading 5 Char"/>
    <w:link w:val="Heading5"/>
    <w:uiPriority w:val="9"/>
    <w:semiHidden/>
    <w:rsid w:val="00B845FC"/>
    <w:rPr>
      <w:rFonts w:eastAsia="Times New Roman"/>
      <w:b/>
      <w:bCs/>
      <w:i/>
      <w:iCs/>
      <w:sz w:val="26"/>
      <w:szCs w:val="26"/>
    </w:rPr>
  </w:style>
  <w:style w:type="character" w:customStyle="1" w:styleId="Heading6Char">
    <w:name w:val="Heading 6 Char"/>
    <w:link w:val="Heading6"/>
    <w:rsid w:val="00B845FC"/>
    <w:rPr>
      <w:rFonts w:ascii="Times New Roman" w:eastAsia="Times New Roman" w:hAnsi="Times New Roman" w:cs="Times New Roman"/>
      <w:b/>
      <w:bCs/>
    </w:rPr>
  </w:style>
  <w:style w:type="character" w:customStyle="1" w:styleId="Heading7Char">
    <w:name w:val="Heading 7 Char"/>
    <w:link w:val="Heading7"/>
    <w:uiPriority w:val="9"/>
    <w:semiHidden/>
    <w:rsid w:val="00B845FC"/>
    <w:rPr>
      <w:rFonts w:eastAsia="Times New Roman"/>
      <w:sz w:val="24"/>
      <w:szCs w:val="24"/>
    </w:rPr>
  </w:style>
  <w:style w:type="character" w:styleId="CommentReference">
    <w:name w:val="annotation reference"/>
    <w:basedOn w:val="DefaultParagraphFont"/>
    <w:uiPriority w:val="99"/>
    <w:semiHidden/>
    <w:unhideWhenUsed/>
    <w:rsid w:val="00EE373C"/>
    <w:rPr>
      <w:sz w:val="16"/>
      <w:szCs w:val="16"/>
    </w:rPr>
  </w:style>
  <w:style w:type="paragraph" w:styleId="CommentText">
    <w:name w:val="annotation text"/>
    <w:basedOn w:val="Normal"/>
    <w:link w:val="CommentTextChar"/>
    <w:uiPriority w:val="99"/>
    <w:semiHidden/>
    <w:unhideWhenUsed/>
    <w:rsid w:val="00EE373C"/>
    <w:pPr>
      <w:spacing w:line="240" w:lineRule="auto"/>
    </w:pPr>
    <w:rPr>
      <w:sz w:val="20"/>
      <w:szCs w:val="20"/>
    </w:rPr>
  </w:style>
  <w:style w:type="character" w:customStyle="1" w:styleId="CommentTextChar">
    <w:name w:val="Comment Text Char"/>
    <w:basedOn w:val="DefaultParagraphFont"/>
    <w:link w:val="CommentText"/>
    <w:uiPriority w:val="99"/>
    <w:semiHidden/>
    <w:rsid w:val="00EE373C"/>
  </w:style>
  <w:style w:type="paragraph" w:styleId="CommentSubject">
    <w:name w:val="annotation subject"/>
    <w:basedOn w:val="CommentText"/>
    <w:next w:val="CommentText"/>
    <w:link w:val="CommentSubjectChar"/>
    <w:uiPriority w:val="99"/>
    <w:semiHidden/>
    <w:unhideWhenUsed/>
    <w:rsid w:val="00EE373C"/>
    <w:rPr>
      <w:b/>
      <w:bCs/>
    </w:rPr>
  </w:style>
  <w:style w:type="character" w:customStyle="1" w:styleId="CommentSubjectChar">
    <w:name w:val="Comment Subject Char"/>
    <w:basedOn w:val="CommentTextChar"/>
    <w:link w:val="CommentSubject"/>
    <w:uiPriority w:val="99"/>
    <w:semiHidden/>
    <w:rsid w:val="00EE3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6245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845FC"/>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F3FDF"/>
    <w:pPr>
      <w:keepNext/>
      <w:spacing w:after="0" w:line="240" w:lineRule="auto"/>
      <w:outlineLvl w:val="2"/>
    </w:pPr>
    <w:rPr>
      <w:rFonts w:ascii="Times New Roman" w:eastAsia="Times New Roman" w:hAnsi="Times New Roman"/>
      <w:b/>
      <w:bCs/>
      <w:color w:val="000000"/>
      <w:sz w:val="24"/>
      <w:szCs w:val="24"/>
    </w:rPr>
  </w:style>
  <w:style w:type="paragraph" w:styleId="Heading4">
    <w:name w:val="heading 4"/>
    <w:basedOn w:val="Normal"/>
    <w:next w:val="Normal"/>
    <w:link w:val="Heading4Char"/>
    <w:uiPriority w:val="9"/>
    <w:semiHidden/>
    <w:unhideWhenUsed/>
    <w:qFormat/>
    <w:rsid w:val="00B845FC"/>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845FC"/>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B845FC"/>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845FC"/>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E83559"/>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semiHidden/>
    <w:unhideWhenUsed/>
    <w:qFormat/>
    <w:rsid w:val="002055A4"/>
    <w:pPr>
      <w:keepNext/>
      <w:keepLines/>
      <w:spacing w:before="200" w:after="0" w:line="240"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4879"/>
    <w:rPr>
      <w:rFonts w:ascii="Tahoma" w:hAnsi="Tahoma" w:cs="Tahoma"/>
      <w:sz w:val="16"/>
      <w:szCs w:val="16"/>
    </w:rPr>
  </w:style>
  <w:style w:type="paragraph" w:styleId="ListParagraph">
    <w:name w:val="List Paragraph"/>
    <w:basedOn w:val="Normal"/>
    <w:link w:val="ListParagraphChar"/>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uiPriority w:val="99"/>
    <w:unhideWhenUsed/>
    <w:rsid w:val="007F074F"/>
    <w:rPr>
      <w:color w:val="0000FF"/>
      <w:u w:val="single"/>
    </w:rPr>
  </w:style>
  <w:style w:type="table" w:styleId="TableGrid">
    <w:name w:val="Table Grid"/>
    <w:basedOn w:val="TableNormal"/>
    <w:uiPriority w:val="59"/>
    <w:rsid w:val="00212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F3FDF"/>
    <w:rPr>
      <w:rFonts w:ascii="Times New Roman" w:eastAsia="Times New Roman" w:hAnsi="Times New Roman" w:cs="Times New Roman"/>
      <w:b/>
      <w:bCs/>
      <w:color w:val="000000"/>
      <w:sz w:val="24"/>
      <w:szCs w:val="24"/>
    </w:rPr>
  </w:style>
  <w:style w:type="character" w:customStyle="1" w:styleId="Heading1Char">
    <w:name w:val="Heading 1 Char"/>
    <w:link w:val="Heading1"/>
    <w:uiPriority w:val="9"/>
    <w:rsid w:val="00762452"/>
    <w:rPr>
      <w:rFonts w:ascii="Cambria" w:eastAsia="Times New Roman" w:hAnsi="Cambria" w:cs="Times New Roman"/>
      <w:b/>
      <w:bCs/>
      <w:color w:val="365F91"/>
      <w:sz w:val="28"/>
      <w:szCs w:val="28"/>
    </w:rPr>
  </w:style>
  <w:style w:type="character" w:customStyle="1" w:styleId="Heading8Char">
    <w:name w:val="Heading 8 Char"/>
    <w:link w:val="Heading8"/>
    <w:uiPriority w:val="9"/>
    <w:rsid w:val="00E83559"/>
    <w:rPr>
      <w:rFonts w:ascii="Times New Roman" w:eastAsia="Times New Roman" w:hAnsi="Times New Roman" w:cs="Times New Roman"/>
      <w:i/>
      <w:iCs/>
      <w:sz w:val="24"/>
      <w:szCs w:val="24"/>
    </w:rPr>
  </w:style>
  <w:style w:type="character" w:customStyle="1" w:styleId="ListParagraphChar">
    <w:name w:val="List Paragraph Char"/>
    <w:link w:val="ListParagraph"/>
    <w:uiPriority w:val="34"/>
    <w:locked/>
    <w:rsid w:val="00865BEB"/>
  </w:style>
  <w:style w:type="paragraph" w:styleId="NoSpacing">
    <w:name w:val="No Spacing"/>
    <w:qFormat/>
    <w:rsid w:val="00733ACA"/>
    <w:rPr>
      <w:sz w:val="22"/>
      <w:szCs w:val="22"/>
    </w:rPr>
  </w:style>
  <w:style w:type="character" w:customStyle="1" w:styleId="Heading9Char">
    <w:name w:val="Heading 9 Char"/>
    <w:link w:val="Heading9"/>
    <w:uiPriority w:val="9"/>
    <w:semiHidden/>
    <w:rsid w:val="002055A4"/>
    <w:rPr>
      <w:rFonts w:ascii="Cambria" w:eastAsia="Times New Roman" w:hAnsi="Cambria" w:cs="Times New Roman"/>
      <w:i/>
      <w:iCs/>
      <w:color w:val="404040"/>
      <w:sz w:val="20"/>
      <w:szCs w:val="20"/>
    </w:rPr>
  </w:style>
  <w:style w:type="paragraph" w:styleId="BodyText">
    <w:name w:val="Body Text"/>
    <w:basedOn w:val="Normal"/>
    <w:link w:val="BodyTextChar"/>
    <w:rsid w:val="002055A4"/>
    <w:pPr>
      <w:spacing w:after="0" w:line="240" w:lineRule="auto"/>
    </w:pPr>
    <w:rPr>
      <w:rFonts w:ascii="Times New Roman" w:eastAsia="Times New Roman" w:hAnsi="Times New Roman"/>
      <w:szCs w:val="20"/>
    </w:rPr>
  </w:style>
  <w:style w:type="character" w:customStyle="1" w:styleId="BodyTextChar">
    <w:name w:val="Body Text Char"/>
    <w:link w:val="BodyText"/>
    <w:rsid w:val="002055A4"/>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DB0255"/>
    <w:pPr>
      <w:spacing w:after="120"/>
      <w:ind w:left="360"/>
    </w:pPr>
  </w:style>
  <w:style w:type="character" w:customStyle="1" w:styleId="BodyTextIndentChar">
    <w:name w:val="Body Text Indent Char"/>
    <w:basedOn w:val="DefaultParagraphFont"/>
    <w:link w:val="BodyTextIndent"/>
    <w:uiPriority w:val="99"/>
    <w:semiHidden/>
    <w:rsid w:val="00DB0255"/>
  </w:style>
  <w:style w:type="character" w:customStyle="1" w:styleId="rvts39">
    <w:name w:val="rvts39"/>
    <w:rsid w:val="002D6E19"/>
    <w:rPr>
      <w:rFonts w:ascii="Calibri" w:hAnsi="Calibri" w:hint="default"/>
      <w:color w:val="0070C0"/>
      <w:sz w:val="22"/>
      <w:szCs w:val="22"/>
    </w:rPr>
  </w:style>
  <w:style w:type="character" w:customStyle="1" w:styleId="Heading2Char">
    <w:name w:val="Heading 2 Char"/>
    <w:link w:val="Heading2"/>
    <w:uiPriority w:val="9"/>
    <w:semiHidden/>
    <w:rsid w:val="00B845FC"/>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845FC"/>
    <w:rPr>
      <w:rFonts w:eastAsia="Times New Roman"/>
      <w:b/>
      <w:bCs/>
      <w:sz w:val="28"/>
      <w:szCs w:val="28"/>
    </w:rPr>
  </w:style>
  <w:style w:type="character" w:customStyle="1" w:styleId="Heading5Char">
    <w:name w:val="Heading 5 Char"/>
    <w:link w:val="Heading5"/>
    <w:uiPriority w:val="9"/>
    <w:semiHidden/>
    <w:rsid w:val="00B845FC"/>
    <w:rPr>
      <w:rFonts w:eastAsia="Times New Roman"/>
      <w:b/>
      <w:bCs/>
      <w:i/>
      <w:iCs/>
      <w:sz w:val="26"/>
      <w:szCs w:val="26"/>
    </w:rPr>
  </w:style>
  <w:style w:type="character" w:customStyle="1" w:styleId="Heading6Char">
    <w:name w:val="Heading 6 Char"/>
    <w:link w:val="Heading6"/>
    <w:rsid w:val="00B845FC"/>
    <w:rPr>
      <w:rFonts w:ascii="Times New Roman" w:eastAsia="Times New Roman" w:hAnsi="Times New Roman" w:cs="Times New Roman"/>
      <w:b/>
      <w:bCs/>
    </w:rPr>
  </w:style>
  <w:style w:type="character" w:customStyle="1" w:styleId="Heading7Char">
    <w:name w:val="Heading 7 Char"/>
    <w:link w:val="Heading7"/>
    <w:uiPriority w:val="9"/>
    <w:semiHidden/>
    <w:rsid w:val="00B845FC"/>
    <w:rPr>
      <w:rFonts w:eastAsia="Times New Roman"/>
      <w:sz w:val="24"/>
      <w:szCs w:val="24"/>
    </w:rPr>
  </w:style>
  <w:style w:type="character" w:styleId="CommentReference">
    <w:name w:val="annotation reference"/>
    <w:basedOn w:val="DefaultParagraphFont"/>
    <w:uiPriority w:val="99"/>
    <w:semiHidden/>
    <w:unhideWhenUsed/>
    <w:rsid w:val="00EE373C"/>
    <w:rPr>
      <w:sz w:val="16"/>
      <w:szCs w:val="16"/>
    </w:rPr>
  </w:style>
  <w:style w:type="paragraph" w:styleId="CommentText">
    <w:name w:val="annotation text"/>
    <w:basedOn w:val="Normal"/>
    <w:link w:val="CommentTextChar"/>
    <w:uiPriority w:val="99"/>
    <w:semiHidden/>
    <w:unhideWhenUsed/>
    <w:rsid w:val="00EE373C"/>
    <w:pPr>
      <w:spacing w:line="240" w:lineRule="auto"/>
    </w:pPr>
    <w:rPr>
      <w:sz w:val="20"/>
      <w:szCs w:val="20"/>
    </w:rPr>
  </w:style>
  <w:style w:type="character" w:customStyle="1" w:styleId="CommentTextChar">
    <w:name w:val="Comment Text Char"/>
    <w:basedOn w:val="DefaultParagraphFont"/>
    <w:link w:val="CommentText"/>
    <w:uiPriority w:val="99"/>
    <w:semiHidden/>
    <w:rsid w:val="00EE373C"/>
  </w:style>
  <w:style w:type="paragraph" w:styleId="CommentSubject">
    <w:name w:val="annotation subject"/>
    <w:basedOn w:val="CommentText"/>
    <w:next w:val="CommentText"/>
    <w:link w:val="CommentSubjectChar"/>
    <w:uiPriority w:val="99"/>
    <w:semiHidden/>
    <w:unhideWhenUsed/>
    <w:rsid w:val="00EE373C"/>
    <w:rPr>
      <w:b/>
      <w:bCs/>
    </w:rPr>
  </w:style>
  <w:style w:type="character" w:customStyle="1" w:styleId="CommentSubjectChar">
    <w:name w:val="Comment Subject Char"/>
    <w:basedOn w:val="CommentTextChar"/>
    <w:link w:val="CommentSubject"/>
    <w:uiPriority w:val="99"/>
    <w:semiHidden/>
    <w:rsid w:val="00EE3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6232">
      <w:bodyDiv w:val="1"/>
      <w:marLeft w:val="0"/>
      <w:marRight w:val="0"/>
      <w:marTop w:val="0"/>
      <w:marBottom w:val="0"/>
      <w:divBdr>
        <w:top w:val="none" w:sz="0" w:space="0" w:color="auto"/>
        <w:left w:val="none" w:sz="0" w:space="0" w:color="auto"/>
        <w:bottom w:val="none" w:sz="0" w:space="0" w:color="auto"/>
        <w:right w:val="none" w:sz="0" w:space="0" w:color="auto"/>
      </w:divBdr>
    </w:div>
    <w:div w:id="232739984">
      <w:bodyDiv w:val="1"/>
      <w:marLeft w:val="0"/>
      <w:marRight w:val="0"/>
      <w:marTop w:val="0"/>
      <w:marBottom w:val="0"/>
      <w:divBdr>
        <w:top w:val="none" w:sz="0" w:space="0" w:color="auto"/>
        <w:left w:val="none" w:sz="0" w:space="0" w:color="auto"/>
        <w:bottom w:val="none" w:sz="0" w:space="0" w:color="auto"/>
        <w:right w:val="none" w:sz="0" w:space="0" w:color="auto"/>
      </w:divBdr>
    </w:div>
    <w:div w:id="357976110">
      <w:bodyDiv w:val="1"/>
      <w:marLeft w:val="0"/>
      <w:marRight w:val="0"/>
      <w:marTop w:val="0"/>
      <w:marBottom w:val="0"/>
      <w:divBdr>
        <w:top w:val="none" w:sz="0" w:space="0" w:color="auto"/>
        <w:left w:val="none" w:sz="0" w:space="0" w:color="auto"/>
        <w:bottom w:val="none" w:sz="0" w:space="0" w:color="auto"/>
        <w:right w:val="none" w:sz="0" w:space="0" w:color="auto"/>
      </w:divBdr>
    </w:div>
    <w:div w:id="529950502">
      <w:bodyDiv w:val="1"/>
      <w:marLeft w:val="0"/>
      <w:marRight w:val="0"/>
      <w:marTop w:val="0"/>
      <w:marBottom w:val="0"/>
      <w:divBdr>
        <w:top w:val="none" w:sz="0" w:space="0" w:color="auto"/>
        <w:left w:val="none" w:sz="0" w:space="0" w:color="auto"/>
        <w:bottom w:val="none" w:sz="0" w:space="0" w:color="auto"/>
        <w:right w:val="none" w:sz="0" w:space="0" w:color="auto"/>
      </w:divBdr>
    </w:div>
    <w:div w:id="573399245">
      <w:bodyDiv w:val="1"/>
      <w:marLeft w:val="0"/>
      <w:marRight w:val="0"/>
      <w:marTop w:val="0"/>
      <w:marBottom w:val="0"/>
      <w:divBdr>
        <w:top w:val="none" w:sz="0" w:space="0" w:color="auto"/>
        <w:left w:val="none" w:sz="0" w:space="0" w:color="auto"/>
        <w:bottom w:val="none" w:sz="0" w:space="0" w:color="auto"/>
        <w:right w:val="none" w:sz="0" w:space="0" w:color="auto"/>
      </w:divBdr>
    </w:div>
    <w:div w:id="925309419">
      <w:bodyDiv w:val="1"/>
      <w:marLeft w:val="0"/>
      <w:marRight w:val="0"/>
      <w:marTop w:val="0"/>
      <w:marBottom w:val="0"/>
      <w:divBdr>
        <w:top w:val="none" w:sz="0" w:space="0" w:color="auto"/>
        <w:left w:val="none" w:sz="0" w:space="0" w:color="auto"/>
        <w:bottom w:val="none" w:sz="0" w:space="0" w:color="auto"/>
        <w:right w:val="none" w:sz="0" w:space="0" w:color="auto"/>
      </w:divBdr>
    </w:div>
    <w:div w:id="1238982450">
      <w:bodyDiv w:val="1"/>
      <w:marLeft w:val="0"/>
      <w:marRight w:val="0"/>
      <w:marTop w:val="0"/>
      <w:marBottom w:val="0"/>
      <w:divBdr>
        <w:top w:val="none" w:sz="0" w:space="0" w:color="auto"/>
        <w:left w:val="none" w:sz="0" w:space="0" w:color="auto"/>
        <w:bottom w:val="none" w:sz="0" w:space="0" w:color="auto"/>
        <w:right w:val="none" w:sz="0" w:space="0" w:color="auto"/>
      </w:divBdr>
    </w:div>
    <w:div w:id="1291980795">
      <w:bodyDiv w:val="1"/>
      <w:marLeft w:val="0"/>
      <w:marRight w:val="0"/>
      <w:marTop w:val="0"/>
      <w:marBottom w:val="0"/>
      <w:divBdr>
        <w:top w:val="none" w:sz="0" w:space="0" w:color="auto"/>
        <w:left w:val="none" w:sz="0" w:space="0" w:color="auto"/>
        <w:bottom w:val="none" w:sz="0" w:space="0" w:color="auto"/>
        <w:right w:val="none" w:sz="0" w:space="0" w:color="auto"/>
      </w:divBdr>
    </w:div>
    <w:div w:id="1387803518">
      <w:bodyDiv w:val="1"/>
      <w:marLeft w:val="0"/>
      <w:marRight w:val="0"/>
      <w:marTop w:val="0"/>
      <w:marBottom w:val="0"/>
      <w:divBdr>
        <w:top w:val="none" w:sz="0" w:space="0" w:color="auto"/>
        <w:left w:val="none" w:sz="0" w:space="0" w:color="auto"/>
        <w:bottom w:val="none" w:sz="0" w:space="0" w:color="auto"/>
        <w:right w:val="none" w:sz="0" w:space="0" w:color="auto"/>
      </w:divBdr>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662661718">
      <w:bodyDiv w:val="1"/>
      <w:marLeft w:val="0"/>
      <w:marRight w:val="0"/>
      <w:marTop w:val="0"/>
      <w:marBottom w:val="0"/>
      <w:divBdr>
        <w:top w:val="none" w:sz="0" w:space="0" w:color="auto"/>
        <w:left w:val="none" w:sz="0" w:space="0" w:color="auto"/>
        <w:bottom w:val="none" w:sz="0" w:space="0" w:color="auto"/>
        <w:right w:val="none" w:sz="0" w:space="0" w:color="auto"/>
      </w:divBdr>
    </w:div>
    <w:div w:id="1858881420">
      <w:bodyDiv w:val="1"/>
      <w:marLeft w:val="0"/>
      <w:marRight w:val="0"/>
      <w:marTop w:val="0"/>
      <w:marBottom w:val="0"/>
      <w:divBdr>
        <w:top w:val="none" w:sz="0" w:space="0" w:color="auto"/>
        <w:left w:val="none" w:sz="0" w:space="0" w:color="auto"/>
        <w:bottom w:val="none" w:sz="0" w:space="0" w:color="auto"/>
        <w:right w:val="none" w:sz="0" w:space="0" w:color="auto"/>
      </w:divBdr>
    </w:div>
    <w:div w:id="19331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3.png"/><Relationship Id="rId10" Type="http://schemas.openxmlformats.org/officeDocument/2006/relationships/hyperlink" Target="mailto:ANWER.335500@2freemail.com"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ANWER.335500@2freemail.com" TargetMode="External"/><Relationship Id="rId14" Type="http://schemas.openxmlformats.org/officeDocument/2006/relationships/image" Target="media/image5.gif"/><Relationship Id="rId22"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7D10-2533-4FE2-87CF-CA225EA1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784812338</cp:lastModifiedBy>
  <cp:revision>6</cp:revision>
  <cp:lastPrinted>2015-09-10T08:41:00Z</cp:lastPrinted>
  <dcterms:created xsi:type="dcterms:W3CDTF">2017-01-11T05:25:00Z</dcterms:created>
  <dcterms:modified xsi:type="dcterms:W3CDTF">2017-12-03T10:51:00Z</dcterms:modified>
</cp:coreProperties>
</file>