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50D" w:rsidRDefault="0086150D">
      <w:pPr>
        <w:pStyle w:val="Normal1"/>
        <w:jc w:val="center"/>
        <w:rPr>
          <w:rFonts w:ascii="Copperplate Gothic Bold" w:eastAsia="Copperplate Gothic Bold" w:hAnsi="Copperplate Gothic Bold" w:cs="Copperplate Gothic Bold"/>
          <w:b/>
          <w:smallCaps/>
          <w:sz w:val="32"/>
          <w:szCs w:val="32"/>
          <w:u w:val="single"/>
        </w:rPr>
      </w:pPr>
    </w:p>
    <w:p w:rsidR="008228CC" w:rsidRDefault="008228CC">
      <w:pPr>
        <w:pStyle w:val="Normal1"/>
        <w:jc w:val="center"/>
        <w:rPr>
          <w:rFonts w:ascii="Copperplate Gothic Bold" w:eastAsia="Copperplate Gothic Bold" w:hAnsi="Copperplate Gothic Bold" w:cs="Copperplate Gothic Bold"/>
          <w:b/>
          <w:smallCaps/>
          <w:sz w:val="32"/>
          <w:szCs w:val="32"/>
          <w:u w:val="single"/>
        </w:rPr>
      </w:pPr>
    </w:p>
    <w:p w:rsidR="008228CC" w:rsidRDefault="008228CC">
      <w:pPr>
        <w:pStyle w:val="Normal1"/>
        <w:jc w:val="center"/>
        <w:rPr>
          <w:rFonts w:ascii="Copperplate Gothic Bold" w:eastAsia="Copperplate Gothic Bold" w:hAnsi="Copperplate Gothic Bold" w:cs="Copperplate Gothic Bold"/>
          <w:b/>
          <w:smallCaps/>
          <w:sz w:val="32"/>
          <w:szCs w:val="32"/>
          <w:u w:val="single"/>
        </w:rPr>
      </w:pPr>
    </w:p>
    <w:p w:rsidR="0086150D" w:rsidRDefault="0086150D">
      <w:pPr>
        <w:pStyle w:val="Normal1"/>
        <w:jc w:val="center"/>
        <w:rPr>
          <w:rFonts w:ascii="Copperplate Gothic Bold" w:eastAsia="Copperplate Gothic Bold" w:hAnsi="Copperplate Gothic Bold" w:cs="Copperplate Gothic Bold"/>
          <w:b/>
          <w:smallCaps/>
          <w:sz w:val="32"/>
          <w:szCs w:val="32"/>
          <w:u w:val="single"/>
        </w:rPr>
      </w:pPr>
    </w:p>
    <w:p w:rsidR="0086150D" w:rsidRDefault="0086150D">
      <w:pPr>
        <w:pStyle w:val="Normal1"/>
        <w:jc w:val="center"/>
        <w:rPr>
          <w:rFonts w:ascii="Copperplate Gothic Bold" w:eastAsia="Copperplate Gothic Bold" w:hAnsi="Copperplate Gothic Bold" w:cs="Copperplate Gothic Bold"/>
          <w:b/>
          <w:smallCaps/>
          <w:sz w:val="32"/>
          <w:szCs w:val="32"/>
          <w:u w:val="single"/>
        </w:rPr>
      </w:pPr>
    </w:p>
    <w:p w:rsidR="00CD3E8D" w:rsidRDefault="00E359D4">
      <w:pPr>
        <w:pStyle w:val="Normal1"/>
        <w:jc w:val="center"/>
      </w:pPr>
      <w:r>
        <w:rPr>
          <w:rFonts w:ascii="Copperplate Gothic Bold" w:eastAsia="Copperplate Gothic Bold" w:hAnsi="Copperplate Gothic Bold" w:cs="Copperplate Gothic Bold"/>
          <w:b/>
          <w:smallCaps/>
          <w:sz w:val="32"/>
          <w:szCs w:val="32"/>
          <w:u w:val="single"/>
        </w:rPr>
        <w:t>CURRICULUM VITAE</w:t>
      </w:r>
    </w:p>
    <w:p w:rsidR="00CD3E8D" w:rsidRDefault="00CD3E8D">
      <w:pPr>
        <w:pStyle w:val="Normal1"/>
        <w:jc w:val="center"/>
      </w:pPr>
    </w:p>
    <w:p w:rsidR="0086150D" w:rsidRDefault="0086150D">
      <w:pPr>
        <w:pStyle w:val="Normal1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4543425</wp:posOffset>
            </wp:positionH>
            <wp:positionV relativeFrom="paragraph">
              <wp:posOffset>-3175</wp:posOffset>
            </wp:positionV>
            <wp:extent cx="1104900" cy="1381125"/>
            <wp:effectExtent l="19050" t="0" r="0" b="0"/>
            <wp:wrapNone/>
            <wp:docPr id="1" name="image01.jpg" descr="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hoto.jpg"/>
                    <pic:cNvPicPr preferRelativeResize="0"/>
                  </pic:nvPicPr>
                  <pic:blipFill>
                    <a:blip r:embed="rId6"/>
                    <a:srcRect t="1388" b="138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59D4">
        <w:rPr>
          <w:rFonts w:ascii="Cambria" w:eastAsia="Cambria" w:hAnsi="Cambria" w:cs="Cambria"/>
          <w:b/>
          <w:smallCaps/>
          <w:sz w:val="28"/>
          <w:szCs w:val="28"/>
        </w:rPr>
        <w:t xml:space="preserve">    </w:t>
      </w:r>
    </w:p>
    <w:p w:rsidR="006A7FC4" w:rsidRDefault="0086150D">
      <w:pPr>
        <w:pStyle w:val="Normal1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 xml:space="preserve">    </w:t>
      </w:r>
      <w:r w:rsidR="00E359D4">
        <w:rPr>
          <w:rFonts w:ascii="Cambria" w:eastAsia="Cambria" w:hAnsi="Cambria" w:cs="Cambria"/>
          <w:b/>
          <w:smallCaps/>
          <w:sz w:val="28"/>
          <w:szCs w:val="28"/>
        </w:rPr>
        <w:t xml:space="preserve"> Mr</w:t>
      </w:r>
      <w:r w:rsidR="00E359D4">
        <w:rPr>
          <w:rFonts w:ascii="Cambria" w:eastAsia="Cambria" w:hAnsi="Cambria" w:cs="Cambria"/>
          <w:b/>
          <w:smallCaps/>
        </w:rPr>
        <w:t>S.</w:t>
      </w:r>
      <w:r w:rsidR="00E359D4">
        <w:rPr>
          <w:rFonts w:ascii="Cambria" w:eastAsia="Cambria" w:hAnsi="Cambria" w:cs="Cambria"/>
          <w:b/>
          <w:smallCaps/>
          <w:sz w:val="28"/>
          <w:szCs w:val="28"/>
        </w:rPr>
        <w:t xml:space="preserve"> A</w:t>
      </w:r>
      <w:r w:rsidR="00E359D4">
        <w:rPr>
          <w:rFonts w:ascii="Cambria" w:eastAsia="Cambria" w:hAnsi="Cambria" w:cs="Cambria"/>
          <w:b/>
          <w:smallCaps/>
        </w:rPr>
        <w:t>NJU</w:t>
      </w:r>
    </w:p>
    <w:p w:rsidR="00CD3E8D" w:rsidRPr="00B96038" w:rsidRDefault="006A7FC4">
      <w:pPr>
        <w:pStyle w:val="Normal1"/>
      </w:pPr>
      <w:hyperlink r:id="rId7" w:history="1">
        <w:r w:rsidRPr="00BF4A81">
          <w:rPr>
            <w:rStyle w:val="Hyperlink"/>
            <w:rFonts w:ascii="Cambria" w:eastAsia="Cambria" w:hAnsi="Cambria" w:cs="Cambria"/>
            <w:b/>
            <w:smallCaps/>
            <w:sz w:val="28"/>
            <w:szCs w:val="28"/>
          </w:rPr>
          <w:t>A</w:t>
        </w:r>
        <w:r w:rsidRPr="00BF4A81">
          <w:rPr>
            <w:rStyle w:val="Hyperlink"/>
            <w:rFonts w:ascii="Cambria" w:eastAsia="Cambria" w:hAnsi="Cambria" w:cs="Cambria"/>
            <w:b/>
            <w:smallCaps/>
          </w:rPr>
          <w:t>NJU.336165@2freemail.com</w:t>
        </w:r>
      </w:hyperlink>
      <w:r>
        <w:rPr>
          <w:rFonts w:ascii="Cambria" w:eastAsia="Cambria" w:hAnsi="Cambria" w:cs="Cambria"/>
          <w:b/>
          <w:smallCaps/>
        </w:rPr>
        <w:t xml:space="preserve"> </w:t>
      </w:r>
      <w:r w:rsidRPr="006A7FC4">
        <w:rPr>
          <w:rFonts w:ascii="Cambria" w:eastAsia="Cambria" w:hAnsi="Cambria" w:cs="Cambria"/>
          <w:b/>
          <w:smallCaps/>
        </w:rPr>
        <w:tab/>
      </w:r>
      <w:r w:rsidR="00E359D4">
        <w:rPr>
          <w:rFonts w:ascii="Cambria" w:eastAsia="Cambria" w:hAnsi="Cambria" w:cs="Cambria"/>
          <w:b/>
          <w:smallCaps/>
        </w:rPr>
        <w:t xml:space="preserve"> </w:t>
      </w:r>
    </w:p>
    <w:p w:rsidR="00CD3E8D" w:rsidRDefault="00E359D4">
      <w:pPr>
        <w:pStyle w:val="Normal1"/>
      </w:pPr>
      <w:r>
        <w:rPr>
          <w:rFonts w:ascii="Cambria" w:eastAsia="Cambria" w:hAnsi="Cambria" w:cs="Cambria"/>
          <w:b/>
          <w:smallCaps/>
        </w:rPr>
        <w:t xml:space="preserve">      REGISTERED NURSE</w:t>
      </w:r>
    </w:p>
    <w:p w:rsidR="00CD3E8D" w:rsidRDefault="00E359D4">
      <w:pPr>
        <w:pStyle w:val="Normal1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 xml:space="preserve">      BSC NURSING</w:t>
      </w:r>
      <w:r w:rsidR="00692A3C">
        <w:rPr>
          <w:rFonts w:ascii="Cambria" w:eastAsia="Cambria" w:hAnsi="Cambria" w:cs="Cambria"/>
          <w:b/>
          <w:smallCaps/>
        </w:rPr>
        <w:t xml:space="preserve"> </w:t>
      </w:r>
    </w:p>
    <w:p w:rsidR="006E3FEE" w:rsidRPr="00DB7802" w:rsidRDefault="00B96038" w:rsidP="006A7FC4">
      <w:pPr>
        <w:pStyle w:val="Normal1"/>
        <w:rPr>
          <w:vertAlign w:val="subscript"/>
        </w:rPr>
      </w:pPr>
      <w:r>
        <w:rPr>
          <w:rFonts w:ascii="Cambria" w:eastAsia="Cambria" w:hAnsi="Cambria" w:cs="Cambria"/>
          <w:b/>
          <w:smallCaps/>
        </w:rPr>
        <w:t xml:space="preserve">      </w:t>
      </w:r>
    </w:p>
    <w:p w:rsidR="00CD3E8D" w:rsidRDefault="00E359D4" w:rsidP="00E359D4">
      <w:pPr>
        <w:pStyle w:val="Normal1"/>
        <w:ind w:left="270"/>
      </w:pPr>
      <w:r>
        <w:rPr>
          <w:rFonts w:ascii="Cambria" w:eastAsia="Cambria" w:hAnsi="Cambria" w:cs="Cambria"/>
        </w:rPr>
        <w:br/>
      </w:r>
    </w:p>
    <w:p w:rsidR="00CD3E8D" w:rsidRDefault="006A7FC4">
      <w:pPr>
        <w:pStyle w:val="Normal1"/>
        <w:ind w:left="3600" w:hanging="3330"/>
      </w:pPr>
      <mc:AlternateContent>
        <mc:Choice Requires="wpg">
          <w:r>
            <w:rPr>
              <w:noProof/>
            </w:rPr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-800099</wp:posOffset>
                </wp:positionH>
                <wp:positionV relativeFrom="paragraph">
                  <wp:posOffset>190500</wp:posOffset>
                </wp:positionV>
                <wp:extent cx="71882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50313" y="3775237"/>
                          <a:ext cx="7191375" cy="9524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margin">
                  <wp:posOffset>-800099</wp:posOffset>
                </wp:positionH>
                <wp:positionV relativeFrom="paragraph">
                  <wp:posOffset>190500</wp:posOffset>
                </wp:positionV>
                <wp:extent cx="7188200" cy="254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CD3E8D" w:rsidRDefault="0057438B" w:rsidP="0057438B">
      <w:pPr>
        <w:pStyle w:val="Heading5"/>
        <w:jc w:val="left"/>
      </w:pPr>
      <w:r>
        <w:rPr>
          <w:u w:val="none"/>
        </w:rPr>
        <w:t xml:space="preserve">                                   </w:t>
      </w:r>
      <w:r w:rsidR="00E359D4">
        <w:rPr>
          <w:sz w:val="32"/>
          <w:szCs w:val="32"/>
        </w:rPr>
        <w:t>PERSONAL SUMMARY</w:t>
      </w:r>
    </w:p>
    <w:p w:rsidR="00CD3E8D" w:rsidRDefault="00CD3E8D">
      <w:pPr>
        <w:pStyle w:val="Normal1"/>
      </w:pPr>
    </w:p>
    <w:p w:rsidR="00CD3E8D" w:rsidRDefault="00E359D4">
      <w:pPr>
        <w:pStyle w:val="Normal1"/>
        <w:ind w:left="-900"/>
        <w:jc w:val="both"/>
      </w:pPr>
      <w:r>
        <w:t>A committed</w:t>
      </w:r>
      <w:r w:rsidR="000D67E2">
        <w:t xml:space="preserve"> medical professional who</w:t>
      </w:r>
      <w:r>
        <w:t xml:space="preserve"> always keen to safeguard the medical  needs ,comfort and </w:t>
      </w:r>
      <w:r w:rsidR="000D67E2">
        <w:t>em</w:t>
      </w:r>
      <w:r w:rsidR="003476FD">
        <w:t>otional w</w:t>
      </w:r>
      <w:r w:rsidR="00185A12">
        <w:t>ellbeing of patients. I</w:t>
      </w:r>
      <w:r w:rsidR="006E3FEE">
        <w:t xml:space="preserve"> gained</w:t>
      </w:r>
      <w:r w:rsidR="003476FD">
        <w:t xml:space="preserve"> </w:t>
      </w:r>
      <w:r w:rsidR="00B96038">
        <w:rPr>
          <w:b/>
          <w:i/>
          <w:color w:val="FF0000"/>
          <w:sz w:val="28"/>
          <w:szCs w:val="28"/>
        </w:rPr>
        <w:t>4</w:t>
      </w:r>
      <w:r>
        <w:rPr>
          <w:b/>
          <w:i/>
          <w:color w:val="C0504D"/>
          <w:sz w:val="28"/>
          <w:szCs w:val="28"/>
        </w:rPr>
        <w:t xml:space="preserve"> </w:t>
      </w:r>
      <w:r w:rsidR="006E3FEE">
        <w:rPr>
          <w:b/>
          <w:i/>
          <w:sz w:val="28"/>
          <w:szCs w:val="28"/>
        </w:rPr>
        <w:t>year</w:t>
      </w:r>
      <w:r w:rsidR="006E3FEE">
        <w:rPr>
          <w:b/>
          <w:i/>
          <w:sz w:val="20"/>
          <w:szCs w:val="20"/>
        </w:rPr>
        <w:t>s</w:t>
      </w:r>
      <w:r w:rsidR="00B96038">
        <w:rPr>
          <w:b/>
          <w:i/>
          <w:sz w:val="20"/>
          <w:szCs w:val="20"/>
        </w:rPr>
        <w:t xml:space="preserve"> </w:t>
      </w:r>
      <w:r w:rsidR="00B96038">
        <w:rPr>
          <w:sz w:val="22"/>
          <w:szCs w:val="22"/>
        </w:rPr>
        <w:t>of</w:t>
      </w:r>
      <w:r w:rsidR="00B96038">
        <w:rPr>
          <w:b/>
          <w:i/>
          <w:sz w:val="20"/>
          <w:szCs w:val="20"/>
        </w:rPr>
        <w:t xml:space="preserve"> </w:t>
      </w:r>
      <w:r w:rsidR="003476FD">
        <w:t xml:space="preserve"> experience </w:t>
      </w:r>
      <w:r>
        <w:t xml:space="preserve"> from</w:t>
      </w:r>
      <w:r w:rsidR="000D67E2">
        <w:t xml:space="preserve"> </w:t>
      </w:r>
      <w:r>
        <w:t>Sri Aurobindo Institute of  Medical  Scie</w:t>
      </w:r>
      <w:r w:rsidR="000D67E2">
        <w:t>nces</w:t>
      </w:r>
      <w:r w:rsidR="003476FD">
        <w:t>(</w:t>
      </w:r>
      <w:r w:rsidR="003476FD">
        <w:rPr>
          <w:b/>
          <w:color w:val="FF0000"/>
        </w:rPr>
        <w:t xml:space="preserve">1200 </w:t>
      </w:r>
      <w:r w:rsidR="003476FD">
        <w:rPr>
          <w:color w:val="auto"/>
        </w:rPr>
        <w:t>bedded)</w:t>
      </w:r>
      <w:r w:rsidR="003476FD">
        <w:t xml:space="preserve"> </w:t>
      </w:r>
      <w:r w:rsidR="006E3FEE">
        <w:t xml:space="preserve">Indore, Madhya Pradesh, </w:t>
      </w:r>
      <w:r>
        <w:t>Indi</w:t>
      </w:r>
      <w:r w:rsidR="003476FD">
        <w:t xml:space="preserve">a and </w:t>
      </w:r>
      <w:proofErr w:type="spellStart"/>
      <w:r w:rsidR="003476FD">
        <w:t>Safal</w:t>
      </w:r>
      <w:proofErr w:type="spellEnd"/>
      <w:r w:rsidR="003476FD">
        <w:t xml:space="preserve"> hospital(</w:t>
      </w:r>
      <w:r w:rsidR="003476FD">
        <w:rPr>
          <w:b/>
          <w:color w:val="FF0000"/>
        </w:rPr>
        <w:t xml:space="preserve">100 </w:t>
      </w:r>
      <w:r w:rsidR="003476FD">
        <w:rPr>
          <w:color w:val="auto"/>
        </w:rPr>
        <w:t>bedded)</w:t>
      </w:r>
      <w:r w:rsidR="003476FD">
        <w:t xml:space="preserve"> </w:t>
      </w:r>
      <w:proofErr w:type="spellStart"/>
      <w:r w:rsidR="001B530C">
        <w:t>Chalakudy</w:t>
      </w:r>
      <w:proofErr w:type="spellEnd"/>
      <w:r w:rsidR="001B530C">
        <w:t xml:space="preserve">, Kerala, India where I </w:t>
      </w:r>
      <w:r>
        <w:t xml:space="preserve"> provide</w:t>
      </w:r>
      <w:r w:rsidR="001B530C">
        <w:t xml:space="preserve">d a </w:t>
      </w:r>
      <w:r>
        <w:t xml:space="preserve"> highest level of patient care and services</w:t>
      </w:r>
      <w:r w:rsidR="003476FD">
        <w:t>.</w:t>
      </w:r>
    </w:p>
    <w:p w:rsidR="00CD3E8D" w:rsidRDefault="00CD3E8D">
      <w:pPr>
        <w:pStyle w:val="Normal1"/>
        <w:ind w:left="-270"/>
        <w:jc w:val="both"/>
      </w:pPr>
    </w:p>
    <w:p w:rsidR="00CD3E8D" w:rsidRDefault="00E359D4">
      <w:pPr>
        <w:pStyle w:val="Normal1"/>
        <w:numPr>
          <w:ilvl w:val="0"/>
          <w:numId w:val="6"/>
        </w:numPr>
        <w:ind w:right="-1008" w:hanging="360"/>
        <w:rPr>
          <w:u w:val="single"/>
        </w:rPr>
      </w:pPr>
      <w:r>
        <w:rPr>
          <w:sz w:val="22"/>
          <w:szCs w:val="22"/>
        </w:rPr>
        <w:t>Ability to work efficiently.</w:t>
      </w:r>
    </w:p>
    <w:p w:rsidR="00CD3E8D" w:rsidRDefault="00E359D4">
      <w:pPr>
        <w:pStyle w:val="Normal1"/>
        <w:numPr>
          <w:ilvl w:val="0"/>
          <w:numId w:val="6"/>
        </w:numPr>
        <w:ind w:hanging="360"/>
      </w:pPr>
      <w:r>
        <w:rPr>
          <w:sz w:val="22"/>
          <w:szCs w:val="22"/>
        </w:rPr>
        <w:t>Know-ICU procedures &amp;equipments</w:t>
      </w:r>
    </w:p>
    <w:p w:rsidR="00CD3E8D" w:rsidRDefault="00E359D4">
      <w:pPr>
        <w:pStyle w:val="Normal1"/>
        <w:numPr>
          <w:ilvl w:val="0"/>
          <w:numId w:val="6"/>
        </w:numPr>
        <w:ind w:hanging="360"/>
      </w:pPr>
      <w:r>
        <w:rPr>
          <w:sz w:val="22"/>
          <w:szCs w:val="22"/>
        </w:rPr>
        <w:t>Tact to deal with different types of patients</w:t>
      </w:r>
    </w:p>
    <w:p w:rsidR="00CD3E8D" w:rsidRDefault="00E359D4">
      <w:pPr>
        <w:pStyle w:val="Normal1"/>
        <w:numPr>
          <w:ilvl w:val="0"/>
          <w:numId w:val="6"/>
        </w:numPr>
        <w:ind w:hanging="360"/>
      </w:pPr>
      <w:r>
        <w:rPr>
          <w:sz w:val="22"/>
          <w:szCs w:val="22"/>
        </w:rPr>
        <w:t>Critical Thinking and Active Listening Skills</w:t>
      </w:r>
    </w:p>
    <w:p w:rsidR="00CD3E8D" w:rsidRDefault="00E359D4">
      <w:pPr>
        <w:pStyle w:val="Normal1"/>
        <w:numPr>
          <w:ilvl w:val="0"/>
          <w:numId w:val="6"/>
        </w:numPr>
        <w:ind w:hanging="360"/>
      </w:pPr>
      <w:r>
        <w:rPr>
          <w:sz w:val="22"/>
          <w:szCs w:val="22"/>
        </w:rPr>
        <w:t>Hardworking ,energetic, flexible, adaptable to change of environment and work schedule</w:t>
      </w:r>
    </w:p>
    <w:p w:rsidR="00CD3E8D" w:rsidRDefault="00E359D4">
      <w:pPr>
        <w:pStyle w:val="Heading4"/>
        <w:numPr>
          <w:ilvl w:val="0"/>
          <w:numId w:val="6"/>
        </w:numPr>
        <w:ind w:hanging="360"/>
      </w:pPr>
      <w:r>
        <w:rPr>
          <w:sz w:val="22"/>
          <w:szCs w:val="22"/>
        </w:rPr>
        <w:t>Advocate for patients rights, strive to understand a patient’s needs and concerns</w:t>
      </w:r>
    </w:p>
    <w:p w:rsidR="00CD3E8D" w:rsidRDefault="00CD3E8D">
      <w:pPr>
        <w:pStyle w:val="Normal1"/>
      </w:pPr>
    </w:p>
    <w:p w:rsidR="00CD3E8D" w:rsidRDefault="00E359D4">
      <w:pPr>
        <w:pStyle w:val="Heading5"/>
      </w:pPr>
      <w:r>
        <w:rPr>
          <w:sz w:val="32"/>
          <w:szCs w:val="32"/>
        </w:rPr>
        <w:t>Personal Details</w:t>
      </w:r>
    </w:p>
    <w:p w:rsidR="00CD3E8D" w:rsidRDefault="00CD3E8D">
      <w:pPr>
        <w:pStyle w:val="Normal1"/>
        <w:jc w:val="both"/>
      </w:pPr>
    </w:p>
    <w:p w:rsidR="00CD3E8D" w:rsidRDefault="00E359D4">
      <w:pPr>
        <w:pStyle w:val="Normal1"/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Date of Birth                  </w:t>
      </w:r>
      <w:r>
        <w:rPr>
          <w:rFonts w:ascii="Questrial" w:eastAsia="Questrial" w:hAnsi="Questrial" w:cs="Questrial"/>
          <w:b/>
          <w:sz w:val="20"/>
          <w:szCs w:val="20"/>
        </w:rPr>
        <w:t>: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</w:t>
      </w:r>
      <w:r w:rsidR="00441848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1</w:t>
      </w:r>
      <w:r>
        <w:rPr>
          <w:rFonts w:ascii="Questrial" w:eastAsia="Questrial" w:hAnsi="Questrial" w:cs="Questrial"/>
          <w:sz w:val="20"/>
          <w:szCs w:val="20"/>
          <w:vertAlign w:val="superscript"/>
        </w:rPr>
        <w:t>st</w:t>
      </w:r>
      <w:r>
        <w:rPr>
          <w:rFonts w:ascii="Questrial" w:eastAsia="Questrial" w:hAnsi="Questrial" w:cs="Questrial"/>
          <w:sz w:val="20"/>
          <w:szCs w:val="20"/>
        </w:rPr>
        <w:t xml:space="preserve"> September 1990</w:t>
      </w:r>
    </w:p>
    <w:p w:rsidR="00CD3E8D" w:rsidRDefault="00E359D4">
      <w:pPr>
        <w:pStyle w:val="Normal1"/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>Sex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                       </w:t>
      </w:r>
      <w:r>
        <w:rPr>
          <w:rFonts w:ascii="Questrial" w:eastAsia="Questrial" w:hAnsi="Questrial" w:cs="Questrial"/>
          <w:b/>
          <w:sz w:val="20"/>
          <w:szCs w:val="20"/>
        </w:rPr>
        <w:t>: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 </w:t>
      </w:r>
      <w:r w:rsidR="00441848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Female</w:t>
      </w:r>
    </w:p>
    <w:p w:rsidR="00CD3E8D" w:rsidRDefault="00E359D4">
      <w:pPr>
        <w:pStyle w:val="Normal1"/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Age          </w:t>
      </w:r>
      <w:r w:rsidR="00592405">
        <w:rPr>
          <w:rFonts w:ascii="Questrial" w:eastAsia="Questrial" w:hAnsi="Questrial" w:cs="Questrial"/>
          <w:sz w:val="20"/>
          <w:szCs w:val="20"/>
        </w:rPr>
        <w:t xml:space="preserve">                       :      26</w:t>
      </w:r>
      <w:r>
        <w:rPr>
          <w:rFonts w:ascii="Questrial" w:eastAsia="Questrial" w:hAnsi="Questrial" w:cs="Questrial"/>
          <w:sz w:val="20"/>
          <w:szCs w:val="20"/>
        </w:rPr>
        <w:t xml:space="preserve"> years</w:t>
      </w:r>
    </w:p>
    <w:p w:rsidR="00CD3E8D" w:rsidRDefault="00E359D4">
      <w:pPr>
        <w:pStyle w:val="Normal1"/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>Nationality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         </w:t>
      </w:r>
      <w:r>
        <w:rPr>
          <w:rFonts w:ascii="Questrial" w:eastAsia="Questrial" w:hAnsi="Questrial" w:cs="Questrial"/>
          <w:b/>
          <w:sz w:val="20"/>
          <w:szCs w:val="20"/>
        </w:rPr>
        <w:t>:</w:t>
      </w:r>
      <w:r>
        <w:rPr>
          <w:rFonts w:ascii="Questrial" w:eastAsia="Questrial" w:hAnsi="Questrial" w:cs="Questrial"/>
          <w:sz w:val="20"/>
          <w:szCs w:val="20"/>
        </w:rPr>
        <w:t xml:space="preserve">       Indian</w:t>
      </w:r>
    </w:p>
    <w:p w:rsidR="00CD3E8D" w:rsidRDefault="00E359D4">
      <w:pPr>
        <w:pStyle w:val="Normal1"/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>Religion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                       </w:t>
      </w:r>
      <w:r w:rsidR="00441848">
        <w:rPr>
          <w:rFonts w:ascii="Questrial" w:eastAsia="Questrial" w:hAnsi="Questrial" w:cs="Questrial"/>
          <w:sz w:val="20"/>
          <w:szCs w:val="20"/>
        </w:rPr>
        <w:t>:</w:t>
      </w:r>
      <w:r>
        <w:rPr>
          <w:rFonts w:ascii="Questrial" w:eastAsia="Questrial" w:hAnsi="Questrial" w:cs="Questrial"/>
          <w:b/>
          <w:sz w:val="20"/>
          <w:szCs w:val="20"/>
        </w:rPr>
        <w:t xml:space="preserve">       </w:t>
      </w:r>
      <w:r>
        <w:rPr>
          <w:rFonts w:ascii="Questrial" w:eastAsia="Questrial" w:hAnsi="Questrial" w:cs="Questrial"/>
          <w:sz w:val="20"/>
          <w:szCs w:val="20"/>
        </w:rPr>
        <w:t>Christian</w:t>
      </w:r>
    </w:p>
    <w:p w:rsidR="00CD3E8D" w:rsidRDefault="00E359D4">
      <w:pPr>
        <w:pStyle w:val="Normal1"/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>Marital status</w:t>
      </w:r>
      <w:r>
        <w:rPr>
          <w:rFonts w:ascii="Questrial" w:eastAsia="Questrial" w:hAnsi="Questrial" w:cs="Questrial"/>
          <w:sz w:val="20"/>
          <w:szCs w:val="20"/>
        </w:rPr>
        <w:tab/>
        <w:t xml:space="preserve">           </w:t>
      </w:r>
      <w:r w:rsidR="00441848">
        <w:rPr>
          <w:rFonts w:ascii="Questrial" w:eastAsia="Questrial" w:hAnsi="Questrial" w:cs="Questrial"/>
          <w:b/>
          <w:sz w:val="20"/>
          <w:szCs w:val="20"/>
        </w:rPr>
        <w:t>:</w:t>
      </w:r>
      <w:r>
        <w:rPr>
          <w:rFonts w:ascii="Questrial" w:eastAsia="Questrial" w:hAnsi="Questrial" w:cs="Questrial"/>
          <w:b/>
          <w:sz w:val="20"/>
          <w:szCs w:val="20"/>
        </w:rPr>
        <w:t xml:space="preserve">       </w:t>
      </w:r>
      <w:r>
        <w:rPr>
          <w:rFonts w:ascii="Questrial" w:eastAsia="Questrial" w:hAnsi="Questrial" w:cs="Questrial"/>
          <w:sz w:val="20"/>
          <w:szCs w:val="20"/>
        </w:rPr>
        <w:t>Married</w:t>
      </w:r>
    </w:p>
    <w:p w:rsidR="00CD3E8D" w:rsidRDefault="00E359D4">
      <w:pPr>
        <w:pStyle w:val="Normal1"/>
        <w:tabs>
          <w:tab w:val="left" w:pos="720"/>
          <w:tab w:val="left" w:pos="2925"/>
        </w:tabs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 xml:space="preserve">Languages Known        </w:t>
      </w:r>
      <w:r w:rsidR="00441848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 w:rsidR="00441848">
        <w:rPr>
          <w:rFonts w:ascii="Questrial" w:eastAsia="Questrial" w:hAnsi="Questrial" w:cs="Questrial"/>
          <w:sz w:val="20"/>
          <w:szCs w:val="20"/>
        </w:rPr>
        <w:t>:</w:t>
      </w:r>
      <w:r>
        <w:rPr>
          <w:rFonts w:ascii="Questrial" w:eastAsia="Questrial" w:hAnsi="Questrial" w:cs="Questrial"/>
          <w:b/>
          <w:sz w:val="20"/>
          <w:szCs w:val="20"/>
        </w:rPr>
        <w:t xml:space="preserve">      </w:t>
      </w:r>
      <w:r w:rsidR="00441848">
        <w:rPr>
          <w:rFonts w:ascii="Questrial" w:eastAsia="Questrial" w:hAnsi="Questrial" w:cs="Questrial"/>
          <w:b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 xml:space="preserve">English, Hindi </w:t>
      </w:r>
      <w:r w:rsidR="006E3FEE">
        <w:rPr>
          <w:rFonts w:ascii="Questrial" w:eastAsia="Questrial" w:hAnsi="Questrial" w:cs="Questrial"/>
          <w:sz w:val="20"/>
          <w:szCs w:val="20"/>
        </w:rPr>
        <w:t>&amp; Malayalam</w:t>
      </w:r>
    </w:p>
    <w:p w:rsidR="0086150D" w:rsidRDefault="00441848" w:rsidP="00E40169">
      <w:pPr>
        <w:pStyle w:val="Normal1"/>
        <w:jc w:val="both"/>
        <w:rPr>
          <w:sz w:val="20"/>
          <w:szCs w:val="20"/>
        </w:rPr>
      </w:pPr>
      <w:r w:rsidRPr="00441848">
        <w:rPr>
          <w:sz w:val="20"/>
          <w:szCs w:val="20"/>
        </w:rPr>
        <w:t xml:space="preserve">Height &amp; Weight   </w:t>
      </w:r>
      <w:r>
        <w:rPr>
          <w:sz w:val="20"/>
          <w:szCs w:val="20"/>
        </w:rPr>
        <w:t xml:space="preserve">         :       </w:t>
      </w:r>
      <w:r w:rsidR="00AD3B44">
        <w:rPr>
          <w:sz w:val="20"/>
          <w:szCs w:val="20"/>
        </w:rPr>
        <w:t>178</w:t>
      </w:r>
      <w:r w:rsidR="009811B0">
        <w:rPr>
          <w:sz w:val="20"/>
          <w:szCs w:val="20"/>
        </w:rPr>
        <w:t xml:space="preserve"> </w:t>
      </w:r>
      <w:r w:rsidR="00AD3B44">
        <w:rPr>
          <w:sz w:val="20"/>
          <w:szCs w:val="20"/>
        </w:rPr>
        <w:t>cm &amp; 70</w:t>
      </w:r>
      <w:r w:rsidR="009811B0">
        <w:rPr>
          <w:sz w:val="20"/>
          <w:szCs w:val="20"/>
        </w:rPr>
        <w:t xml:space="preserve"> kg.</w:t>
      </w:r>
    </w:p>
    <w:p w:rsidR="00E40169" w:rsidRPr="00E40169" w:rsidRDefault="00E40169" w:rsidP="00E40169">
      <w:pPr>
        <w:pStyle w:val="Normal1"/>
        <w:jc w:val="both"/>
        <w:rPr>
          <w:sz w:val="20"/>
          <w:szCs w:val="20"/>
        </w:rPr>
      </w:pPr>
    </w:p>
    <w:p w:rsidR="00CD3E8D" w:rsidRDefault="00E359D4">
      <w:pPr>
        <w:pStyle w:val="Heading5"/>
      </w:pPr>
      <w:r>
        <w:rPr>
          <w:sz w:val="32"/>
          <w:szCs w:val="32"/>
        </w:rPr>
        <w:t>Passport</w:t>
      </w:r>
      <w:r w:rsidR="00692A3C">
        <w:rPr>
          <w:sz w:val="32"/>
          <w:szCs w:val="32"/>
        </w:rPr>
        <w:t xml:space="preserve"> </w:t>
      </w:r>
      <w:r>
        <w:rPr>
          <w:sz w:val="32"/>
          <w:szCs w:val="32"/>
        </w:rPr>
        <w:t>Details</w:t>
      </w:r>
    </w:p>
    <w:p w:rsidR="00CD3E8D" w:rsidRDefault="00CD3E8D">
      <w:pPr>
        <w:pStyle w:val="Normal1"/>
        <w:tabs>
          <w:tab w:val="left" w:pos="720"/>
          <w:tab w:val="left" w:pos="2145"/>
          <w:tab w:val="left" w:pos="2925"/>
        </w:tabs>
        <w:jc w:val="both"/>
      </w:pPr>
    </w:p>
    <w:p w:rsidR="00E40169" w:rsidRDefault="00E40169">
      <w:pPr>
        <w:pStyle w:val="Heading4"/>
        <w:tabs>
          <w:tab w:val="left" w:pos="720"/>
          <w:tab w:val="left" w:pos="2145"/>
          <w:tab w:val="left" w:pos="2925"/>
        </w:tabs>
        <w:spacing w:line="360" w:lineRule="auto"/>
        <w:rPr>
          <w:rFonts w:ascii="Questrial" w:eastAsia="Questrial" w:hAnsi="Questrial" w:cs="Questrial"/>
          <w:sz w:val="20"/>
          <w:szCs w:val="20"/>
        </w:rPr>
      </w:pPr>
    </w:p>
    <w:p w:rsidR="00E40169" w:rsidRDefault="00E40169">
      <w:pPr>
        <w:pStyle w:val="Heading4"/>
        <w:tabs>
          <w:tab w:val="left" w:pos="720"/>
          <w:tab w:val="left" w:pos="2145"/>
          <w:tab w:val="left" w:pos="2925"/>
        </w:tabs>
        <w:spacing w:line="360" w:lineRule="auto"/>
        <w:rPr>
          <w:rFonts w:ascii="Questrial" w:eastAsia="Questrial" w:hAnsi="Questrial" w:cs="Questrial"/>
          <w:sz w:val="20"/>
          <w:szCs w:val="20"/>
        </w:rPr>
      </w:pPr>
    </w:p>
    <w:p w:rsidR="00E40169" w:rsidRDefault="00E40169">
      <w:pPr>
        <w:pStyle w:val="Heading4"/>
        <w:tabs>
          <w:tab w:val="left" w:pos="720"/>
          <w:tab w:val="left" w:pos="2145"/>
          <w:tab w:val="left" w:pos="2925"/>
        </w:tabs>
        <w:spacing w:line="360" w:lineRule="auto"/>
        <w:rPr>
          <w:rFonts w:ascii="Questrial" w:eastAsia="Questrial" w:hAnsi="Questrial" w:cs="Questrial"/>
          <w:sz w:val="20"/>
          <w:szCs w:val="20"/>
        </w:rPr>
      </w:pPr>
    </w:p>
    <w:p w:rsidR="00CD3E8D" w:rsidRDefault="00E359D4">
      <w:pPr>
        <w:pStyle w:val="Heading4"/>
        <w:tabs>
          <w:tab w:val="left" w:pos="720"/>
          <w:tab w:val="left" w:pos="2145"/>
          <w:tab w:val="left" w:pos="2925"/>
        </w:tabs>
        <w:spacing w:line="360" w:lineRule="auto"/>
      </w:pPr>
      <w:r>
        <w:rPr>
          <w:rFonts w:ascii="Questrial" w:eastAsia="Questrial" w:hAnsi="Questrial" w:cs="Questrial"/>
          <w:sz w:val="20"/>
          <w:szCs w:val="20"/>
        </w:rPr>
        <w:t>Date of Issue</w:t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b/>
          <w:sz w:val="20"/>
          <w:szCs w:val="20"/>
        </w:rPr>
        <w:t xml:space="preserve">:  </w:t>
      </w:r>
      <w:r>
        <w:rPr>
          <w:rFonts w:ascii="Questrial" w:eastAsia="Questrial" w:hAnsi="Questrial" w:cs="Questrial"/>
          <w:sz w:val="20"/>
          <w:szCs w:val="20"/>
        </w:rPr>
        <w:t>05.05.2014</w:t>
      </w:r>
      <w:r>
        <w:rPr>
          <w:rFonts w:ascii="Questrial" w:eastAsia="Questrial" w:hAnsi="Questrial" w:cs="Questrial"/>
          <w:sz w:val="20"/>
          <w:szCs w:val="20"/>
        </w:rPr>
        <w:tab/>
      </w:r>
    </w:p>
    <w:p w:rsidR="00CD3E8D" w:rsidRDefault="00E359D4">
      <w:pPr>
        <w:pStyle w:val="Normal1"/>
        <w:tabs>
          <w:tab w:val="left" w:pos="720"/>
          <w:tab w:val="left" w:pos="2145"/>
          <w:tab w:val="left" w:pos="2925"/>
        </w:tabs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>Date of Expiry</w:t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b/>
          <w:sz w:val="20"/>
          <w:szCs w:val="20"/>
        </w:rPr>
        <w:t xml:space="preserve">: </w:t>
      </w:r>
      <w:r>
        <w:rPr>
          <w:rFonts w:ascii="Questrial" w:eastAsia="Questrial" w:hAnsi="Questrial" w:cs="Questrial"/>
          <w:sz w:val="20"/>
          <w:szCs w:val="20"/>
        </w:rPr>
        <w:t>04.05.2024</w:t>
      </w:r>
    </w:p>
    <w:p w:rsidR="00CD3E8D" w:rsidRDefault="00E359D4">
      <w:pPr>
        <w:pStyle w:val="Normal1"/>
        <w:tabs>
          <w:tab w:val="left" w:pos="720"/>
          <w:tab w:val="left" w:pos="2145"/>
          <w:tab w:val="left" w:pos="2925"/>
        </w:tabs>
        <w:spacing w:line="360" w:lineRule="auto"/>
        <w:jc w:val="both"/>
      </w:pPr>
      <w:r>
        <w:rPr>
          <w:rFonts w:ascii="Questrial" w:eastAsia="Questrial" w:hAnsi="Questrial" w:cs="Questrial"/>
          <w:sz w:val="20"/>
          <w:szCs w:val="20"/>
        </w:rPr>
        <w:t>Issued From</w:t>
      </w:r>
      <w:r>
        <w:rPr>
          <w:rFonts w:ascii="Questrial" w:eastAsia="Questrial" w:hAnsi="Questrial" w:cs="Questrial"/>
          <w:sz w:val="20"/>
          <w:szCs w:val="20"/>
        </w:rPr>
        <w:tab/>
      </w:r>
      <w:r>
        <w:rPr>
          <w:rFonts w:ascii="Questrial" w:eastAsia="Questrial" w:hAnsi="Questrial" w:cs="Questrial"/>
          <w:b/>
          <w:sz w:val="20"/>
          <w:szCs w:val="20"/>
        </w:rPr>
        <w:t xml:space="preserve">: </w:t>
      </w:r>
      <w:r>
        <w:rPr>
          <w:rFonts w:ascii="Questrial" w:eastAsia="Questrial" w:hAnsi="Questrial" w:cs="Questrial"/>
          <w:sz w:val="20"/>
          <w:szCs w:val="20"/>
        </w:rPr>
        <w:t>Cochin</w:t>
      </w:r>
    </w:p>
    <w:p w:rsidR="007116C5" w:rsidRDefault="006E3FEE">
      <w:pPr>
        <w:pStyle w:val="Normal1"/>
        <w:tabs>
          <w:tab w:val="left" w:pos="720"/>
          <w:tab w:val="left" w:pos="2145"/>
          <w:tab w:val="left" w:pos="2925"/>
        </w:tabs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</w:p>
    <w:p w:rsidR="007116C5" w:rsidRDefault="007116C5" w:rsidP="007116C5">
      <w:pPr>
        <w:pStyle w:val="Normal1"/>
        <w:tabs>
          <w:tab w:val="left" w:pos="720"/>
          <w:tab w:val="left" w:pos="2145"/>
          <w:tab w:val="left" w:pos="2925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</w:t>
      </w:r>
      <w:r w:rsidR="006E3FEE" w:rsidRPr="006E3FEE">
        <w:rPr>
          <w:b/>
        </w:rPr>
        <w:t xml:space="preserve">VISA </w:t>
      </w:r>
      <w:r w:rsidRPr="006E3FEE">
        <w:rPr>
          <w:b/>
        </w:rPr>
        <w:t>TYPE</w:t>
      </w:r>
      <w:r>
        <w:rPr>
          <w:b/>
        </w:rPr>
        <w:t>:</w:t>
      </w:r>
      <w:r w:rsidR="006E3FEE">
        <w:rPr>
          <w:b/>
        </w:rPr>
        <w:t xml:space="preserve"> </w:t>
      </w:r>
      <w:r w:rsidR="006E3FEE">
        <w:t>Visit visa</w:t>
      </w:r>
    </w:p>
    <w:p w:rsidR="00CD3E8D" w:rsidRDefault="007116C5">
      <w:pPr>
        <w:pStyle w:val="Normal1"/>
        <w:ind w:left="-990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</w:t>
      </w:r>
    </w:p>
    <w:p w:rsidR="007116C5" w:rsidRPr="007116C5" w:rsidRDefault="007116C5" w:rsidP="007116C5">
      <w:pPr>
        <w:pStyle w:val="Normal1"/>
        <w:ind w:left="-990"/>
        <w:jc w:val="center"/>
        <w:rPr>
          <w:b/>
          <w:sz w:val="28"/>
          <w:szCs w:val="28"/>
          <w:u w:val="single"/>
        </w:rPr>
      </w:pPr>
      <w:r w:rsidRPr="007116C5">
        <w:rPr>
          <w:b/>
          <w:sz w:val="36"/>
          <w:szCs w:val="36"/>
          <w:u w:val="single"/>
        </w:rPr>
        <w:t>C</w:t>
      </w:r>
      <w:r w:rsidRPr="007116C5">
        <w:rPr>
          <w:b/>
          <w:sz w:val="28"/>
          <w:szCs w:val="28"/>
          <w:u w:val="single"/>
        </w:rPr>
        <w:t xml:space="preserve">AREER </w:t>
      </w:r>
      <w:r w:rsidRPr="007116C5">
        <w:rPr>
          <w:b/>
          <w:sz w:val="36"/>
          <w:szCs w:val="36"/>
          <w:u w:val="single"/>
        </w:rPr>
        <w:t>O</w:t>
      </w:r>
      <w:r w:rsidRPr="007116C5">
        <w:rPr>
          <w:b/>
          <w:sz w:val="28"/>
          <w:szCs w:val="28"/>
          <w:u w:val="single"/>
        </w:rPr>
        <w:t>BJECTIVE</w:t>
      </w:r>
    </w:p>
    <w:p w:rsidR="00CD3E8D" w:rsidRDefault="00E359D4">
      <w:pPr>
        <w:pStyle w:val="Normal1"/>
        <w:ind w:left="-990"/>
        <w:jc w:val="both"/>
      </w:pPr>
      <w:r>
        <w:t>Seeking a challenging position in a busy hospital where my extensive medical professional and practical experience will be fully utilized.</w:t>
      </w:r>
      <w:r w:rsidR="0086150D">
        <w:t xml:space="preserve"> </w:t>
      </w:r>
      <w:r>
        <w:t>And to pursue my career as staff nurse and to utilize my professional skills to serve your esteemed organization and society.</w:t>
      </w:r>
    </w:p>
    <w:p w:rsidR="00CD3E8D" w:rsidRDefault="00CD3E8D">
      <w:pPr>
        <w:pStyle w:val="Normal1"/>
        <w:ind w:left="-990"/>
        <w:jc w:val="both"/>
      </w:pPr>
    </w:p>
    <w:p w:rsidR="00CD3E8D" w:rsidRDefault="00E359D4">
      <w:pPr>
        <w:pStyle w:val="Heading5"/>
      </w:pPr>
      <w:r w:rsidRPr="00692A3C">
        <w:rPr>
          <w:sz w:val="32"/>
          <w:szCs w:val="32"/>
        </w:rPr>
        <w:t xml:space="preserve">Professional </w:t>
      </w:r>
      <w:r>
        <w:t xml:space="preserve">AND </w:t>
      </w:r>
      <w:r>
        <w:rPr>
          <w:sz w:val="32"/>
          <w:szCs w:val="32"/>
        </w:rPr>
        <w:t xml:space="preserve">Educational qualification </w:t>
      </w:r>
    </w:p>
    <w:p w:rsidR="00CD3E8D" w:rsidRDefault="00CD3E8D">
      <w:pPr>
        <w:pStyle w:val="Normal1"/>
        <w:tabs>
          <w:tab w:val="left" w:pos="720"/>
          <w:tab w:val="left" w:pos="2145"/>
          <w:tab w:val="left" w:pos="2925"/>
        </w:tabs>
        <w:jc w:val="both"/>
      </w:pPr>
    </w:p>
    <w:p w:rsidR="00CD3E8D" w:rsidRDefault="00E359D4">
      <w:pPr>
        <w:pStyle w:val="Heading2"/>
        <w:tabs>
          <w:tab w:val="left" w:pos="720"/>
          <w:tab w:val="left" w:pos="2145"/>
          <w:tab w:val="left" w:pos="2925"/>
        </w:tabs>
        <w:ind w:left="-720"/>
      </w:pPr>
      <w:r>
        <w:rPr>
          <w:sz w:val="22"/>
          <w:szCs w:val="22"/>
        </w:rPr>
        <w:t xml:space="preserve">Academic Details </w:t>
      </w:r>
    </w:p>
    <w:tbl>
      <w:tblPr>
        <w:tblStyle w:val="3"/>
        <w:tblW w:w="1062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2430"/>
        <w:gridCol w:w="2175"/>
        <w:gridCol w:w="3005"/>
      </w:tblGrid>
      <w:tr w:rsidR="00CD3E8D">
        <w:tc>
          <w:tcPr>
            <w:tcW w:w="301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243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UNIVERSITY/BOARD</w:t>
            </w:r>
          </w:p>
        </w:tc>
        <w:tc>
          <w:tcPr>
            <w:tcW w:w="217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300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PERIOD OF STUDY</w:t>
            </w:r>
          </w:p>
        </w:tc>
      </w:tr>
      <w:tr w:rsidR="00CD3E8D">
        <w:tc>
          <w:tcPr>
            <w:tcW w:w="301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S.S.L.C.</w:t>
            </w:r>
          </w:p>
        </w:tc>
        <w:tc>
          <w:tcPr>
            <w:tcW w:w="243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Board of Kerala</w:t>
            </w:r>
          </w:p>
        </w:tc>
        <w:tc>
          <w:tcPr>
            <w:tcW w:w="217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SNDP High School, Neeleeswaram</w:t>
            </w:r>
          </w:p>
        </w:tc>
        <w:tc>
          <w:tcPr>
            <w:tcW w:w="300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March 2006</w:t>
            </w:r>
          </w:p>
        </w:tc>
      </w:tr>
      <w:tr w:rsidR="00CD3E8D">
        <w:tc>
          <w:tcPr>
            <w:tcW w:w="301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Higher Secondary</w:t>
            </w:r>
          </w:p>
        </w:tc>
        <w:tc>
          <w:tcPr>
            <w:tcW w:w="243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Kerala Board of Higher Secondary Examination</w:t>
            </w:r>
          </w:p>
        </w:tc>
        <w:tc>
          <w:tcPr>
            <w:tcW w:w="217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rFonts w:ascii="Cambria" w:eastAsia="Cambria" w:hAnsi="Cambria" w:cs="Cambria"/>
              </w:rPr>
              <w:t>SNDP Higher secondary school, Neeleeswaram</w:t>
            </w:r>
          </w:p>
        </w:tc>
        <w:tc>
          <w:tcPr>
            <w:tcW w:w="300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2006-2008</w:t>
            </w:r>
          </w:p>
        </w:tc>
      </w:tr>
      <w:tr w:rsidR="00CD3E8D">
        <w:tc>
          <w:tcPr>
            <w:tcW w:w="3010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B.Sc. Nursing</w:t>
            </w:r>
          </w:p>
        </w:tc>
        <w:tc>
          <w:tcPr>
            <w:tcW w:w="2430" w:type="dxa"/>
          </w:tcPr>
          <w:p w:rsidR="00CD3E8D" w:rsidRDefault="00E359D4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DAVV  University </w:t>
            </w:r>
          </w:p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, Indore</w:t>
            </w:r>
          </w:p>
        </w:tc>
        <w:tc>
          <w:tcPr>
            <w:tcW w:w="217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SAIMS College of Nursing, Indore</w:t>
            </w:r>
          </w:p>
        </w:tc>
        <w:tc>
          <w:tcPr>
            <w:tcW w:w="3005" w:type="dxa"/>
          </w:tcPr>
          <w:p w:rsidR="00CD3E8D" w:rsidRDefault="00E359D4">
            <w:pPr>
              <w:pStyle w:val="Normal1"/>
              <w:tabs>
                <w:tab w:val="left" w:pos="720"/>
                <w:tab w:val="left" w:pos="2145"/>
                <w:tab w:val="left" w:pos="2925"/>
              </w:tabs>
              <w:jc w:val="both"/>
            </w:pPr>
            <w:r>
              <w:rPr>
                <w:sz w:val="22"/>
                <w:szCs w:val="22"/>
              </w:rPr>
              <w:t>2008-2012</w:t>
            </w:r>
          </w:p>
        </w:tc>
      </w:tr>
    </w:tbl>
    <w:p w:rsidR="00CD3E8D" w:rsidRDefault="00CD3E8D">
      <w:pPr>
        <w:pStyle w:val="Normal1"/>
        <w:tabs>
          <w:tab w:val="left" w:pos="720"/>
          <w:tab w:val="left" w:pos="2145"/>
          <w:tab w:val="left" w:pos="2925"/>
        </w:tabs>
        <w:jc w:val="both"/>
      </w:pPr>
    </w:p>
    <w:p w:rsidR="00CD3E8D" w:rsidRDefault="00CD3E8D">
      <w:pPr>
        <w:pStyle w:val="Normal1"/>
      </w:pPr>
    </w:p>
    <w:p w:rsidR="00CD3E8D" w:rsidRDefault="00E359D4">
      <w:pPr>
        <w:pStyle w:val="Heading5"/>
      </w:pPr>
      <w:r>
        <w:rPr>
          <w:sz w:val="32"/>
          <w:szCs w:val="32"/>
        </w:rPr>
        <w:t>liecense details</w:t>
      </w:r>
    </w:p>
    <w:p w:rsidR="00CD3E8D" w:rsidRDefault="00CD3E8D">
      <w:pPr>
        <w:pStyle w:val="Normal1"/>
      </w:pPr>
    </w:p>
    <w:p w:rsidR="00CD3E8D" w:rsidRDefault="00CD3E8D">
      <w:pPr>
        <w:pStyle w:val="Normal1"/>
      </w:pPr>
    </w:p>
    <w:p w:rsidR="00E359D4" w:rsidRDefault="00E359D4">
      <w:pPr>
        <w:pStyle w:val="Normal1"/>
      </w:pPr>
      <w:r>
        <w:t>REGISTERED NURSE license number in India:, DII-</w:t>
      </w:r>
      <w:bookmarkStart w:id="0" w:name="_GoBack"/>
      <w:bookmarkEnd w:id="0"/>
      <w:r>
        <w:t xml:space="preserve">issued on 07/01/2013,issued from Madhya Pradesh nursing </w:t>
      </w:r>
      <w:r w:rsidR="007116C5">
        <w:t>council, India</w:t>
      </w:r>
      <w:r>
        <w:t>.</w:t>
      </w:r>
    </w:p>
    <w:p w:rsidR="007116C5" w:rsidRDefault="007116C5">
      <w:pPr>
        <w:pStyle w:val="Normal1"/>
      </w:pPr>
    </w:p>
    <w:p w:rsidR="00CD3E8D" w:rsidRDefault="007116C5">
      <w:pPr>
        <w:pStyle w:val="Normal1"/>
      </w:pPr>
      <w:r>
        <w:t>IELTS 6 band score passed on 10/12/2016.</w:t>
      </w:r>
    </w:p>
    <w:tbl>
      <w:tblPr>
        <w:tblStyle w:val="1"/>
        <w:tblW w:w="1062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CD3E8D">
        <w:trPr>
          <w:trHeight w:val="76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CD3E8D" w:rsidRDefault="00CD3E8D">
            <w:pPr>
              <w:pStyle w:val="Normal1"/>
              <w:spacing w:line="360" w:lineRule="auto"/>
              <w:ind w:left="252" w:right="72"/>
              <w:jc w:val="both"/>
            </w:pPr>
          </w:p>
          <w:p w:rsidR="00CD3E8D" w:rsidRDefault="00E359D4">
            <w:pPr>
              <w:pStyle w:val="Heading5"/>
            </w:pPr>
            <w:r>
              <w:rPr>
                <w:sz w:val="32"/>
                <w:szCs w:val="32"/>
              </w:rPr>
              <w:t xml:space="preserve">Work Experience </w:t>
            </w:r>
          </w:p>
          <w:p w:rsidR="00CD3E8D" w:rsidRDefault="00CD3E8D">
            <w:pPr>
              <w:pStyle w:val="Heading3"/>
            </w:pPr>
          </w:p>
          <w:p w:rsidR="00BF66DD" w:rsidRDefault="00BF66DD" w:rsidP="00BF66DD">
            <w:pPr>
              <w:pStyle w:val="Normal1"/>
              <w:spacing w:line="360" w:lineRule="auto"/>
            </w:pPr>
            <w:r>
              <w:rPr>
                <w:sz w:val="22"/>
                <w:szCs w:val="22"/>
              </w:rPr>
              <w:t xml:space="preserve">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394"/>
            </w:tblGrid>
            <w:tr w:rsidR="00BF66DD" w:rsidRPr="00667097" w:rsidTr="00F23D81">
              <w:tc>
                <w:tcPr>
                  <w:tcW w:w="2394" w:type="dxa"/>
                </w:tcPr>
                <w:p w:rsidR="00BF66DD" w:rsidRPr="00667097" w:rsidRDefault="00BF66DD" w:rsidP="00F23D81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</w:t>
                  </w:r>
                  <w:r>
                    <w:rPr>
                      <w:b/>
                      <w:sz w:val="24"/>
                      <w:szCs w:val="24"/>
                    </w:rPr>
                    <w:t>DESIGNA</w:t>
                  </w:r>
                  <w:r w:rsidRPr="00667097">
                    <w:rPr>
                      <w:b/>
                      <w:sz w:val="24"/>
                      <w:szCs w:val="24"/>
                    </w:rPr>
                    <w:t>TION</w:t>
                  </w:r>
                </w:p>
              </w:tc>
              <w:tc>
                <w:tcPr>
                  <w:tcW w:w="2394" w:type="dxa"/>
                </w:tcPr>
                <w:p w:rsidR="00BF66DD" w:rsidRPr="00667097" w:rsidRDefault="00BF66DD" w:rsidP="00F23D81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667097">
                    <w:rPr>
                      <w:b/>
                      <w:sz w:val="24"/>
                      <w:szCs w:val="24"/>
                    </w:rPr>
                    <w:t>ESTABLISHMENT</w:t>
                  </w:r>
                </w:p>
              </w:tc>
              <w:tc>
                <w:tcPr>
                  <w:tcW w:w="2394" w:type="dxa"/>
                </w:tcPr>
                <w:p w:rsidR="00BF66DD" w:rsidRPr="00667097" w:rsidRDefault="00BF66DD" w:rsidP="00F23D81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667097">
                    <w:rPr>
                      <w:b/>
                      <w:sz w:val="24"/>
                      <w:szCs w:val="24"/>
                    </w:rPr>
                    <w:t>EXPERIENCE</w:t>
                  </w:r>
                </w:p>
              </w:tc>
              <w:tc>
                <w:tcPr>
                  <w:tcW w:w="2394" w:type="dxa"/>
                </w:tcPr>
                <w:p w:rsidR="00BF66DD" w:rsidRPr="00667097" w:rsidRDefault="00BF66DD" w:rsidP="00F23D81">
                  <w:pPr>
                    <w:rPr>
                      <w:b/>
                      <w:sz w:val="24"/>
                      <w:szCs w:val="24"/>
                    </w:rPr>
                  </w:pPr>
                  <w:r w:rsidRPr="00667097">
                    <w:rPr>
                      <w:b/>
                      <w:sz w:val="24"/>
                      <w:szCs w:val="24"/>
                    </w:rPr>
                    <w:t xml:space="preserve">           PERIOD</w:t>
                  </w:r>
                </w:p>
              </w:tc>
            </w:tr>
            <w:tr w:rsidR="00BF66DD" w:rsidTr="00F23D81">
              <w:tc>
                <w:tcPr>
                  <w:tcW w:w="2394" w:type="dxa"/>
                </w:tcPr>
                <w:p w:rsidR="00BF66DD" w:rsidRPr="00667097" w:rsidRDefault="00BF66DD" w:rsidP="00F23D81">
                  <w:r>
                    <w:t xml:space="preserve">   </w:t>
                  </w:r>
                  <w:r w:rsidRPr="00667097">
                    <w:t xml:space="preserve">Staff  Nurse </w:t>
                  </w:r>
                </w:p>
              </w:tc>
              <w:tc>
                <w:tcPr>
                  <w:tcW w:w="2394" w:type="dxa"/>
                </w:tcPr>
                <w:p w:rsidR="00BF66DD" w:rsidRPr="00667097" w:rsidRDefault="00BF66DD" w:rsidP="00F23D81">
                  <w:r w:rsidRPr="00667097">
                    <w:t xml:space="preserve">  Sri</w:t>
                  </w:r>
                  <w:r>
                    <w:t xml:space="preserve"> </w:t>
                  </w:r>
                  <w:r w:rsidRPr="00667097">
                    <w:t xml:space="preserve"> Aurobindo Institute Of Medical Sciences</w:t>
                  </w:r>
                  <w:r>
                    <w:t>.</w:t>
                  </w:r>
                  <w:r w:rsidRPr="00667097">
                    <w:t xml:space="preserve"> Indore(M.P) India.</w:t>
                  </w:r>
                </w:p>
              </w:tc>
              <w:tc>
                <w:tcPr>
                  <w:tcW w:w="2394" w:type="dxa"/>
                </w:tcPr>
                <w:p w:rsidR="00BF66DD" w:rsidRDefault="00BF66DD" w:rsidP="00F23D81">
                  <w:pPr>
                    <w:pStyle w:val="Normal1"/>
                    <w:spacing w:line="360" w:lineRule="auto"/>
                    <w:jc w:val="both"/>
                  </w:pPr>
                  <w:r>
                    <w:t>Surgical ICU</w:t>
                  </w:r>
                </w:p>
                <w:p w:rsidR="00BF66DD" w:rsidRPr="00667097" w:rsidRDefault="00BF66DD" w:rsidP="00F23D81">
                  <w:pPr>
                    <w:pStyle w:val="Normal1"/>
                    <w:spacing w:line="360" w:lineRule="auto"/>
                    <w:jc w:val="both"/>
                  </w:pPr>
                  <w:r>
                    <w:t>Onco surgery ward</w:t>
                  </w:r>
                </w:p>
                <w:p w:rsidR="00BF66DD" w:rsidRDefault="00BF66DD" w:rsidP="00F23D81"/>
              </w:tc>
              <w:tc>
                <w:tcPr>
                  <w:tcW w:w="2394" w:type="dxa"/>
                </w:tcPr>
                <w:p w:rsidR="00BF66DD" w:rsidRDefault="00BF66DD" w:rsidP="00F23D81">
                  <w:r>
                    <w:t>16/10/2012 to 01/04/2015</w:t>
                  </w:r>
                </w:p>
              </w:tc>
            </w:tr>
            <w:tr w:rsidR="00BF66DD" w:rsidTr="00F23D81">
              <w:tc>
                <w:tcPr>
                  <w:tcW w:w="2394" w:type="dxa"/>
                </w:tcPr>
                <w:p w:rsidR="00BF66DD" w:rsidRDefault="00BF66DD" w:rsidP="00F23D81">
                  <w:r>
                    <w:t xml:space="preserve">   Staff  Nurse</w:t>
                  </w:r>
                </w:p>
              </w:tc>
              <w:tc>
                <w:tcPr>
                  <w:tcW w:w="2394" w:type="dxa"/>
                </w:tcPr>
                <w:p w:rsidR="00BF66DD" w:rsidRDefault="00BF66DD" w:rsidP="00F23D81">
                  <w:r>
                    <w:t>Safal  hospital  Chalakudy.Kerala,India</w:t>
                  </w:r>
                </w:p>
              </w:tc>
              <w:tc>
                <w:tcPr>
                  <w:tcW w:w="2394" w:type="dxa"/>
                </w:tcPr>
                <w:p w:rsidR="00BF66DD" w:rsidRDefault="00BF66DD" w:rsidP="00F23D81">
                  <w:r>
                    <w:t xml:space="preserve">Surgical  Ward  </w:t>
                  </w:r>
                </w:p>
              </w:tc>
              <w:tc>
                <w:tcPr>
                  <w:tcW w:w="2394" w:type="dxa"/>
                </w:tcPr>
                <w:p w:rsidR="00BF66DD" w:rsidRDefault="00BF66DD" w:rsidP="00F23D81">
                  <w:r>
                    <w:t xml:space="preserve">01/05/2015 to </w:t>
                  </w:r>
                  <w:r w:rsidR="00592405">
                    <w:t>30/11/2016</w:t>
                  </w:r>
                </w:p>
              </w:tc>
            </w:tr>
          </w:tbl>
          <w:p w:rsidR="00CD3E8D" w:rsidRDefault="00CD3E8D" w:rsidP="00BF66DD">
            <w:pPr>
              <w:pStyle w:val="Normal1"/>
              <w:spacing w:line="360" w:lineRule="auto"/>
            </w:pPr>
          </w:p>
          <w:p w:rsidR="00CD3E8D" w:rsidRDefault="00CD3E8D">
            <w:pPr>
              <w:pStyle w:val="Normal1"/>
              <w:spacing w:line="360" w:lineRule="auto"/>
              <w:jc w:val="both"/>
            </w:pPr>
          </w:p>
          <w:p w:rsidR="00CD3E8D" w:rsidRDefault="00CD3E8D">
            <w:pPr>
              <w:pStyle w:val="Normal1"/>
              <w:spacing w:line="360" w:lineRule="auto"/>
              <w:jc w:val="both"/>
            </w:pPr>
          </w:p>
          <w:p w:rsidR="00692A3C" w:rsidRDefault="00692A3C" w:rsidP="00692A3C">
            <w:pPr>
              <w:pStyle w:val="Normal1"/>
            </w:pPr>
          </w:p>
          <w:p w:rsidR="00E40169" w:rsidRDefault="00E40169" w:rsidP="00692A3C">
            <w:pPr>
              <w:pStyle w:val="Normal1"/>
            </w:pPr>
          </w:p>
          <w:p w:rsidR="00E40169" w:rsidRPr="00692A3C" w:rsidRDefault="00E40169" w:rsidP="00692A3C">
            <w:pPr>
              <w:pStyle w:val="Normal1"/>
            </w:pPr>
          </w:p>
          <w:p w:rsidR="00860019" w:rsidRDefault="00860019">
            <w:pPr>
              <w:pStyle w:val="Heading5"/>
              <w:rPr>
                <w:sz w:val="32"/>
                <w:szCs w:val="32"/>
              </w:rPr>
            </w:pPr>
          </w:p>
          <w:p w:rsidR="00860019" w:rsidRDefault="00860019">
            <w:pPr>
              <w:pStyle w:val="Heading5"/>
              <w:rPr>
                <w:sz w:val="32"/>
                <w:szCs w:val="32"/>
              </w:rPr>
            </w:pPr>
          </w:p>
          <w:p w:rsidR="00CD3E8D" w:rsidRDefault="00E359D4">
            <w:pPr>
              <w:pStyle w:val="Heading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 of Expertise</w:t>
            </w:r>
          </w:p>
          <w:p w:rsidR="00692A3C" w:rsidRPr="00692A3C" w:rsidRDefault="00692A3C" w:rsidP="00692A3C">
            <w:pPr>
              <w:pStyle w:val="Normal1"/>
            </w:pPr>
          </w:p>
          <w:p w:rsidR="00CD3E8D" w:rsidRDefault="00CD3E8D">
            <w:pPr>
              <w:pStyle w:val="Normal1"/>
            </w:pPr>
          </w:p>
          <w:p w:rsidR="00CD3E8D" w:rsidRDefault="00E359D4">
            <w:pPr>
              <w:pStyle w:val="Normal1"/>
              <w:numPr>
                <w:ilvl w:val="0"/>
                <w:numId w:val="4"/>
              </w:numPr>
              <w:spacing w:line="276" w:lineRule="auto"/>
              <w:ind w:left="342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total and direct nursing care to patients needing advanced, skilled or complex care.</w:t>
            </w:r>
          </w:p>
          <w:p w:rsidR="00CD3E8D" w:rsidRDefault="00E359D4">
            <w:pPr>
              <w:pStyle w:val="Normal1"/>
              <w:numPr>
                <w:ilvl w:val="0"/>
                <w:numId w:val="4"/>
              </w:numPr>
              <w:spacing w:line="276" w:lineRule="auto"/>
              <w:ind w:left="342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Carry out preliminary patient assessment from head to toe; record baseline vital signs such as body temperature, pulse rate, blood pressure, and respiratory rate. </w:t>
            </w:r>
          </w:p>
          <w:p w:rsidR="00CD3E8D" w:rsidRDefault="00E359D4">
            <w:pPr>
              <w:pStyle w:val="Normal1"/>
              <w:numPr>
                <w:ilvl w:val="0"/>
                <w:numId w:val="4"/>
              </w:numPr>
              <w:spacing w:line="276" w:lineRule="auto"/>
              <w:ind w:left="342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Handle admission, discharge and transfer out of patients.</w:t>
            </w:r>
          </w:p>
          <w:p w:rsidR="00CD3E8D" w:rsidRDefault="00E359D4">
            <w:pPr>
              <w:pStyle w:val="Normal1"/>
              <w:numPr>
                <w:ilvl w:val="0"/>
                <w:numId w:val="4"/>
              </w:numPr>
              <w:spacing w:line="276" w:lineRule="auto"/>
              <w:ind w:left="342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Versed in performing medical procedures such as peripheral line insertion , CPR management, defibrillation, ECG, cardiac monitoring, tracheotomy care, nasogastric tube insertion &amp; feeding, catheterization, bladder and bowel irrigation, blood transfusion, extubation, oxygen administration,ET suctioning, Echocardiography, major and minor dressing, pleural tapping  assist in  Tracheostomy, assist in Lumbar </w:t>
            </w:r>
            <w:r w:rsidR="00856A06">
              <w:rPr>
                <w:sz w:val="22"/>
                <w:szCs w:val="22"/>
              </w:rPr>
              <w:t>Puncture, assist</w:t>
            </w:r>
            <w:r>
              <w:rPr>
                <w:sz w:val="22"/>
                <w:szCs w:val="22"/>
              </w:rPr>
              <w:t xml:space="preserve"> in Bronchoscopy, assist in centralline and arterial line  </w:t>
            </w:r>
            <w:r w:rsidR="00856A06">
              <w:rPr>
                <w:sz w:val="22"/>
                <w:szCs w:val="22"/>
              </w:rPr>
              <w:t>insertion, predict</w:t>
            </w:r>
            <w:r>
              <w:rPr>
                <w:sz w:val="22"/>
                <w:szCs w:val="22"/>
              </w:rPr>
              <w:t xml:space="preserve"> emergencies and act  accordingly .</w:t>
            </w:r>
          </w:p>
          <w:p w:rsidR="00CD3E8D" w:rsidRDefault="00E359D4">
            <w:pPr>
              <w:pStyle w:val="Normal1"/>
              <w:numPr>
                <w:ilvl w:val="0"/>
                <w:numId w:val="4"/>
              </w:numPr>
              <w:spacing w:line="276" w:lineRule="auto"/>
              <w:ind w:left="342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 changes to policies or procedures and working practices within the area.</w:t>
            </w:r>
          </w:p>
          <w:p w:rsidR="00CD3E8D" w:rsidRDefault="00E359D4">
            <w:pPr>
              <w:pStyle w:val="Normal1"/>
              <w:numPr>
                <w:ilvl w:val="0"/>
                <w:numId w:val="4"/>
              </w:numPr>
              <w:spacing w:line="276" w:lineRule="auto"/>
              <w:ind w:left="342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Confer with team members to assess, plan, complete and evaluate patient care plans</w:t>
            </w:r>
            <w:r>
              <w:rPr>
                <w:sz w:val="20"/>
                <w:szCs w:val="20"/>
              </w:rPr>
              <w:t>.</w:t>
            </w:r>
          </w:p>
          <w:p w:rsidR="00CD3E8D" w:rsidRDefault="00E359D4">
            <w:pPr>
              <w:pStyle w:val="Heading5"/>
              <w:jc w:val="left"/>
            </w:pPr>
            <w:r>
              <w:rPr>
                <w:sz w:val="32"/>
                <w:szCs w:val="32"/>
              </w:rPr>
              <w:t>Proven Job Role</w:t>
            </w:r>
          </w:p>
          <w:p w:rsidR="00CD3E8D" w:rsidRDefault="00CD3E8D">
            <w:pPr>
              <w:pStyle w:val="Normal1"/>
            </w:pP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276" w:lineRule="auto"/>
              <w:ind w:left="25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working in well equipped intensive care unit under the administrative control of the Nursing Superintendent and supervised by the department </w:t>
            </w:r>
            <w:r w:rsidR="00856A06">
              <w:rPr>
                <w:sz w:val="22"/>
                <w:szCs w:val="22"/>
              </w:rPr>
              <w:t>in charge</w:t>
            </w:r>
            <w:r>
              <w:rPr>
                <w:sz w:val="22"/>
                <w:szCs w:val="22"/>
              </w:rPr>
              <w:t xml:space="preserve">. 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276" w:lineRule="auto"/>
              <w:ind w:left="25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Maintaining continuity of care by observing adequate handing over and taking over procedures during change of duty shifts. 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276" w:lineRule="auto"/>
              <w:ind w:left="25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Helping doctors in conducting their rounds as well as during medical examinations.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276" w:lineRule="auto"/>
              <w:ind w:left="25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nursing care and carrying out medical treatment under instruction of medical staffs. 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276" w:lineRule="auto"/>
              <w:ind w:left="25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Attending to new admissions; informing the medical staff and obtaining instruction for proper patient management. Collecting and sending samples for investigations. 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Participating in in-service education 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 good nurse patient relationship</w:t>
            </w:r>
          </w:p>
          <w:p w:rsidR="00CD3E8D" w:rsidRDefault="00E359D4">
            <w:pPr>
              <w:pStyle w:val="Normal1"/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Prevention of infection and promotion of health.</w:t>
            </w:r>
          </w:p>
          <w:p w:rsidR="00CD3E8D" w:rsidRDefault="00E359D4">
            <w:pPr>
              <w:pStyle w:val="Heading5"/>
              <w:jc w:val="left"/>
            </w:pPr>
            <w:r>
              <w:rPr>
                <w:sz w:val="32"/>
                <w:szCs w:val="32"/>
              </w:rPr>
              <w:t>Medical Equipment’s Know-How</w:t>
            </w:r>
          </w:p>
          <w:p w:rsidR="00CD3E8D" w:rsidRDefault="00CD3E8D">
            <w:pPr>
              <w:pStyle w:val="Normal1"/>
            </w:pPr>
          </w:p>
          <w:tbl>
            <w:tblPr>
              <w:tblStyle w:val="2"/>
              <w:tblW w:w="109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6"/>
              <w:gridCol w:w="2872"/>
              <w:gridCol w:w="4536"/>
            </w:tblGrid>
            <w:tr w:rsidR="00CD3E8D">
              <w:trPr>
                <w:trHeight w:val="4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1"/>
                    </w:numPr>
                    <w:ind w:left="792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Cardiac monitor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Pulse Oxymeter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3"/>
                    </w:numPr>
                    <w:ind w:left="474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Ophthalmoscope</w:t>
                  </w:r>
                </w:p>
              </w:tc>
            </w:tr>
            <w:tr w:rsidR="00CD3E8D">
              <w:trPr>
                <w:trHeight w:val="4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1"/>
                    </w:numPr>
                    <w:ind w:left="792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glucometer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Nebulizer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3"/>
                    </w:numPr>
                    <w:ind w:left="496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Infusion &amp; Syringe Pump</w:t>
                  </w:r>
                </w:p>
              </w:tc>
            </w:tr>
            <w:tr w:rsidR="00CD3E8D">
              <w:trPr>
                <w:trHeight w:val="4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1"/>
                    </w:numPr>
                    <w:ind w:left="792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Defibrillators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Laryngoscope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3"/>
                    </w:numPr>
                    <w:ind w:left="496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Non Invasive Ventilators</w:t>
                  </w:r>
                </w:p>
              </w:tc>
            </w:tr>
            <w:tr w:rsidR="00CD3E8D">
              <w:trPr>
                <w:trHeight w:val="4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1"/>
                    </w:numPr>
                    <w:ind w:left="792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Mechanical Ventilators</w:t>
                  </w:r>
                </w:p>
                <w:p w:rsidR="00CD3E8D" w:rsidRDefault="00E359D4">
                  <w:pPr>
                    <w:pStyle w:val="Normal1"/>
                    <w:numPr>
                      <w:ilvl w:val="0"/>
                      <w:numId w:val="1"/>
                    </w:numPr>
                    <w:ind w:left="702" w:hanging="2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 xml:space="preserve">Suction apparatus </w:t>
                  </w:r>
                </w:p>
                <w:p w:rsidR="00CD3E8D" w:rsidRDefault="00E359D4">
                  <w:pPr>
                    <w:pStyle w:val="Normal1"/>
                    <w:numPr>
                      <w:ilvl w:val="0"/>
                      <w:numId w:val="1"/>
                    </w:numPr>
                    <w:ind w:left="702" w:hanging="2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CVP scale</w:t>
                  </w:r>
                </w:p>
                <w:p w:rsidR="00CD3E8D" w:rsidRDefault="00CD3E8D">
                  <w:pPr>
                    <w:pStyle w:val="Normal1"/>
                    <w:ind w:left="72"/>
                  </w:pP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ECG Machine</w:t>
                  </w:r>
                </w:p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 xml:space="preserve">Stethoscope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left="564" w:hanging="45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Sphigmomanometer</w:t>
                  </w:r>
                </w:p>
                <w:p w:rsidR="00CD3E8D" w:rsidRDefault="00E359D4">
                  <w:pPr>
                    <w:pStyle w:val="Normal1"/>
                    <w:numPr>
                      <w:ilvl w:val="0"/>
                      <w:numId w:val="2"/>
                    </w:numPr>
                    <w:ind w:left="564" w:hanging="450"/>
                    <w:rPr>
                      <w:sz w:val="20"/>
                      <w:szCs w:val="20"/>
                    </w:rPr>
                  </w:pPr>
                  <w:r>
                    <w:rPr>
                      <w:rFonts w:ascii="Questrial" w:eastAsia="Questrial" w:hAnsi="Questrial" w:cs="Questrial"/>
                      <w:sz w:val="20"/>
                      <w:szCs w:val="20"/>
                    </w:rPr>
                    <w:t>mannometer</w:t>
                  </w:r>
                </w:p>
              </w:tc>
            </w:tr>
            <w:tr w:rsidR="00CD3E8D">
              <w:trPr>
                <w:trHeight w:val="60"/>
              </w:trPr>
              <w:tc>
                <w:tcPr>
                  <w:tcW w:w="10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E8D" w:rsidRDefault="00CD3E8D">
                  <w:pPr>
                    <w:pStyle w:val="Normal1"/>
                    <w:jc w:val="both"/>
                  </w:pPr>
                </w:p>
              </w:tc>
            </w:tr>
          </w:tbl>
          <w:p w:rsidR="00CD3E8D" w:rsidRDefault="00E359D4">
            <w:pPr>
              <w:pStyle w:val="Heading5"/>
              <w:jc w:val="left"/>
            </w:pPr>
            <w:r>
              <w:rPr>
                <w:sz w:val="32"/>
                <w:szCs w:val="32"/>
              </w:rPr>
              <w:t>Declaration</w:t>
            </w:r>
          </w:p>
          <w:p w:rsidR="00CD3E8D" w:rsidRDefault="00CD3E8D">
            <w:pPr>
              <w:pStyle w:val="Normal1"/>
              <w:jc w:val="both"/>
            </w:pPr>
          </w:p>
          <w:p w:rsidR="00CD3E8D" w:rsidRDefault="00E359D4">
            <w:pPr>
              <w:pStyle w:val="Normal1"/>
              <w:spacing w:line="360" w:lineRule="auto"/>
              <w:jc w:val="both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I do hereby that the information given by me is true and correct in best of my knowledge and belief.</w:t>
            </w:r>
          </w:p>
          <w:p w:rsidR="00CD3E8D" w:rsidRDefault="00CD3E8D">
            <w:pPr>
              <w:pStyle w:val="Normal1"/>
              <w:jc w:val="both"/>
            </w:pPr>
          </w:p>
          <w:p w:rsidR="00CD3E8D" w:rsidRDefault="00E359D4">
            <w:pPr>
              <w:pStyle w:val="Normal1"/>
              <w:jc w:val="both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ab/>
            </w: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ab/>
            </w:r>
          </w:p>
          <w:p w:rsidR="00CD3E8D" w:rsidRDefault="00E359D4" w:rsidP="006A7FC4">
            <w:pPr>
              <w:pStyle w:val="Normal1"/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ab/>
            </w: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ab/>
            </w: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ab/>
            </w: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ab/>
            </w: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ab/>
            </w: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ab/>
            </w:r>
            <w:r>
              <w:t>)</w:t>
            </w:r>
          </w:p>
        </w:tc>
      </w:tr>
      <w:tr w:rsidR="00CD3E8D">
        <w:trPr>
          <w:trHeight w:val="76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CD3E8D" w:rsidRDefault="00CD3E8D">
            <w:pPr>
              <w:pStyle w:val="Normal1"/>
              <w:spacing w:line="360" w:lineRule="auto"/>
              <w:ind w:left="252" w:right="72"/>
              <w:jc w:val="both"/>
            </w:pPr>
          </w:p>
        </w:tc>
      </w:tr>
    </w:tbl>
    <w:p w:rsidR="00CD3E8D" w:rsidRDefault="00CD3E8D">
      <w:pPr>
        <w:pStyle w:val="Normal1"/>
        <w:jc w:val="both"/>
      </w:pPr>
      <w:bookmarkStart w:id="1" w:name="h.gjdgxs" w:colFirst="0" w:colLast="0"/>
      <w:bookmarkEnd w:id="1"/>
    </w:p>
    <w:p w:rsidR="00CD3E8D" w:rsidRDefault="00CD3E8D" w:rsidP="002D0C8B">
      <w:pPr>
        <w:pStyle w:val="Normal1"/>
      </w:pPr>
    </w:p>
    <w:sectPr w:rsidR="00CD3E8D" w:rsidSect="00CD3E8D">
      <w:pgSz w:w="12240" w:h="15840"/>
      <w:pgMar w:top="180" w:right="1620" w:bottom="1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estrial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160"/>
    <w:multiLevelType w:val="multilevel"/>
    <w:tmpl w:val="81E826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ADB77AF"/>
    <w:multiLevelType w:val="multilevel"/>
    <w:tmpl w:val="7B0CFEDA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>
    <w:nsid w:val="35082E10"/>
    <w:multiLevelType w:val="multilevel"/>
    <w:tmpl w:val="CD86058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B901D58"/>
    <w:multiLevelType w:val="multilevel"/>
    <w:tmpl w:val="F92CABF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E6B720C"/>
    <w:multiLevelType w:val="multilevel"/>
    <w:tmpl w:val="1D325612"/>
    <w:lvl w:ilvl="0">
      <w:start w:val="1"/>
      <w:numFmt w:val="bullet"/>
      <w:lvlText w:val="▪"/>
      <w:lvlJc w:val="left"/>
      <w:pPr>
        <w:ind w:left="630" w:firstLine="2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eastAsia="Arial" w:hAnsi="Arial" w:cs="Arial"/>
        <w:vertAlign w:val="baseline"/>
      </w:rPr>
    </w:lvl>
  </w:abstractNum>
  <w:abstractNum w:abstractNumId="5">
    <w:nsid w:val="5E9B20FB"/>
    <w:multiLevelType w:val="multilevel"/>
    <w:tmpl w:val="DAF6C6C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E8D"/>
    <w:rsid w:val="000444DF"/>
    <w:rsid w:val="00066EE9"/>
    <w:rsid w:val="000D67E2"/>
    <w:rsid w:val="000F7BBB"/>
    <w:rsid w:val="00185A12"/>
    <w:rsid w:val="001B530C"/>
    <w:rsid w:val="002B76B9"/>
    <w:rsid w:val="002D0C8B"/>
    <w:rsid w:val="0030574F"/>
    <w:rsid w:val="003476FD"/>
    <w:rsid w:val="00362E9F"/>
    <w:rsid w:val="004345FD"/>
    <w:rsid w:val="00441848"/>
    <w:rsid w:val="00456E0A"/>
    <w:rsid w:val="004E4C68"/>
    <w:rsid w:val="0056676D"/>
    <w:rsid w:val="0057438B"/>
    <w:rsid w:val="00592405"/>
    <w:rsid w:val="0060258B"/>
    <w:rsid w:val="00662BEA"/>
    <w:rsid w:val="00692A3C"/>
    <w:rsid w:val="006A7D3B"/>
    <w:rsid w:val="006A7FC4"/>
    <w:rsid w:val="006E3FEE"/>
    <w:rsid w:val="00702C74"/>
    <w:rsid w:val="007116C5"/>
    <w:rsid w:val="008228CC"/>
    <w:rsid w:val="00856A06"/>
    <w:rsid w:val="00860019"/>
    <w:rsid w:val="0086150D"/>
    <w:rsid w:val="008963D1"/>
    <w:rsid w:val="008D71FE"/>
    <w:rsid w:val="00972EF4"/>
    <w:rsid w:val="009811B0"/>
    <w:rsid w:val="00A27392"/>
    <w:rsid w:val="00A77AAA"/>
    <w:rsid w:val="00AD3B44"/>
    <w:rsid w:val="00B96038"/>
    <w:rsid w:val="00BF66DD"/>
    <w:rsid w:val="00C82D5E"/>
    <w:rsid w:val="00CD3E8D"/>
    <w:rsid w:val="00CD7B76"/>
    <w:rsid w:val="00D15442"/>
    <w:rsid w:val="00D42ED0"/>
    <w:rsid w:val="00DB7802"/>
    <w:rsid w:val="00DC22DB"/>
    <w:rsid w:val="00DC493D"/>
    <w:rsid w:val="00DE7A46"/>
    <w:rsid w:val="00E359D4"/>
    <w:rsid w:val="00E40169"/>
    <w:rsid w:val="00E41C78"/>
    <w:rsid w:val="00EA4461"/>
    <w:rsid w:val="00F865B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A"/>
  </w:style>
  <w:style w:type="paragraph" w:styleId="Heading1">
    <w:name w:val="heading 1"/>
    <w:basedOn w:val="Normal1"/>
    <w:next w:val="Normal1"/>
    <w:rsid w:val="00CD3E8D"/>
    <w:pPr>
      <w:keepNext/>
      <w:keepLines/>
      <w:outlineLvl w:val="0"/>
    </w:pPr>
    <w:rPr>
      <w:b/>
      <w:smallCaps/>
      <w:sz w:val="28"/>
      <w:szCs w:val="28"/>
      <w:u w:val="single"/>
    </w:rPr>
  </w:style>
  <w:style w:type="paragraph" w:styleId="Heading2">
    <w:name w:val="heading 2"/>
    <w:basedOn w:val="Normal1"/>
    <w:next w:val="Normal1"/>
    <w:rsid w:val="00CD3E8D"/>
    <w:pPr>
      <w:keepNext/>
      <w:keepLines/>
      <w:jc w:val="both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1"/>
    <w:next w:val="Normal1"/>
    <w:rsid w:val="00CD3E8D"/>
    <w:pPr>
      <w:keepNext/>
      <w:keepLines/>
      <w:jc w:val="both"/>
      <w:outlineLvl w:val="2"/>
    </w:pPr>
    <w:rPr>
      <w:b/>
      <w:smallCaps/>
      <w:sz w:val="28"/>
      <w:szCs w:val="28"/>
      <w:u w:val="single"/>
    </w:rPr>
  </w:style>
  <w:style w:type="paragraph" w:styleId="Heading4">
    <w:name w:val="heading 4"/>
    <w:basedOn w:val="Normal1"/>
    <w:next w:val="Normal1"/>
    <w:rsid w:val="00CD3E8D"/>
    <w:pPr>
      <w:keepNext/>
      <w:keepLines/>
      <w:jc w:val="both"/>
      <w:outlineLvl w:val="3"/>
    </w:pPr>
    <w:rPr>
      <w:sz w:val="28"/>
      <w:szCs w:val="28"/>
    </w:rPr>
  </w:style>
  <w:style w:type="paragraph" w:styleId="Heading5">
    <w:name w:val="heading 5"/>
    <w:basedOn w:val="Normal1"/>
    <w:next w:val="Normal1"/>
    <w:rsid w:val="00CD3E8D"/>
    <w:pPr>
      <w:keepNext/>
      <w:keepLines/>
      <w:jc w:val="center"/>
      <w:outlineLvl w:val="4"/>
    </w:pPr>
    <w:rPr>
      <w:b/>
      <w:smallCaps/>
      <w:sz w:val="28"/>
      <w:szCs w:val="28"/>
      <w:u w:val="single"/>
    </w:rPr>
  </w:style>
  <w:style w:type="paragraph" w:styleId="Heading6">
    <w:name w:val="heading 6"/>
    <w:basedOn w:val="Normal1"/>
    <w:next w:val="Normal1"/>
    <w:rsid w:val="00CD3E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3E8D"/>
  </w:style>
  <w:style w:type="paragraph" w:styleId="Title">
    <w:name w:val="Title"/>
    <w:basedOn w:val="Normal1"/>
    <w:next w:val="Normal1"/>
    <w:rsid w:val="00CD3E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D3E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CD3E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CD3E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D3E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6DD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JU.3361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 MEBIN</dc:creator>
  <cp:lastModifiedBy>784812338</cp:lastModifiedBy>
  <cp:revision>12</cp:revision>
  <dcterms:created xsi:type="dcterms:W3CDTF">2016-12-22T11:49:00Z</dcterms:created>
  <dcterms:modified xsi:type="dcterms:W3CDTF">2017-12-04T12:02:00Z</dcterms:modified>
</cp:coreProperties>
</file>