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70DCC" w:rsidRDefault="002E19BF">
      <w:pPr>
        <w:pStyle w:val="Title"/>
        <w:shd w:val="clear" w:color="auto" w:fill="FFFFFF" w:themeFill="background1"/>
        <w:spacing w:after="120"/>
        <w:ind w:left="-240" w:firstLine="240"/>
        <w:rPr>
          <w:rFonts w:ascii="Tahoma" w:hAnsi="Tahoma" w:cs="Tahoma"/>
          <w:b/>
          <w:smallCaps/>
          <w:sz w:val="32"/>
          <w:szCs w:val="28"/>
          <w:shd w:val="clear" w:color="auto" w:fill="C6D9F1"/>
        </w:rPr>
      </w:pPr>
      <w:r w:rsidRPr="004C7CA4">
        <w:rPr>
          <w:rFonts w:ascii="Tahoma" w:hAnsi="Tahoma" w:cs="Tahoma"/>
          <w:b/>
          <w:smallCaps/>
          <w:sz w:val="32"/>
          <w:szCs w:val="28"/>
          <w:shd w:val="clear" w:color="auto" w:fill="C6D9F1"/>
        </w:rPr>
        <w:t xml:space="preserve">Alison </w:t>
      </w:r>
    </w:p>
    <w:p w:rsidR="004627A9" w:rsidRPr="004C7CA4" w:rsidRDefault="004627A9">
      <w:pPr>
        <w:pStyle w:val="Title"/>
        <w:shd w:val="clear" w:color="auto" w:fill="FFFFFF" w:themeFill="background1"/>
        <w:spacing w:after="120"/>
        <w:ind w:left="-240" w:firstLine="240"/>
        <w:rPr>
          <w:rFonts w:ascii="Tahoma" w:hAnsi="Tahoma" w:cs="Tahoma"/>
          <w:b/>
          <w:sz w:val="28"/>
          <w:szCs w:val="28"/>
        </w:rPr>
      </w:pPr>
      <w:hyperlink r:id="rId6" w:history="1">
        <w:r w:rsidRPr="003C594E">
          <w:rPr>
            <w:rStyle w:val="Hyperlink"/>
            <w:rFonts w:ascii="Tahoma" w:hAnsi="Tahoma" w:cs="Tahoma"/>
            <w:b/>
            <w:smallCaps/>
            <w:sz w:val="32"/>
            <w:szCs w:val="28"/>
            <w:shd w:val="clear" w:color="auto" w:fill="C6D9F1"/>
          </w:rPr>
          <w:t>Alison.336260@2freemail.com</w:t>
        </w:r>
      </w:hyperlink>
      <w:r>
        <w:rPr>
          <w:rFonts w:ascii="Tahoma" w:hAnsi="Tahoma" w:cs="Tahoma"/>
          <w:b/>
          <w:smallCaps/>
          <w:sz w:val="32"/>
          <w:szCs w:val="28"/>
          <w:shd w:val="clear" w:color="auto" w:fill="C6D9F1"/>
        </w:rPr>
        <w:t xml:space="preserve"> </w:t>
      </w:r>
    </w:p>
    <w:p w:rsidR="00170DCC" w:rsidRDefault="002E19BF">
      <w:pPr>
        <w:tabs>
          <w:tab w:val="left" w:pos="720"/>
          <w:tab w:val="left" w:pos="1080"/>
        </w:tabs>
        <w:spacing w:after="120"/>
        <w:jc w:val="center"/>
        <w:rPr>
          <w:rFonts w:ascii="Tahoma" w:eastAsia="Quattrocento" w:hAnsi="Tahoma" w:cs="Tahoma"/>
          <w:b/>
          <w:i/>
          <w:sz w:val="20"/>
          <w:szCs w:val="20"/>
        </w:rPr>
      </w:pPr>
      <w:r>
        <w:rPr>
          <w:rFonts w:ascii="Tahoma" w:eastAsia="Quattrocento" w:hAnsi="Tahoma" w:cs="Tahoma"/>
          <w:b/>
          <w:i/>
          <w:sz w:val="20"/>
          <w:szCs w:val="20"/>
        </w:rPr>
        <w:t xml:space="preserve">Senior manager / functional head with over 20 years industry experience, exceptional, dynamic communication skills and strong business fluency. A motivational leadership style with a strong focus on customer service and the end user experience. </w:t>
      </w:r>
    </w:p>
    <w:p w:rsidR="00170DCC" w:rsidRDefault="00170DCC">
      <w:pPr>
        <w:tabs>
          <w:tab w:val="left" w:pos="720"/>
          <w:tab w:val="left" w:pos="1080"/>
        </w:tabs>
        <w:rPr>
          <w:rFonts w:ascii="Tahoma" w:hAnsi="Tahoma" w:cs="Tahoma"/>
          <w:sz w:val="20"/>
          <w:szCs w:val="20"/>
        </w:rPr>
      </w:pPr>
      <w:bookmarkStart w:id="0" w:name="_GoBack"/>
      <w:bookmarkEnd w:id="0"/>
    </w:p>
    <w:p w:rsidR="00170DCC" w:rsidRDefault="002E19BF">
      <w:pPr>
        <w:shd w:val="clear" w:color="auto" w:fill="C6D9F1" w:themeFill="text2" w:themeFillTint="33"/>
        <w:tabs>
          <w:tab w:val="left" w:pos="1440"/>
          <w:tab w:val="left" w:pos="1800"/>
          <w:tab w:val="left" w:pos="5040"/>
          <w:tab w:val="left" w:pos="6240"/>
        </w:tabs>
        <w:spacing w:after="120"/>
        <w:ind w:left="-240"/>
        <w:rPr>
          <w:rFonts w:ascii="Tahoma" w:hAnsi="Tahoma" w:cs="Tahoma"/>
          <w:sz w:val="22"/>
          <w:szCs w:val="20"/>
        </w:rPr>
      </w:pPr>
      <w:r>
        <w:rPr>
          <w:rFonts w:ascii="Tahoma" w:eastAsia="Quattrocento" w:hAnsi="Tahoma" w:cs="Tahoma"/>
          <w:b/>
          <w:smallCaps/>
          <w:sz w:val="22"/>
          <w:szCs w:val="20"/>
          <w:shd w:val="clear" w:color="auto" w:fill="C6D9F1"/>
        </w:rPr>
        <w:t xml:space="preserve">Academic Education </w:t>
      </w:r>
    </w:p>
    <w:p w:rsidR="00170DCC" w:rsidRDefault="002E19BF">
      <w:pPr>
        <w:pStyle w:val="ListParagraph"/>
        <w:numPr>
          <w:ilvl w:val="0"/>
          <w:numId w:val="6"/>
        </w:numPr>
        <w:tabs>
          <w:tab w:val="left" w:pos="5760"/>
        </w:tabs>
        <w:rPr>
          <w:rFonts w:ascii="Tahoma" w:eastAsia="Quattrocento" w:hAnsi="Tahoma" w:cs="Tahoma"/>
          <w:sz w:val="20"/>
          <w:szCs w:val="20"/>
        </w:rPr>
      </w:pPr>
      <w:r>
        <w:rPr>
          <w:rFonts w:ascii="Tahoma" w:eastAsia="Quattrocento" w:hAnsi="Tahoma" w:cs="Tahoma"/>
          <w:sz w:val="20"/>
          <w:szCs w:val="20"/>
        </w:rPr>
        <w:t>BA (Hons) Psychology and Law 1993-1996, Leicester University</w:t>
      </w:r>
    </w:p>
    <w:p w:rsidR="004C7CA4" w:rsidRDefault="004C7CA4" w:rsidP="004C7CA4">
      <w:pPr>
        <w:pStyle w:val="ListParagraph"/>
        <w:numPr>
          <w:ilvl w:val="0"/>
          <w:numId w:val="6"/>
        </w:numPr>
        <w:tabs>
          <w:tab w:val="left" w:pos="5760"/>
        </w:tabs>
        <w:rPr>
          <w:rFonts w:ascii="Tahoma" w:eastAsia="Quattrocento" w:hAnsi="Tahoma" w:cs="Tahoma"/>
          <w:sz w:val="20"/>
          <w:szCs w:val="20"/>
        </w:rPr>
      </w:pPr>
      <w:r>
        <w:rPr>
          <w:rFonts w:ascii="Tahoma" w:eastAsia="Quattrocento" w:hAnsi="Tahoma" w:cs="Tahoma"/>
          <w:sz w:val="20"/>
          <w:szCs w:val="20"/>
        </w:rPr>
        <w:t>ITIL v3 Foundation</w:t>
      </w:r>
    </w:p>
    <w:p w:rsidR="00170DCC" w:rsidRDefault="002E19BF">
      <w:pPr>
        <w:pStyle w:val="ListParagraph"/>
        <w:numPr>
          <w:ilvl w:val="0"/>
          <w:numId w:val="6"/>
        </w:numPr>
        <w:tabs>
          <w:tab w:val="left" w:pos="5760"/>
        </w:tabs>
        <w:rPr>
          <w:rFonts w:ascii="Tahoma" w:hAnsi="Tahoma" w:cs="Tahoma"/>
          <w:sz w:val="20"/>
          <w:szCs w:val="20"/>
        </w:rPr>
      </w:pPr>
      <w:r>
        <w:rPr>
          <w:rFonts w:ascii="Tahoma" w:eastAsia="Quattrocento" w:hAnsi="Tahoma" w:cs="Tahoma"/>
          <w:sz w:val="20"/>
          <w:szCs w:val="20"/>
        </w:rPr>
        <w:t xml:space="preserve">DMI </w:t>
      </w:r>
      <w:r w:rsidR="00F41368">
        <w:rPr>
          <w:rFonts w:ascii="Tahoma" w:eastAsia="Quattrocento" w:hAnsi="Tahoma" w:cs="Tahoma"/>
          <w:sz w:val="20"/>
          <w:szCs w:val="20"/>
        </w:rPr>
        <w:t xml:space="preserve">Postgraduate </w:t>
      </w:r>
      <w:r>
        <w:rPr>
          <w:rFonts w:ascii="Tahoma" w:eastAsia="Quattrocento" w:hAnsi="Tahoma" w:cs="Tahoma"/>
          <w:sz w:val="20"/>
          <w:szCs w:val="20"/>
        </w:rPr>
        <w:t>Diploma Digital Marketing</w:t>
      </w:r>
    </w:p>
    <w:p w:rsidR="00170DCC" w:rsidRDefault="00170DCC">
      <w:pPr>
        <w:tabs>
          <w:tab w:val="left" w:pos="5760"/>
        </w:tabs>
        <w:rPr>
          <w:rFonts w:ascii="Tahoma" w:hAnsi="Tahoma" w:cs="Tahoma"/>
          <w:sz w:val="20"/>
          <w:szCs w:val="20"/>
        </w:rPr>
      </w:pPr>
    </w:p>
    <w:p w:rsidR="00170DCC" w:rsidRDefault="002E19BF">
      <w:pPr>
        <w:shd w:val="clear" w:color="auto" w:fill="C6D9F1" w:themeFill="text2" w:themeFillTint="33"/>
        <w:spacing w:after="120"/>
        <w:ind w:left="-240"/>
        <w:rPr>
          <w:rFonts w:ascii="Tahoma" w:eastAsia="Quattrocento" w:hAnsi="Tahoma" w:cs="Tahoma"/>
          <w:b/>
          <w:smallCaps/>
          <w:sz w:val="22"/>
          <w:szCs w:val="20"/>
          <w:shd w:val="clear" w:color="auto" w:fill="C6D9F1"/>
        </w:rPr>
      </w:pPr>
      <w:r>
        <w:rPr>
          <w:rFonts w:ascii="Tahoma" w:eastAsia="Quattrocento" w:hAnsi="Tahoma" w:cs="Tahoma"/>
          <w:b/>
          <w:smallCaps/>
          <w:sz w:val="22"/>
          <w:szCs w:val="20"/>
          <w:shd w:val="clear" w:color="auto" w:fill="C6D9F1"/>
        </w:rPr>
        <w:t>Career History</w:t>
      </w:r>
      <w:r>
        <w:rPr>
          <w:rFonts w:ascii="Tahoma" w:eastAsia="Quattrocento" w:hAnsi="Tahoma" w:cs="Tahoma"/>
          <w:b/>
          <w:smallCaps/>
          <w:sz w:val="22"/>
          <w:szCs w:val="20"/>
        </w:rPr>
        <w:tab/>
      </w:r>
    </w:p>
    <w:p w:rsidR="00170DCC" w:rsidRDefault="002E19BF">
      <w:pPr>
        <w:ind w:left="-240" w:firstLine="240"/>
        <w:rPr>
          <w:rFonts w:ascii="Tahoma" w:eastAsia="Quattrocento" w:hAnsi="Tahoma" w:cs="Tahoma"/>
          <w:b/>
          <w:smallCaps/>
          <w:sz w:val="20"/>
          <w:szCs w:val="20"/>
        </w:rPr>
      </w:pPr>
      <w:r>
        <w:rPr>
          <w:rFonts w:ascii="Tahoma" w:eastAsia="Quattrocento" w:hAnsi="Tahoma" w:cs="Tahoma"/>
          <w:b/>
          <w:smallCaps/>
          <w:sz w:val="20"/>
          <w:szCs w:val="20"/>
        </w:rPr>
        <w:t xml:space="preserve">Sabbatical: </w:t>
      </w:r>
      <w:r>
        <w:rPr>
          <w:rFonts w:ascii="Tahoma" w:eastAsia="Quattrocento" w:hAnsi="Tahoma" w:cs="Tahoma"/>
          <w:smallCaps/>
          <w:sz w:val="20"/>
          <w:szCs w:val="20"/>
        </w:rPr>
        <w:t>Property renovation, reloc</w:t>
      </w:r>
      <w:r w:rsidR="004C7CA4">
        <w:rPr>
          <w:rFonts w:ascii="Tahoma" w:eastAsia="Quattrocento" w:hAnsi="Tahoma" w:cs="Tahoma"/>
          <w:smallCaps/>
          <w:sz w:val="20"/>
          <w:szCs w:val="20"/>
        </w:rPr>
        <w:t>ation to UAE</w:t>
      </w:r>
      <w:r w:rsidR="004C7CA4">
        <w:rPr>
          <w:rFonts w:ascii="Tahoma" w:eastAsia="Quattrocento" w:hAnsi="Tahoma" w:cs="Tahoma"/>
          <w:smallCaps/>
          <w:sz w:val="20"/>
          <w:szCs w:val="20"/>
        </w:rPr>
        <w:tab/>
      </w:r>
      <w:r w:rsidR="004C7CA4">
        <w:rPr>
          <w:rFonts w:ascii="Tahoma" w:eastAsia="Quattrocento" w:hAnsi="Tahoma" w:cs="Tahoma"/>
          <w:smallCaps/>
          <w:sz w:val="20"/>
          <w:szCs w:val="20"/>
        </w:rPr>
        <w:tab/>
      </w:r>
      <w:r w:rsidR="004C7CA4">
        <w:rPr>
          <w:rFonts w:ascii="Tahoma" w:eastAsia="Quattrocento" w:hAnsi="Tahoma" w:cs="Tahoma"/>
          <w:smallCaps/>
          <w:sz w:val="20"/>
          <w:szCs w:val="20"/>
        </w:rPr>
        <w:tab/>
      </w:r>
      <w:r>
        <w:rPr>
          <w:rFonts w:ascii="Tahoma" w:eastAsia="Quattrocento" w:hAnsi="Tahoma" w:cs="Tahoma"/>
          <w:smallCaps/>
          <w:sz w:val="20"/>
          <w:szCs w:val="20"/>
        </w:rPr>
        <w:t xml:space="preserve"> </w:t>
      </w:r>
      <w:r>
        <w:rPr>
          <w:rFonts w:ascii="Tahoma" w:eastAsia="Quattrocento" w:hAnsi="Tahoma" w:cs="Tahoma"/>
          <w:smallCaps/>
          <w:sz w:val="20"/>
          <w:szCs w:val="20"/>
        </w:rPr>
        <w:tab/>
      </w:r>
      <w:r>
        <w:rPr>
          <w:rFonts w:ascii="Tahoma" w:eastAsia="Quattrocento" w:hAnsi="Tahoma" w:cs="Tahoma"/>
          <w:b/>
          <w:smallCaps/>
          <w:sz w:val="20"/>
          <w:szCs w:val="20"/>
        </w:rPr>
        <w:t xml:space="preserve"> July 2015 – Present</w:t>
      </w:r>
    </w:p>
    <w:p w:rsidR="00170DCC" w:rsidRDefault="00170DCC">
      <w:pPr>
        <w:ind w:left="-238" w:firstLine="238"/>
        <w:rPr>
          <w:rFonts w:ascii="Tahoma" w:eastAsia="Quattrocento" w:hAnsi="Tahoma" w:cs="Tahoma"/>
          <w:b/>
          <w:smallCaps/>
          <w:sz w:val="20"/>
          <w:szCs w:val="20"/>
        </w:rPr>
      </w:pPr>
    </w:p>
    <w:p w:rsidR="00170DCC" w:rsidRDefault="002E19BF">
      <w:pPr>
        <w:tabs>
          <w:tab w:val="left" w:pos="2880"/>
          <w:tab w:val="left" w:pos="3240"/>
        </w:tabs>
        <w:spacing w:after="60"/>
        <w:ind w:left="2160" w:hanging="2160"/>
        <w:rPr>
          <w:rFonts w:ascii="Tahoma" w:hAnsi="Tahoma" w:cs="Tahoma"/>
          <w:sz w:val="20"/>
          <w:szCs w:val="20"/>
          <w:u w:val="single"/>
        </w:rPr>
      </w:pPr>
      <w:r>
        <w:rPr>
          <w:rFonts w:ascii="Tahoma" w:eastAsia="Quattrocento" w:hAnsi="Tahoma" w:cs="Tahoma"/>
          <w:b/>
          <w:smallCaps/>
          <w:sz w:val="20"/>
          <w:szCs w:val="20"/>
          <w:u w:val="single"/>
        </w:rPr>
        <w:t>Freshfields Bruckhaus Deringer LLP (London / Dubai)</w:t>
      </w:r>
    </w:p>
    <w:p w:rsidR="00170DCC" w:rsidRDefault="002E19BF">
      <w:pPr>
        <w:tabs>
          <w:tab w:val="left" w:pos="2880"/>
          <w:tab w:val="left" w:pos="3240"/>
        </w:tabs>
        <w:spacing w:after="60"/>
        <w:ind w:left="2160" w:hanging="2160"/>
        <w:rPr>
          <w:rFonts w:ascii="Tahoma" w:eastAsia="Quattrocento" w:hAnsi="Tahoma" w:cs="Tahoma"/>
          <w:b/>
          <w:smallCaps/>
          <w:sz w:val="20"/>
          <w:szCs w:val="20"/>
        </w:rPr>
      </w:pPr>
      <w:r>
        <w:rPr>
          <w:rFonts w:ascii="Tahoma" w:eastAsia="Quattrocento" w:hAnsi="Tahoma" w:cs="Tahoma"/>
          <w:b/>
          <w:smallCaps/>
          <w:sz w:val="20"/>
          <w:szCs w:val="20"/>
        </w:rPr>
        <w:t xml:space="preserve">Global </w:t>
      </w:r>
      <w:r w:rsidR="00BA78B3">
        <w:rPr>
          <w:rFonts w:ascii="Tahoma" w:eastAsia="Quattrocento" w:hAnsi="Tahoma" w:cs="Tahoma"/>
          <w:b/>
          <w:smallCaps/>
          <w:sz w:val="20"/>
          <w:szCs w:val="20"/>
        </w:rPr>
        <w:t xml:space="preserve">Head IT </w:t>
      </w:r>
      <w:r>
        <w:rPr>
          <w:rFonts w:ascii="Tahoma" w:eastAsia="Quattrocento" w:hAnsi="Tahoma" w:cs="Tahoma"/>
          <w:b/>
          <w:smallCaps/>
          <w:sz w:val="20"/>
          <w:szCs w:val="20"/>
        </w:rPr>
        <w:t xml:space="preserve">Business </w:t>
      </w:r>
      <w:r w:rsidR="00BA78B3">
        <w:rPr>
          <w:rFonts w:ascii="Tahoma" w:eastAsia="Quattrocento" w:hAnsi="Tahoma" w:cs="Tahoma"/>
          <w:b/>
          <w:smallCaps/>
          <w:sz w:val="20"/>
          <w:szCs w:val="20"/>
        </w:rPr>
        <w:t>Relationship Management</w:t>
      </w:r>
      <w:r>
        <w:rPr>
          <w:rFonts w:ascii="Tahoma" w:eastAsia="Quattrocento" w:hAnsi="Tahoma" w:cs="Tahoma"/>
          <w:b/>
          <w:smallCaps/>
          <w:sz w:val="20"/>
          <w:szCs w:val="20"/>
        </w:rPr>
        <w:t xml:space="preserve">                                            </w:t>
      </w:r>
      <w:r>
        <w:rPr>
          <w:rFonts w:ascii="Tahoma" w:eastAsia="Quattrocento" w:hAnsi="Tahoma" w:cs="Tahoma"/>
          <w:b/>
          <w:smallCaps/>
          <w:sz w:val="20"/>
          <w:szCs w:val="20"/>
        </w:rPr>
        <w:tab/>
      </w:r>
      <w:r w:rsidR="000A63D3">
        <w:rPr>
          <w:rFonts w:ascii="Tahoma" w:eastAsia="Quattrocento" w:hAnsi="Tahoma" w:cs="Tahoma"/>
          <w:b/>
          <w:smallCaps/>
          <w:sz w:val="20"/>
          <w:szCs w:val="20"/>
        </w:rPr>
        <w:t xml:space="preserve"> </w:t>
      </w:r>
      <w:r>
        <w:rPr>
          <w:rFonts w:ascii="Tahoma" w:eastAsia="Quattrocento" w:hAnsi="Tahoma" w:cs="Tahoma"/>
          <w:b/>
          <w:smallCaps/>
          <w:sz w:val="20"/>
          <w:szCs w:val="20"/>
        </w:rPr>
        <w:t>Jul 2008 - Jun 2015</w:t>
      </w:r>
      <w:r>
        <w:rPr>
          <w:rFonts w:ascii="Tahoma" w:eastAsia="Quattrocento" w:hAnsi="Tahoma" w:cs="Tahoma"/>
          <w:smallCaps/>
          <w:sz w:val="20"/>
          <w:szCs w:val="20"/>
        </w:rPr>
        <w:t xml:space="preserve">    </w:t>
      </w:r>
      <w:r>
        <w:rPr>
          <w:rFonts w:ascii="Tahoma" w:eastAsia="Quattrocento" w:hAnsi="Tahoma" w:cs="Tahoma"/>
          <w:b/>
          <w:smallCaps/>
          <w:sz w:val="20"/>
          <w:szCs w:val="20"/>
        </w:rPr>
        <w:t xml:space="preserve">    </w:t>
      </w:r>
    </w:p>
    <w:p w:rsidR="00170DCC" w:rsidRDefault="002E19BF">
      <w:pPr>
        <w:spacing w:after="120"/>
        <w:rPr>
          <w:rFonts w:ascii="Tahoma" w:hAnsi="Tahoma" w:cs="Tahoma"/>
          <w:b/>
          <w:sz w:val="18"/>
          <w:szCs w:val="20"/>
        </w:rPr>
      </w:pPr>
      <w:r>
        <w:rPr>
          <w:rFonts w:ascii="Tahoma" w:eastAsia="Quattrocento" w:hAnsi="Tahoma" w:cs="Tahoma"/>
          <w:b/>
          <w:smallCaps/>
          <w:sz w:val="18"/>
          <w:szCs w:val="20"/>
        </w:rPr>
        <w:t xml:space="preserve">Simultaneously: MENA Regional IT Manager                               </w:t>
      </w:r>
    </w:p>
    <w:p w:rsidR="00170DCC" w:rsidRDefault="002E19BF">
      <w:pPr>
        <w:spacing w:after="120"/>
        <w:rPr>
          <w:rFonts w:ascii="Tahoma" w:hAnsi="Tahoma" w:cs="Tahoma"/>
          <w:sz w:val="20"/>
          <w:szCs w:val="20"/>
        </w:rPr>
      </w:pPr>
      <w:r>
        <w:rPr>
          <w:rFonts w:ascii="Tahoma" w:eastAsia="Quattrocento" w:hAnsi="Tahoma" w:cs="Tahoma"/>
          <w:sz w:val="20"/>
          <w:szCs w:val="20"/>
        </w:rPr>
        <w:t xml:space="preserve">‘Magic Circle’ international law firm. 4500 staff in 28 global offices, across five regions. </w:t>
      </w:r>
    </w:p>
    <w:p w:rsidR="00170DCC" w:rsidRDefault="002E19BF">
      <w:pPr>
        <w:numPr>
          <w:ilvl w:val="0"/>
          <w:numId w:val="4"/>
        </w:numPr>
        <w:spacing w:before="60" w:after="60"/>
        <w:ind w:left="284" w:hanging="284"/>
        <w:rPr>
          <w:rFonts w:ascii="Tahoma" w:hAnsi="Tahoma" w:cs="Tahoma"/>
          <w:sz w:val="20"/>
          <w:szCs w:val="20"/>
        </w:rPr>
      </w:pPr>
      <w:r>
        <w:rPr>
          <w:rFonts w:ascii="Tahoma" w:eastAsia="Quattrocento" w:hAnsi="Tahoma" w:cs="Tahoma"/>
          <w:b/>
          <w:sz w:val="20"/>
          <w:szCs w:val="20"/>
        </w:rPr>
        <w:t>IT Business Partner</w:t>
      </w:r>
      <w:r>
        <w:rPr>
          <w:rFonts w:ascii="Tahoma" w:eastAsia="Quattrocento" w:hAnsi="Tahoma" w:cs="Tahoma"/>
          <w:sz w:val="20"/>
          <w:szCs w:val="20"/>
        </w:rPr>
        <w:t>, SME, member of Global IT Senior Management team. Established</w:t>
      </w:r>
      <w:r w:rsidR="000E3CAC">
        <w:rPr>
          <w:rFonts w:ascii="Tahoma" w:eastAsia="Quattrocento" w:hAnsi="Tahoma" w:cs="Tahoma"/>
          <w:sz w:val="20"/>
          <w:szCs w:val="20"/>
        </w:rPr>
        <w:t xml:space="preserve"> and led</w:t>
      </w:r>
      <w:r>
        <w:rPr>
          <w:rFonts w:ascii="Tahoma" w:eastAsia="Quattrocento" w:hAnsi="Tahoma" w:cs="Tahoma"/>
          <w:sz w:val="20"/>
          <w:szCs w:val="20"/>
        </w:rPr>
        <w:t xml:space="preserve"> firm’s IT Business Relationship Management (BRM) function, </w:t>
      </w:r>
      <w:r w:rsidR="000E3CAC">
        <w:rPr>
          <w:rFonts w:ascii="Tahoma" w:eastAsia="Quattrocento" w:hAnsi="Tahoma" w:cs="Tahoma"/>
          <w:sz w:val="20"/>
          <w:szCs w:val="20"/>
        </w:rPr>
        <w:t>shaped</w:t>
      </w:r>
      <w:r>
        <w:rPr>
          <w:rFonts w:ascii="Tahoma" w:eastAsia="Quattrocento" w:hAnsi="Tahoma" w:cs="Tahoma"/>
          <w:sz w:val="20"/>
          <w:szCs w:val="20"/>
        </w:rPr>
        <w:t xml:space="preserve"> IT strategy, ensured service delivery alignment to strategic business goals and capabilities, improving credibility, reputation and trust. Accountable for customer service excellence and the transformation of the IT : business relationship</w:t>
      </w:r>
      <w:r w:rsidR="000E3CAC">
        <w:rPr>
          <w:rFonts w:ascii="Tahoma" w:eastAsia="Quattrocento" w:hAnsi="Tahoma" w:cs="Tahoma"/>
          <w:sz w:val="20"/>
          <w:szCs w:val="20"/>
        </w:rPr>
        <w:t xml:space="preserve"> across BAU and project delivery (PMO)</w:t>
      </w:r>
    </w:p>
    <w:p w:rsidR="00170DCC" w:rsidRDefault="002E19BF">
      <w:pPr>
        <w:numPr>
          <w:ilvl w:val="0"/>
          <w:numId w:val="4"/>
        </w:numPr>
        <w:spacing w:before="60" w:after="60"/>
        <w:ind w:left="284" w:hanging="284"/>
        <w:rPr>
          <w:rFonts w:ascii="Tahoma" w:hAnsi="Tahoma" w:cs="Tahoma"/>
          <w:sz w:val="20"/>
          <w:szCs w:val="20"/>
        </w:rPr>
      </w:pPr>
      <w:r>
        <w:rPr>
          <w:rFonts w:ascii="Tahoma" w:eastAsia="Quattrocento" w:hAnsi="Tahoma" w:cs="Tahoma"/>
          <w:b/>
          <w:sz w:val="20"/>
          <w:szCs w:val="20"/>
        </w:rPr>
        <w:t>Engagement &amp; Stakeholder Management</w:t>
      </w:r>
      <w:r w:rsidR="00F41368">
        <w:rPr>
          <w:rFonts w:ascii="Tahoma" w:eastAsia="Quattrocento" w:hAnsi="Tahoma" w:cs="Tahoma"/>
          <w:b/>
          <w:sz w:val="20"/>
          <w:szCs w:val="20"/>
        </w:rPr>
        <w:t>:</w:t>
      </w:r>
      <w:r w:rsidR="00F41368">
        <w:rPr>
          <w:rFonts w:ascii="Tahoma" w:eastAsia="Quattrocento" w:hAnsi="Tahoma" w:cs="Tahoma"/>
          <w:sz w:val="20"/>
          <w:szCs w:val="20"/>
        </w:rPr>
        <w:t xml:space="preserve"> Identified, profiled, mapped stakeholders / groups.</w:t>
      </w:r>
      <w:r>
        <w:rPr>
          <w:rFonts w:ascii="Tahoma" w:eastAsia="Quattrocento" w:hAnsi="Tahoma" w:cs="Tahoma"/>
          <w:sz w:val="20"/>
          <w:szCs w:val="20"/>
        </w:rPr>
        <w:t xml:space="preserve"> Owned close, matrix relationships with C-suite leaders, senior stakeholders and business unit heads globally. Acted as advocate for cross-business functions, at all levels, through</w:t>
      </w:r>
      <w:r w:rsidR="000E3CAC">
        <w:rPr>
          <w:rFonts w:ascii="Tahoma" w:eastAsia="Quattrocento" w:hAnsi="Tahoma" w:cs="Tahoma"/>
          <w:sz w:val="20"/>
          <w:szCs w:val="20"/>
        </w:rPr>
        <w:t xml:space="preserve"> all</w:t>
      </w:r>
      <w:r>
        <w:rPr>
          <w:rFonts w:ascii="Tahoma" w:eastAsia="Quattrocento" w:hAnsi="Tahoma" w:cs="Tahoma"/>
          <w:sz w:val="20"/>
          <w:szCs w:val="20"/>
        </w:rPr>
        <w:t xml:space="preserve"> PMO, IT project and IT service planning, delivery and management activity. Primary point of contact for the business</w:t>
      </w:r>
    </w:p>
    <w:p w:rsidR="000E3CAC" w:rsidRDefault="000E3CAC" w:rsidP="000E3CAC">
      <w:pPr>
        <w:numPr>
          <w:ilvl w:val="0"/>
          <w:numId w:val="4"/>
        </w:numPr>
        <w:spacing w:before="60" w:after="60"/>
        <w:ind w:left="284" w:hanging="284"/>
        <w:rPr>
          <w:rFonts w:ascii="Tahoma" w:hAnsi="Tahoma" w:cs="Tahoma"/>
          <w:sz w:val="20"/>
          <w:szCs w:val="20"/>
        </w:rPr>
      </w:pPr>
      <w:r>
        <w:rPr>
          <w:rFonts w:ascii="Tahoma" w:eastAsia="Quattrocento" w:hAnsi="Tahoma" w:cs="Tahoma"/>
          <w:b/>
          <w:sz w:val="20"/>
          <w:szCs w:val="20"/>
        </w:rPr>
        <w:t>Internal communications management:</w:t>
      </w:r>
      <w:r>
        <w:rPr>
          <w:rFonts w:ascii="Tahoma" w:eastAsia="Quattrocento" w:hAnsi="Tahoma" w:cs="Tahoma"/>
          <w:sz w:val="20"/>
          <w:szCs w:val="20"/>
        </w:rPr>
        <w:t xml:space="preserve"> Defined business comms strategy, house style, standards</w:t>
      </w:r>
      <w:r w:rsidR="004A37F1">
        <w:rPr>
          <w:rFonts w:ascii="Tahoma" w:eastAsia="Quattrocento" w:hAnsi="Tahoma" w:cs="Tahoma"/>
          <w:sz w:val="20"/>
          <w:szCs w:val="20"/>
        </w:rPr>
        <w:t xml:space="preserve">, </w:t>
      </w:r>
      <w:r>
        <w:rPr>
          <w:rFonts w:ascii="Tahoma" w:eastAsia="Quattrocento" w:hAnsi="Tahoma" w:cs="Tahoma"/>
          <w:sz w:val="20"/>
          <w:szCs w:val="20"/>
        </w:rPr>
        <w:t>event (inc</w:t>
      </w:r>
      <w:r w:rsidR="004A37F1">
        <w:rPr>
          <w:rFonts w:ascii="Tahoma" w:eastAsia="Quattrocento" w:hAnsi="Tahoma" w:cs="Tahoma"/>
          <w:sz w:val="20"/>
          <w:szCs w:val="20"/>
        </w:rPr>
        <w:t>.</w:t>
      </w:r>
      <w:r>
        <w:rPr>
          <w:rFonts w:ascii="Tahoma" w:eastAsia="Quattrocento" w:hAnsi="Tahoma" w:cs="Tahoma"/>
          <w:sz w:val="20"/>
          <w:szCs w:val="20"/>
        </w:rPr>
        <w:t xml:space="preserve"> crisis scenario) </w:t>
      </w:r>
      <w:r w:rsidR="004A37F1">
        <w:rPr>
          <w:rFonts w:ascii="Tahoma" w:eastAsia="Quattrocento" w:hAnsi="Tahoma" w:cs="Tahoma"/>
          <w:sz w:val="20"/>
          <w:szCs w:val="20"/>
        </w:rPr>
        <w:t>and</w:t>
      </w:r>
      <w:r>
        <w:rPr>
          <w:rFonts w:ascii="Tahoma" w:eastAsia="Quattrocento" w:hAnsi="Tahoma" w:cs="Tahoma"/>
          <w:sz w:val="20"/>
          <w:szCs w:val="20"/>
        </w:rPr>
        <w:t xml:space="preserve"> audience specific </w:t>
      </w:r>
      <w:r w:rsidR="004A37F1">
        <w:rPr>
          <w:rFonts w:ascii="Tahoma" w:eastAsia="Quattrocento" w:hAnsi="Tahoma" w:cs="Tahoma"/>
          <w:sz w:val="20"/>
          <w:szCs w:val="20"/>
        </w:rPr>
        <w:t>comms</w:t>
      </w:r>
      <w:r>
        <w:rPr>
          <w:rFonts w:ascii="Tahoma" w:eastAsia="Quattrocento" w:hAnsi="Tahoma" w:cs="Tahoma"/>
          <w:sz w:val="20"/>
          <w:szCs w:val="20"/>
        </w:rPr>
        <w:t xml:space="preserve"> schedules</w:t>
      </w:r>
      <w:r w:rsidR="004A37F1">
        <w:rPr>
          <w:rFonts w:ascii="Tahoma" w:eastAsia="Quattrocento" w:hAnsi="Tahoma" w:cs="Tahoma"/>
          <w:sz w:val="20"/>
          <w:szCs w:val="20"/>
        </w:rPr>
        <w:t>.</w:t>
      </w:r>
      <w:r>
        <w:rPr>
          <w:rFonts w:ascii="Tahoma" w:eastAsia="Quattrocento" w:hAnsi="Tahoma" w:cs="Tahoma"/>
          <w:sz w:val="20"/>
          <w:szCs w:val="20"/>
        </w:rPr>
        <w:t xml:space="preserve"> Special consideration paid to local, cultural preferences and styles, and non-technical, business-relevant translation of technical messages. Communicated IT strategy / project plans and progress to matrix business stakeholders to secure support, sponsorship and consistent stakeholder / audience engagement </w:t>
      </w:r>
    </w:p>
    <w:p w:rsidR="00170DCC" w:rsidRDefault="002E19BF">
      <w:pPr>
        <w:numPr>
          <w:ilvl w:val="0"/>
          <w:numId w:val="4"/>
        </w:numPr>
        <w:spacing w:before="60" w:after="60"/>
        <w:ind w:left="284" w:hanging="284"/>
        <w:rPr>
          <w:rFonts w:ascii="Tahoma" w:hAnsi="Tahoma" w:cs="Tahoma"/>
          <w:sz w:val="20"/>
          <w:szCs w:val="20"/>
        </w:rPr>
      </w:pPr>
      <w:r>
        <w:rPr>
          <w:rFonts w:ascii="Tahoma" w:eastAsia="Quattrocento" w:hAnsi="Tahoma" w:cs="Tahoma"/>
          <w:b/>
          <w:sz w:val="20"/>
          <w:szCs w:val="20"/>
        </w:rPr>
        <w:t xml:space="preserve">Project </w:t>
      </w:r>
      <w:r w:rsidR="00F41368">
        <w:rPr>
          <w:rFonts w:ascii="Tahoma" w:eastAsia="Quattrocento" w:hAnsi="Tahoma" w:cs="Tahoma"/>
          <w:b/>
          <w:sz w:val="20"/>
          <w:szCs w:val="20"/>
        </w:rPr>
        <w:t xml:space="preserve">&amp; Change </w:t>
      </w:r>
      <w:r>
        <w:rPr>
          <w:rFonts w:ascii="Tahoma" w:eastAsia="Quattrocento" w:hAnsi="Tahoma" w:cs="Tahoma"/>
          <w:b/>
          <w:sz w:val="20"/>
          <w:szCs w:val="20"/>
        </w:rPr>
        <w:t>Management:</w:t>
      </w:r>
      <w:r>
        <w:rPr>
          <w:rFonts w:ascii="Tahoma" w:eastAsia="Quattrocento" w:hAnsi="Tahoma" w:cs="Tahoma"/>
          <w:sz w:val="20"/>
          <w:szCs w:val="20"/>
        </w:rPr>
        <w:t xml:space="preserve"> </w:t>
      </w:r>
      <w:r w:rsidR="00F41368">
        <w:rPr>
          <w:rFonts w:ascii="Tahoma" w:eastAsia="Quattrocento" w:hAnsi="Tahoma" w:cs="Tahoma"/>
          <w:sz w:val="20"/>
          <w:szCs w:val="20"/>
        </w:rPr>
        <w:t xml:space="preserve">With </w:t>
      </w:r>
      <w:r>
        <w:rPr>
          <w:rFonts w:ascii="Tahoma" w:eastAsia="Quattrocento" w:hAnsi="Tahoma" w:cs="Tahoma"/>
          <w:sz w:val="20"/>
          <w:szCs w:val="20"/>
        </w:rPr>
        <w:t xml:space="preserve">PMO. </w:t>
      </w:r>
      <w:r w:rsidR="00F41368">
        <w:rPr>
          <w:rFonts w:ascii="Tahoma" w:eastAsia="Quattrocento" w:hAnsi="Tahoma" w:cs="Tahoma"/>
          <w:sz w:val="20"/>
          <w:szCs w:val="20"/>
        </w:rPr>
        <w:t>Defined and led</w:t>
      </w:r>
      <w:r>
        <w:rPr>
          <w:rFonts w:ascii="Tahoma" w:eastAsia="Quattrocento" w:hAnsi="Tahoma" w:cs="Tahoma"/>
          <w:sz w:val="20"/>
          <w:szCs w:val="20"/>
        </w:rPr>
        <w:t xml:space="preserve"> business engagement and communications. Captured need</w:t>
      </w:r>
      <w:r w:rsidR="00F41368">
        <w:rPr>
          <w:rFonts w:ascii="Tahoma" w:eastAsia="Quattrocento" w:hAnsi="Tahoma" w:cs="Tahoma"/>
          <w:sz w:val="20"/>
          <w:szCs w:val="20"/>
        </w:rPr>
        <w:t>s</w:t>
      </w:r>
      <w:r>
        <w:rPr>
          <w:rFonts w:ascii="Tahoma" w:eastAsia="Quattrocento" w:hAnsi="Tahoma" w:cs="Tahoma"/>
          <w:sz w:val="20"/>
          <w:szCs w:val="20"/>
        </w:rPr>
        <w:t xml:space="preserve">, risks and </w:t>
      </w:r>
      <w:r w:rsidR="00F41368">
        <w:rPr>
          <w:rFonts w:ascii="Tahoma" w:eastAsia="Quattrocento" w:hAnsi="Tahoma" w:cs="Tahoma"/>
          <w:sz w:val="20"/>
          <w:szCs w:val="20"/>
        </w:rPr>
        <w:t xml:space="preserve">agreed </w:t>
      </w:r>
      <w:r>
        <w:rPr>
          <w:rFonts w:ascii="Tahoma" w:eastAsia="Quattrocento" w:hAnsi="Tahoma" w:cs="Tahoma"/>
          <w:sz w:val="20"/>
          <w:szCs w:val="20"/>
        </w:rPr>
        <w:t xml:space="preserve">measures of success. Defined most effective / least disruptive delivery models per business unit / geography. Managed project plans and </w:t>
      </w:r>
      <w:r w:rsidR="00F41368">
        <w:rPr>
          <w:rFonts w:ascii="Tahoma" w:eastAsia="Quattrocento" w:hAnsi="Tahoma" w:cs="Tahoma"/>
          <w:sz w:val="20"/>
          <w:szCs w:val="20"/>
        </w:rPr>
        <w:t>reported</w:t>
      </w:r>
      <w:r>
        <w:rPr>
          <w:rFonts w:ascii="Tahoma" w:eastAsia="Quattrocento" w:hAnsi="Tahoma" w:cs="Tahoma"/>
          <w:sz w:val="20"/>
          <w:szCs w:val="20"/>
        </w:rPr>
        <w:t xml:space="preserve"> progress. Dedicated PM </w:t>
      </w:r>
      <w:r w:rsidR="000E3CAC">
        <w:rPr>
          <w:rFonts w:ascii="Tahoma" w:eastAsia="Quattrocento" w:hAnsi="Tahoma" w:cs="Tahoma"/>
          <w:sz w:val="20"/>
          <w:szCs w:val="20"/>
        </w:rPr>
        <w:t>for multiple, often complex simultaneous, technology projects across MENA and in London.</w:t>
      </w:r>
    </w:p>
    <w:p w:rsidR="00F41368" w:rsidRDefault="00F41368" w:rsidP="00F41368">
      <w:pPr>
        <w:numPr>
          <w:ilvl w:val="0"/>
          <w:numId w:val="4"/>
        </w:numPr>
        <w:spacing w:before="60" w:after="60"/>
        <w:ind w:left="284" w:hanging="284"/>
        <w:rPr>
          <w:rFonts w:ascii="Tahoma" w:hAnsi="Tahoma" w:cs="Tahoma"/>
          <w:sz w:val="20"/>
          <w:szCs w:val="20"/>
        </w:rPr>
      </w:pPr>
      <w:r>
        <w:rPr>
          <w:rFonts w:ascii="Tahoma" w:eastAsia="Quattrocento" w:hAnsi="Tahoma" w:cs="Tahoma"/>
          <w:b/>
          <w:sz w:val="20"/>
          <w:szCs w:val="20"/>
        </w:rPr>
        <w:t>Business Analysis:</w:t>
      </w:r>
      <w:r>
        <w:rPr>
          <w:rFonts w:ascii="Tahoma" w:eastAsia="Quattrocento" w:hAnsi="Tahoma" w:cs="Tahoma"/>
          <w:sz w:val="20"/>
          <w:szCs w:val="20"/>
        </w:rPr>
        <w:t xml:space="preserve"> Mapped technology </w:t>
      </w:r>
      <w:r w:rsidR="004A37F1">
        <w:rPr>
          <w:rFonts w:ascii="Tahoma" w:eastAsia="Quattrocento" w:hAnsi="Tahoma" w:cs="Tahoma"/>
          <w:sz w:val="20"/>
          <w:szCs w:val="20"/>
        </w:rPr>
        <w:t>use and requirements</w:t>
      </w:r>
      <w:r>
        <w:rPr>
          <w:rFonts w:ascii="Tahoma" w:eastAsia="Quattrocento" w:hAnsi="Tahoma" w:cs="Tahoma"/>
          <w:sz w:val="20"/>
          <w:szCs w:val="20"/>
        </w:rPr>
        <w:t xml:space="preserve"> across processes / functions to provide reliable insight and business intelligence</w:t>
      </w:r>
      <w:r w:rsidR="004A37F1">
        <w:rPr>
          <w:rFonts w:ascii="Tahoma" w:eastAsia="Quattrocento" w:hAnsi="Tahoma" w:cs="Tahoma"/>
          <w:sz w:val="20"/>
          <w:szCs w:val="20"/>
        </w:rPr>
        <w:t>. Enabled</w:t>
      </w:r>
      <w:r>
        <w:rPr>
          <w:rFonts w:ascii="Tahoma" w:eastAsia="Quattrocento" w:hAnsi="Tahoma" w:cs="Tahoma"/>
          <w:sz w:val="20"/>
          <w:szCs w:val="20"/>
        </w:rPr>
        <w:t xml:space="preserve"> C-suite leaders, PMO and Partnership to make evidence based strategic and tactical decisions,</w:t>
      </w:r>
      <w:r w:rsidR="004A37F1">
        <w:rPr>
          <w:rFonts w:ascii="Tahoma" w:eastAsia="Quattrocento" w:hAnsi="Tahoma" w:cs="Tahoma"/>
          <w:sz w:val="20"/>
          <w:szCs w:val="20"/>
        </w:rPr>
        <w:t xml:space="preserve"> accurately execute product selection and design,</w:t>
      </w:r>
      <w:r>
        <w:rPr>
          <w:rFonts w:ascii="Tahoma" w:eastAsia="Quattrocento" w:hAnsi="Tahoma" w:cs="Tahoma"/>
          <w:sz w:val="20"/>
          <w:szCs w:val="20"/>
        </w:rPr>
        <w:t xml:space="preserve"> and more effectively manage business crises</w:t>
      </w:r>
    </w:p>
    <w:p w:rsidR="00F41368" w:rsidRDefault="00F41368" w:rsidP="00F41368">
      <w:pPr>
        <w:numPr>
          <w:ilvl w:val="0"/>
          <w:numId w:val="4"/>
        </w:numPr>
        <w:spacing w:before="60" w:after="60"/>
        <w:ind w:left="284" w:hanging="284"/>
        <w:rPr>
          <w:rFonts w:ascii="Tahoma" w:hAnsi="Tahoma" w:cs="Tahoma"/>
          <w:sz w:val="20"/>
          <w:szCs w:val="20"/>
        </w:rPr>
      </w:pPr>
      <w:r>
        <w:rPr>
          <w:rFonts w:ascii="Tahoma" w:eastAsia="Quattrocento" w:hAnsi="Tahoma" w:cs="Tahoma"/>
          <w:b/>
          <w:sz w:val="20"/>
          <w:szCs w:val="20"/>
        </w:rPr>
        <w:t>Data analysis and reporting:</w:t>
      </w:r>
      <w:r>
        <w:rPr>
          <w:rFonts w:ascii="Tahoma" w:eastAsia="Quattrocento" w:hAnsi="Tahoma" w:cs="Tahoma"/>
          <w:sz w:val="20"/>
          <w:szCs w:val="20"/>
        </w:rPr>
        <w:t xml:space="preserve"> Set / refined KPIs, </w:t>
      </w:r>
      <w:r w:rsidR="004A37F1">
        <w:rPr>
          <w:rFonts w:ascii="Tahoma" w:eastAsia="Quattrocento" w:hAnsi="Tahoma" w:cs="Tahoma"/>
          <w:sz w:val="20"/>
          <w:szCs w:val="20"/>
        </w:rPr>
        <w:t>implemented</w:t>
      </w:r>
      <w:r>
        <w:rPr>
          <w:rFonts w:ascii="Tahoma" w:eastAsia="Quattrocento" w:hAnsi="Tahoma" w:cs="Tahoma"/>
          <w:sz w:val="20"/>
          <w:szCs w:val="20"/>
        </w:rPr>
        <w:t xml:space="preserve"> balanced scorecard and IT Experiential and ROI reporting to </w:t>
      </w:r>
      <w:r w:rsidR="004A37F1">
        <w:rPr>
          <w:rFonts w:ascii="Tahoma" w:eastAsia="Quattrocento" w:hAnsi="Tahoma" w:cs="Tahoma"/>
          <w:sz w:val="20"/>
          <w:szCs w:val="20"/>
        </w:rPr>
        <w:t>allow</w:t>
      </w:r>
      <w:r>
        <w:rPr>
          <w:rFonts w:ascii="Tahoma" w:eastAsia="Quattrocento" w:hAnsi="Tahoma" w:cs="Tahoma"/>
          <w:sz w:val="20"/>
          <w:szCs w:val="20"/>
        </w:rPr>
        <w:t xml:space="preserve"> real-time insight into the IT experience (by location, function, department or individ</w:t>
      </w:r>
      <w:r w:rsidR="004A37F1">
        <w:rPr>
          <w:rFonts w:ascii="Tahoma" w:eastAsia="Quattrocento" w:hAnsi="Tahoma" w:cs="Tahoma"/>
          <w:sz w:val="20"/>
          <w:szCs w:val="20"/>
        </w:rPr>
        <w:t>ual), and demonstrate explicit B</w:t>
      </w:r>
      <w:r>
        <w:rPr>
          <w:rFonts w:ascii="Tahoma" w:eastAsia="Quattrocento" w:hAnsi="Tahoma" w:cs="Tahoma"/>
          <w:sz w:val="20"/>
          <w:szCs w:val="20"/>
        </w:rPr>
        <w:t>RM value-add in tangible business terms</w:t>
      </w:r>
    </w:p>
    <w:p w:rsidR="00F41368" w:rsidRDefault="00F41368" w:rsidP="00F41368">
      <w:pPr>
        <w:numPr>
          <w:ilvl w:val="1"/>
          <w:numId w:val="4"/>
        </w:numPr>
        <w:spacing w:before="60" w:after="60"/>
        <w:ind w:left="567" w:hanging="283"/>
        <w:rPr>
          <w:rFonts w:ascii="Tahoma" w:hAnsi="Tahoma" w:cs="Tahoma"/>
          <w:sz w:val="20"/>
          <w:szCs w:val="20"/>
        </w:rPr>
      </w:pPr>
      <w:r>
        <w:rPr>
          <w:rFonts w:ascii="Tahoma" w:eastAsia="Quattrocento" w:hAnsi="Tahoma" w:cs="Tahoma"/>
          <w:sz w:val="20"/>
          <w:szCs w:val="20"/>
        </w:rPr>
        <w:t>With sponsorship from CEO, launched annual Global IT Satisfaction / Net Promoter Score (NPS) survey. Analysed and presented results, set SMART global / regional / local objectives, delivered data driven progress</w:t>
      </w:r>
    </w:p>
    <w:p w:rsidR="00170DCC" w:rsidRDefault="002E19BF">
      <w:pPr>
        <w:numPr>
          <w:ilvl w:val="0"/>
          <w:numId w:val="4"/>
        </w:numPr>
        <w:spacing w:before="60" w:after="60"/>
        <w:ind w:left="284" w:hanging="284"/>
        <w:rPr>
          <w:rFonts w:ascii="Tahoma" w:hAnsi="Tahoma" w:cs="Tahoma"/>
          <w:sz w:val="20"/>
          <w:szCs w:val="20"/>
        </w:rPr>
      </w:pPr>
      <w:r>
        <w:rPr>
          <w:rFonts w:ascii="Tahoma" w:eastAsia="Quattrocento" w:hAnsi="Tahoma" w:cs="Tahoma"/>
          <w:b/>
          <w:sz w:val="20"/>
          <w:szCs w:val="20"/>
        </w:rPr>
        <w:t>Resource management:</w:t>
      </w:r>
      <w:r>
        <w:rPr>
          <w:rFonts w:ascii="Tahoma" w:hAnsi="Tahoma" w:cs="Tahoma"/>
          <w:sz w:val="20"/>
          <w:szCs w:val="20"/>
        </w:rPr>
        <w:t xml:space="preserve"> Led international network of IT Managers, Business Relationship Managers and Support teams. Responsible for talent acquisition, coaching and development, performance management, succession planning. Managed time and allocation to local and global initiatives and projects</w:t>
      </w:r>
    </w:p>
    <w:p w:rsidR="00170DCC" w:rsidRDefault="002E19BF">
      <w:pPr>
        <w:numPr>
          <w:ilvl w:val="0"/>
          <w:numId w:val="4"/>
        </w:numPr>
        <w:spacing w:before="60" w:after="60"/>
        <w:ind w:left="284" w:hanging="284"/>
        <w:rPr>
          <w:rFonts w:ascii="Tahoma" w:hAnsi="Tahoma" w:cs="Tahoma"/>
          <w:sz w:val="20"/>
          <w:szCs w:val="20"/>
        </w:rPr>
      </w:pPr>
      <w:r>
        <w:rPr>
          <w:rFonts w:ascii="Tahoma" w:eastAsia="Quattrocento" w:hAnsi="Tahoma" w:cs="Tahoma"/>
          <w:b/>
          <w:sz w:val="20"/>
          <w:szCs w:val="20"/>
        </w:rPr>
        <w:t>Content management:</w:t>
      </w:r>
      <w:r>
        <w:rPr>
          <w:rFonts w:ascii="Tahoma" w:eastAsia="Quattrocento" w:hAnsi="Tahoma" w:cs="Tahoma"/>
          <w:sz w:val="20"/>
          <w:szCs w:val="20"/>
        </w:rPr>
        <w:t xml:space="preserve"> Drafted copy, edited and coordinated worldwide IT business publications, training material, crisis communications and audience specific presentation content for CIO and Global Leadership Team</w:t>
      </w:r>
    </w:p>
    <w:p w:rsidR="00170DCC" w:rsidRDefault="002E19BF">
      <w:pPr>
        <w:numPr>
          <w:ilvl w:val="0"/>
          <w:numId w:val="4"/>
        </w:numPr>
        <w:spacing w:before="60" w:after="60"/>
        <w:ind w:left="284" w:hanging="284"/>
        <w:rPr>
          <w:rFonts w:ascii="Tahoma" w:hAnsi="Tahoma" w:cs="Tahoma"/>
          <w:sz w:val="20"/>
          <w:szCs w:val="20"/>
        </w:rPr>
      </w:pPr>
      <w:r>
        <w:rPr>
          <w:rFonts w:ascii="Tahoma" w:eastAsia="Quattrocento" w:hAnsi="Tahoma" w:cs="Tahoma"/>
          <w:b/>
          <w:sz w:val="20"/>
          <w:szCs w:val="20"/>
        </w:rPr>
        <w:t>Budget control:</w:t>
      </w:r>
      <w:r>
        <w:rPr>
          <w:rFonts w:ascii="Tahoma" w:eastAsia="Quattrocento" w:hAnsi="Tahoma" w:cs="Tahoma"/>
          <w:sz w:val="20"/>
          <w:szCs w:val="20"/>
        </w:rPr>
        <w:t xml:space="preserve"> Owned Global BRM and MENA Regional IT</w:t>
      </w:r>
      <w:r w:rsidR="004A37F1">
        <w:rPr>
          <w:rFonts w:ascii="Tahoma" w:eastAsia="Quattrocento" w:hAnsi="Tahoma" w:cs="Tahoma"/>
          <w:sz w:val="20"/>
          <w:szCs w:val="20"/>
        </w:rPr>
        <w:t xml:space="preserve"> annual</w:t>
      </w:r>
      <w:r>
        <w:rPr>
          <w:rFonts w:ascii="Tahoma" w:eastAsia="Quattrocento" w:hAnsi="Tahoma" w:cs="Tahoma"/>
          <w:sz w:val="20"/>
          <w:szCs w:val="20"/>
        </w:rPr>
        <w:t xml:space="preserve"> budgets, spend and reporting</w:t>
      </w:r>
    </w:p>
    <w:p w:rsidR="00170DCC" w:rsidRDefault="002E19BF">
      <w:pPr>
        <w:numPr>
          <w:ilvl w:val="0"/>
          <w:numId w:val="4"/>
        </w:numPr>
        <w:spacing w:before="60" w:after="60"/>
        <w:ind w:left="284" w:hanging="284"/>
        <w:rPr>
          <w:rFonts w:ascii="Tahoma" w:hAnsi="Tahoma" w:cs="Tahoma"/>
          <w:b/>
          <w:sz w:val="20"/>
          <w:szCs w:val="20"/>
        </w:rPr>
      </w:pPr>
      <w:r>
        <w:rPr>
          <w:rFonts w:ascii="Tahoma" w:eastAsia="Quattrocento" w:hAnsi="Tahoma" w:cs="Tahoma"/>
          <w:b/>
          <w:sz w:val="20"/>
          <w:szCs w:val="20"/>
        </w:rPr>
        <w:lastRenderedPageBreak/>
        <w:t xml:space="preserve">Vendor management: </w:t>
      </w:r>
      <w:r>
        <w:rPr>
          <w:rFonts w:ascii="Tahoma" w:eastAsia="Quattrocento" w:hAnsi="Tahoma" w:cs="Tahoma"/>
          <w:sz w:val="20"/>
          <w:szCs w:val="20"/>
        </w:rPr>
        <w:t>Supplier and product selection, managed performance against KPIs and contract terms to control and manage costs, ensure service excellence and increase value</w:t>
      </w:r>
    </w:p>
    <w:p w:rsidR="00170DCC" w:rsidRDefault="002E19BF">
      <w:pPr>
        <w:numPr>
          <w:ilvl w:val="0"/>
          <w:numId w:val="4"/>
        </w:numPr>
        <w:spacing w:before="60" w:after="60"/>
        <w:ind w:left="284" w:hanging="284"/>
        <w:rPr>
          <w:rFonts w:ascii="Tahoma" w:hAnsi="Tahoma" w:cs="Tahoma"/>
          <w:sz w:val="20"/>
          <w:szCs w:val="20"/>
        </w:rPr>
      </w:pPr>
      <w:r>
        <w:rPr>
          <w:rFonts w:ascii="Tahoma" w:eastAsia="Quattrocento" w:hAnsi="Tahoma" w:cs="Tahoma"/>
          <w:b/>
          <w:sz w:val="20"/>
          <w:szCs w:val="20"/>
        </w:rPr>
        <w:t xml:space="preserve">ITIL Process Management </w:t>
      </w:r>
      <w:r>
        <w:rPr>
          <w:rFonts w:ascii="Tahoma" w:eastAsia="Quattrocento" w:hAnsi="Tahoma" w:cs="Tahoma"/>
          <w:sz w:val="20"/>
          <w:szCs w:val="20"/>
        </w:rPr>
        <w:t xml:space="preserve">across the ITIL suite, specifically Change and Problem, consultant to </w:t>
      </w:r>
      <w:r>
        <w:rPr>
          <w:rFonts w:ascii="Tahoma" w:eastAsia="Quattrocento" w:hAnsi="Tahoma" w:cs="Tahoma"/>
          <w:b/>
          <w:sz w:val="20"/>
          <w:szCs w:val="20"/>
        </w:rPr>
        <w:t>Lean 6 Sigma</w:t>
      </w:r>
      <w:r>
        <w:rPr>
          <w:rFonts w:ascii="Tahoma" w:eastAsia="Quattrocento" w:hAnsi="Tahoma" w:cs="Tahoma"/>
          <w:sz w:val="20"/>
          <w:szCs w:val="20"/>
        </w:rPr>
        <w:t xml:space="preserve"> projects</w:t>
      </w:r>
    </w:p>
    <w:p w:rsidR="00170DCC" w:rsidRDefault="00170DCC">
      <w:pPr>
        <w:rPr>
          <w:rFonts w:ascii="Tahoma" w:hAnsi="Tahoma" w:cs="Tahoma"/>
          <w:sz w:val="20"/>
          <w:szCs w:val="20"/>
        </w:rPr>
      </w:pPr>
    </w:p>
    <w:p w:rsidR="00170DCC" w:rsidRDefault="002E19BF">
      <w:pPr>
        <w:spacing w:before="60" w:after="60"/>
        <w:rPr>
          <w:rFonts w:ascii="Tahoma" w:hAnsi="Tahoma" w:cs="Tahoma"/>
          <w:sz w:val="20"/>
          <w:szCs w:val="20"/>
          <w:u w:val="single"/>
        </w:rPr>
      </w:pPr>
      <w:r>
        <w:rPr>
          <w:rFonts w:ascii="Tahoma" w:eastAsia="Quattrocento" w:hAnsi="Tahoma" w:cs="Tahoma"/>
          <w:b/>
          <w:smallCaps/>
          <w:sz w:val="20"/>
          <w:szCs w:val="20"/>
          <w:u w:val="single"/>
        </w:rPr>
        <w:t>Mazars LLP (London)</w:t>
      </w:r>
      <w:r>
        <w:rPr>
          <w:rFonts w:ascii="Tahoma" w:eastAsia="Quattrocento" w:hAnsi="Tahoma" w:cs="Tahoma"/>
          <w:b/>
          <w:smallCaps/>
          <w:sz w:val="20"/>
          <w:szCs w:val="20"/>
        </w:rPr>
        <w:tab/>
      </w:r>
      <w:r>
        <w:rPr>
          <w:rFonts w:ascii="Tahoma" w:eastAsia="Quattrocento" w:hAnsi="Tahoma" w:cs="Tahoma"/>
          <w:b/>
          <w:smallCaps/>
          <w:sz w:val="20"/>
          <w:szCs w:val="20"/>
        </w:rPr>
        <w:tab/>
      </w:r>
    </w:p>
    <w:p w:rsidR="00170DCC" w:rsidRDefault="002E19BF">
      <w:pPr>
        <w:tabs>
          <w:tab w:val="left" w:pos="2880"/>
          <w:tab w:val="left" w:pos="3240"/>
        </w:tabs>
        <w:spacing w:after="60"/>
        <w:ind w:left="2160" w:hanging="2160"/>
        <w:rPr>
          <w:rFonts w:ascii="Tahoma" w:hAnsi="Tahoma" w:cs="Tahoma"/>
          <w:sz w:val="20"/>
          <w:szCs w:val="20"/>
        </w:rPr>
      </w:pPr>
      <w:r>
        <w:rPr>
          <w:rFonts w:ascii="Tahoma" w:eastAsia="Quattrocento" w:hAnsi="Tahoma" w:cs="Tahoma"/>
          <w:b/>
          <w:smallCaps/>
          <w:sz w:val="20"/>
          <w:szCs w:val="20"/>
        </w:rPr>
        <w:t xml:space="preserve">UK IT Support Manager </w:t>
      </w:r>
      <w:r>
        <w:rPr>
          <w:rFonts w:ascii="Tahoma" w:eastAsia="Quattrocento" w:hAnsi="Tahoma" w:cs="Tahoma"/>
          <w:b/>
          <w:smallCaps/>
          <w:sz w:val="20"/>
          <w:szCs w:val="20"/>
        </w:rPr>
        <w:tab/>
      </w:r>
      <w:r>
        <w:rPr>
          <w:rFonts w:ascii="Tahoma" w:eastAsia="Quattrocento" w:hAnsi="Tahoma" w:cs="Tahoma"/>
          <w:b/>
          <w:smallCaps/>
          <w:sz w:val="20"/>
          <w:szCs w:val="20"/>
        </w:rPr>
        <w:tab/>
      </w:r>
      <w:r>
        <w:rPr>
          <w:rFonts w:ascii="Tahoma" w:eastAsia="Quattrocento" w:hAnsi="Tahoma" w:cs="Tahoma"/>
          <w:b/>
          <w:smallCaps/>
          <w:sz w:val="20"/>
          <w:szCs w:val="20"/>
        </w:rPr>
        <w:tab/>
      </w:r>
      <w:r>
        <w:rPr>
          <w:rFonts w:ascii="Tahoma" w:eastAsia="Quattrocento" w:hAnsi="Tahoma" w:cs="Tahoma"/>
          <w:b/>
          <w:smallCaps/>
          <w:sz w:val="20"/>
          <w:szCs w:val="20"/>
        </w:rPr>
        <w:tab/>
        <w:t xml:space="preserve">  </w:t>
      </w:r>
      <w:r>
        <w:rPr>
          <w:rFonts w:ascii="Tahoma" w:eastAsia="Quattrocento" w:hAnsi="Tahoma" w:cs="Tahoma"/>
          <w:b/>
          <w:smallCaps/>
          <w:sz w:val="20"/>
          <w:szCs w:val="20"/>
        </w:rPr>
        <w:tab/>
      </w:r>
      <w:r>
        <w:rPr>
          <w:rFonts w:ascii="Tahoma" w:eastAsia="Quattrocento" w:hAnsi="Tahoma" w:cs="Tahoma"/>
          <w:b/>
          <w:smallCaps/>
          <w:sz w:val="20"/>
          <w:szCs w:val="20"/>
        </w:rPr>
        <w:tab/>
        <w:t xml:space="preserve">   </w:t>
      </w:r>
      <w:r>
        <w:rPr>
          <w:rFonts w:ascii="Tahoma" w:eastAsia="Quattrocento" w:hAnsi="Tahoma" w:cs="Tahoma"/>
          <w:b/>
          <w:smallCaps/>
          <w:sz w:val="20"/>
          <w:szCs w:val="20"/>
        </w:rPr>
        <w:tab/>
        <w:t xml:space="preserve">             Nov 2006 - Jul 2008    </w:t>
      </w:r>
    </w:p>
    <w:p w:rsidR="00170DCC" w:rsidRDefault="002E19BF">
      <w:pPr>
        <w:rPr>
          <w:rFonts w:ascii="Tahoma" w:hAnsi="Tahoma" w:cs="Tahoma"/>
          <w:sz w:val="20"/>
          <w:szCs w:val="20"/>
        </w:rPr>
      </w:pPr>
      <w:r>
        <w:rPr>
          <w:rFonts w:ascii="Tahoma" w:eastAsia="Quattrocento" w:hAnsi="Tahoma" w:cs="Tahoma"/>
          <w:sz w:val="20"/>
          <w:szCs w:val="20"/>
        </w:rPr>
        <w:t xml:space="preserve">An international accountancy firm with partnerships in 77 countries. 16,000+ users in 19 offices across the UK. </w:t>
      </w:r>
    </w:p>
    <w:p w:rsidR="00170DCC" w:rsidRDefault="002E19BF">
      <w:pPr>
        <w:numPr>
          <w:ilvl w:val="0"/>
          <w:numId w:val="1"/>
        </w:numPr>
        <w:spacing w:before="60" w:after="60"/>
        <w:ind w:left="284" w:hanging="284"/>
        <w:rPr>
          <w:rFonts w:ascii="Tahoma" w:hAnsi="Tahoma" w:cs="Tahoma"/>
          <w:sz w:val="20"/>
          <w:szCs w:val="20"/>
        </w:rPr>
      </w:pPr>
      <w:r>
        <w:rPr>
          <w:rFonts w:ascii="Tahoma" w:eastAsia="Quattrocento" w:hAnsi="Tahoma" w:cs="Tahoma"/>
          <w:b/>
          <w:sz w:val="20"/>
          <w:szCs w:val="20"/>
        </w:rPr>
        <w:t>Transformation:</w:t>
      </w:r>
      <w:r>
        <w:rPr>
          <w:rFonts w:ascii="Tahoma" w:eastAsia="Quattrocento" w:hAnsi="Tahoma" w:cs="Tahoma"/>
          <w:sz w:val="20"/>
          <w:szCs w:val="20"/>
        </w:rPr>
        <w:t xml:space="preserve"> Recruited to transform IT customer service for the UK and effectively partner with the business, creating distributed support structure and productive stakeholder management</w:t>
      </w:r>
    </w:p>
    <w:p w:rsidR="00170DCC" w:rsidRDefault="002E19BF">
      <w:pPr>
        <w:numPr>
          <w:ilvl w:val="0"/>
          <w:numId w:val="1"/>
        </w:numPr>
        <w:spacing w:before="60" w:after="60"/>
        <w:ind w:left="284" w:hanging="284"/>
        <w:rPr>
          <w:rFonts w:ascii="Tahoma" w:hAnsi="Tahoma" w:cs="Tahoma"/>
          <w:sz w:val="20"/>
          <w:szCs w:val="20"/>
        </w:rPr>
      </w:pPr>
      <w:r>
        <w:rPr>
          <w:rFonts w:ascii="Tahoma" w:eastAsia="Quattrocento" w:hAnsi="Tahoma" w:cs="Tahoma"/>
          <w:b/>
          <w:sz w:val="20"/>
          <w:szCs w:val="20"/>
        </w:rPr>
        <w:t>Resource management:</w:t>
      </w:r>
      <w:r>
        <w:rPr>
          <w:rFonts w:ascii="Tahoma" w:eastAsia="Quattrocento" w:hAnsi="Tahoma" w:cs="Tahoma"/>
          <w:sz w:val="20"/>
          <w:szCs w:val="20"/>
        </w:rPr>
        <w:t xml:space="preserve"> Led national network of support teams (across 20+ offices), central helpdesk and delivery of services to all UK offices</w:t>
      </w:r>
    </w:p>
    <w:p w:rsidR="00170DCC" w:rsidRDefault="002E19BF">
      <w:pPr>
        <w:numPr>
          <w:ilvl w:val="0"/>
          <w:numId w:val="1"/>
        </w:numPr>
        <w:spacing w:before="60" w:after="60"/>
        <w:ind w:left="284" w:hanging="284"/>
        <w:rPr>
          <w:rFonts w:ascii="Tahoma" w:hAnsi="Tahoma" w:cs="Tahoma"/>
          <w:sz w:val="20"/>
          <w:szCs w:val="20"/>
        </w:rPr>
      </w:pPr>
      <w:r>
        <w:rPr>
          <w:rFonts w:ascii="Tahoma" w:eastAsia="Quattrocento" w:hAnsi="Tahoma" w:cs="Tahoma"/>
          <w:b/>
          <w:sz w:val="20"/>
          <w:szCs w:val="20"/>
        </w:rPr>
        <w:t xml:space="preserve">ITIL: </w:t>
      </w:r>
      <w:r>
        <w:rPr>
          <w:rFonts w:ascii="Tahoma" w:eastAsia="Quattrocento" w:hAnsi="Tahoma" w:cs="Tahoma"/>
          <w:sz w:val="20"/>
          <w:szCs w:val="20"/>
        </w:rPr>
        <w:t>Defined, implemented aligned strategy, technical and customer services roadmap for Mazars UK to mirror business strategy and meet business need, participated in Lean 6 Sigma projects</w:t>
      </w:r>
    </w:p>
    <w:p w:rsidR="00170DCC" w:rsidRDefault="002E19BF">
      <w:pPr>
        <w:numPr>
          <w:ilvl w:val="0"/>
          <w:numId w:val="1"/>
        </w:numPr>
        <w:spacing w:before="60" w:after="60"/>
        <w:ind w:left="284" w:hanging="284"/>
        <w:rPr>
          <w:rFonts w:ascii="Tahoma" w:hAnsi="Tahoma" w:cs="Tahoma"/>
          <w:sz w:val="20"/>
          <w:szCs w:val="20"/>
        </w:rPr>
      </w:pPr>
      <w:r>
        <w:rPr>
          <w:rFonts w:ascii="Tahoma" w:eastAsia="Quattrocento" w:hAnsi="Tahoma" w:cs="Tahoma"/>
          <w:b/>
          <w:sz w:val="20"/>
          <w:szCs w:val="20"/>
        </w:rPr>
        <w:t>Internal communications:</w:t>
      </w:r>
      <w:r>
        <w:rPr>
          <w:rFonts w:ascii="Tahoma" w:eastAsia="Quattrocento" w:hAnsi="Tahoma" w:cs="Tahoma"/>
          <w:sz w:val="20"/>
          <w:szCs w:val="20"/>
        </w:rPr>
        <w:t xml:space="preserve"> Set strategy, implemented matrix, needs-based comms channels</w:t>
      </w:r>
    </w:p>
    <w:p w:rsidR="00170DCC" w:rsidRDefault="002E19BF">
      <w:pPr>
        <w:numPr>
          <w:ilvl w:val="0"/>
          <w:numId w:val="1"/>
        </w:numPr>
        <w:spacing w:before="60" w:after="60"/>
        <w:ind w:left="284" w:hanging="284"/>
        <w:rPr>
          <w:rFonts w:ascii="Tahoma" w:hAnsi="Tahoma" w:cs="Tahoma"/>
          <w:sz w:val="20"/>
          <w:szCs w:val="20"/>
        </w:rPr>
      </w:pPr>
      <w:r>
        <w:rPr>
          <w:rFonts w:ascii="Tahoma" w:eastAsia="Quattrocento" w:hAnsi="Tahoma" w:cs="Tahoma"/>
          <w:b/>
          <w:sz w:val="20"/>
          <w:szCs w:val="20"/>
        </w:rPr>
        <w:t>Data analysis and reporting:</w:t>
      </w:r>
      <w:r>
        <w:rPr>
          <w:rFonts w:ascii="Tahoma" w:eastAsia="Quattrocento" w:hAnsi="Tahoma" w:cs="Tahoma"/>
          <w:sz w:val="20"/>
          <w:szCs w:val="20"/>
        </w:rPr>
        <w:t xml:space="preserve"> Delivered operational reviews to C-suite leaders, accommodating changing business, customer and client needs, refining strategy accordingly</w:t>
      </w:r>
    </w:p>
    <w:p w:rsidR="00170DCC" w:rsidRDefault="002E19BF">
      <w:pPr>
        <w:numPr>
          <w:ilvl w:val="0"/>
          <w:numId w:val="1"/>
        </w:numPr>
        <w:spacing w:before="60" w:after="60"/>
        <w:ind w:left="284" w:hanging="284"/>
        <w:rPr>
          <w:rFonts w:ascii="Tahoma" w:hAnsi="Tahoma" w:cs="Tahoma"/>
          <w:sz w:val="20"/>
          <w:szCs w:val="20"/>
        </w:rPr>
      </w:pPr>
      <w:r>
        <w:rPr>
          <w:rFonts w:ascii="Tahoma" w:eastAsia="Quattrocento" w:hAnsi="Tahoma" w:cs="Tahoma"/>
          <w:b/>
          <w:sz w:val="20"/>
          <w:szCs w:val="20"/>
        </w:rPr>
        <w:t>Policy definition:</w:t>
      </w:r>
      <w:r>
        <w:rPr>
          <w:rFonts w:ascii="Tahoma" w:eastAsia="Quattrocento" w:hAnsi="Tahoma" w:cs="Tahoma"/>
          <w:sz w:val="20"/>
          <w:szCs w:val="20"/>
        </w:rPr>
        <w:t xml:space="preserve"> Defined and introduced departmental procedures and policies, supported by introduction of support and asset management system</w:t>
      </w:r>
    </w:p>
    <w:p w:rsidR="00170DCC" w:rsidRDefault="002E19BF">
      <w:pPr>
        <w:numPr>
          <w:ilvl w:val="0"/>
          <w:numId w:val="1"/>
        </w:numPr>
        <w:spacing w:before="60" w:after="60"/>
        <w:ind w:left="284" w:hanging="284"/>
        <w:rPr>
          <w:rFonts w:ascii="Tahoma" w:hAnsi="Tahoma" w:cs="Tahoma"/>
          <w:sz w:val="20"/>
          <w:szCs w:val="20"/>
        </w:rPr>
      </w:pPr>
      <w:r>
        <w:rPr>
          <w:rFonts w:ascii="Tahoma" w:eastAsia="Quattrocento" w:hAnsi="Tahoma" w:cs="Tahoma"/>
          <w:b/>
          <w:sz w:val="20"/>
          <w:szCs w:val="20"/>
        </w:rPr>
        <w:t xml:space="preserve">Project Management: </w:t>
      </w:r>
      <w:r>
        <w:rPr>
          <w:rFonts w:ascii="Tahoma" w:eastAsia="Quattrocento" w:hAnsi="Tahoma" w:cs="Tahoma"/>
          <w:sz w:val="20"/>
          <w:szCs w:val="20"/>
        </w:rPr>
        <w:t>Planned, managed project delivery including tech, acquisitions, relocations</w:t>
      </w:r>
    </w:p>
    <w:p w:rsidR="00170DCC" w:rsidRDefault="002E19BF">
      <w:pPr>
        <w:numPr>
          <w:ilvl w:val="0"/>
          <w:numId w:val="1"/>
        </w:numPr>
        <w:spacing w:before="60" w:after="60"/>
        <w:ind w:left="284" w:hanging="284"/>
        <w:rPr>
          <w:rFonts w:ascii="Tahoma" w:hAnsi="Tahoma" w:cs="Tahoma"/>
          <w:sz w:val="20"/>
          <w:szCs w:val="20"/>
        </w:rPr>
      </w:pPr>
      <w:r>
        <w:rPr>
          <w:rFonts w:ascii="Tahoma" w:eastAsia="Quattrocento" w:hAnsi="Tahoma" w:cs="Tahoma"/>
          <w:b/>
          <w:sz w:val="20"/>
          <w:szCs w:val="20"/>
        </w:rPr>
        <w:t xml:space="preserve">Budget control: </w:t>
      </w:r>
      <w:r>
        <w:rPr>
          <w:rFonts w:ascii="Tahoma" w:eastAsia="Quattrocento" w:hAnsi="Tahoma" w:cs="Tahoma"/>
          <w:sz w:val="20"/>
          <w:szCs w:val="20"/>
        </w:rPr>
        <w:t>Managed budgets and reporting</w:t>
      </w:r>
    </w:p>
    <w:p w:rsidR="00170DCC" w:rsidRDefault="002E19BF">
      <w:pPr>
        <w:numPr>
          <w:ilvl w:val="0"/>
          <w:numId w:val="1"/>
        </w:numPr>
        <w:spacing w:before="60" w:after="60"/>
        <w:ind w:left="284" w:hanging="284"/>
        <w:rPr>
          <w:rFonts w:ascii="Tahoma" w:hAnsi="Tahoma" w:cs="Tahoma"/>
          <w:sz w:val="20"/>
          <w:szCs w:val="20"/>
        </w:rPr>
      </w:pPr>
      <w:r>
        <w:rPr>
          <w:rFonts w:ascii="Tahoma" w:eastAsia="Quattrocento" w:hAnsi="Tahoma" w:cs="Tahoma"/>
          <w:b/>
          <w:sz w:val="20"/>
          <w:szCs w:val="20"/>
        </w:rPr>
        <w:t>Vendor management:</w:t>
      </w:r>
      <w:r>
        <w:rPr>
          <w:rFonts w:ascii="Tahoma" w:eastAsia="Quattrocento" w:hAnsi="Tahoma" w:cs="Tahoma"/>
          <w:sz w:val="20"/>
          <w:szCs w:val="20"/>
        </w:rPr>
        <w:t xml:space="preserve"> Owned and managed relationships with vendors and service providers</w:t>
      </w:r>
    </w:p>
    <w:p w:rsidR="00170DCC" w:rsidRDefault="00170DCC">
      <w:pPr>
        <w:rPr>
          <w:rFonts w:ascii="Tahoma" w:hAnsi="Tahoma" w:cs="Tahoma"/>
          <w:sz w:val="20"/>
          <w:szCs w:val="20"/>
        </w:rPr>
      </w:pPr>
    </w:p>
    <w:p w:rsidR="00170DCC" w:rsidRDefault="002E19BF">
      <w:pPr>
        <w:tabs>
          <w:tab w:val="left" w:pos="3000"/>
        </w:tabs>
        <w:spacing w:after="60"/>
        <w:ind w:left="1440" w:hanging="1440"/>
        <w:rPr>
          <w:rFonts w:ascii="Tahoma" w:hAnsi="Tahoma" w:cs="Tahoma"/>
          <w:sz w:val="20"/>
          <w:szCs w:val="20"/>
          <w:u w:val="single"/>
        </w:rPr>
      </w:pPr>
      <w:r>
        <w:rPr>
          <w:rFonts w:ascii="Tahoma" w:eastAsia="Quattrocento" w:hAnsi="Tahoma" w:cs="Tahoma"/>
          <w:b/>
          <w:smallCaps/>
          <w:sz w:val="20"/>
          <w:szCs w:val="20"/>
          <w:u w:val="single"/>
        </w:rPr>
        <w:t>Bain &amp; Company, Inc. UK (London)</w:t>
      </w:r>
    </w:p>
    <w:p w:rsidR="00170DCC" w:rsidRDefault="002E19BF">
      <w:pPr>
        <w:tabs>
          <w:tab w:val="left" w:pos="3000"/>
        </w:tabs>
        <w:spacing w:after="60"/>
        <w:ind w:left="1440" w:hanging="1440"/>
        <w:rPr>
          <w:rFonts w:ascii="Tahoma" w:hAnsi="Tahoma" w:cs="Tahoma"/>
          <w:sz w:val="20"/>
          <w:szCs w:val="20"/>
        </w:rPr>
      </w:pPr>
      <w:r>
        <w:rPr>
          <w:rFonts w:ascii="Tahoma" w:eastAsia="Quattrocento" w:hAnsi="Tahoma" w:cs="Tahoma"/>
          <w:b/>
          <w:smallCaps/>
          <w:sz w:val="20"/>
          <w:szCs w:val="20"/>
        </w:rPr>
        <w:t xml:space="preserve">TSG Team Lead </w:t>
      </w:r>
      <w:r>
        <w:rPr>
          <w:rFonts w:ascii="Tahoma" w:eastAsia="Quattrocento" w:hAnsi="Tahoma" w:cs="Tahoma"/>
          <w:b/>
          <w:smallCaps/>
          <w:sz w:val="20"/>
          <w:szCs w:val="20"/>
        </w:rPr>
        <w:tab/>
      </w:r>
      <w:r>
        <w:rPr>
          <w:rFonts w:ascii="Tahoma" w:eastAsia="Quattrocento" w:hAnsi="Tahoma" w:cs="Tahoma"/>
          <w:b/>
          <w:smallCaps/>
          <w:sz w:val="20"/>
          <w:szCs w:val="20"/>
        </w:rPr>
        <w:tab/>
      </w:r>
      <w:r>
        <w:rPr>
          <w:rFonts w:ascii="Tahoma" w:eastAsia="Quattrocento" w:hAnsi="Tahoma" w:cs="Tahoma"/>
          <w:b/>
          <w:smallCaps/>
          <w:sz w:val="20"/>
          <w:szCs w:val="20"/>
        </w:rPr>
        <w:tab/>
      </w:r>
      <w:r>
        <w:rPr>
          <w:rFonts w:ascii="Tahoma" w:eastAsia="Quattrocento" w:hAnsi="Tahoma" w:cs="Tahoma"/>
          <w:b/>
          <w:smallCaps/>
          <w:sz w:val="20"/>
          <w:szCs w:val="20"/>
        </w:rPr>
        <w:tab/>
      </w:r>
      <w:r>
        <w:rPr>
          <w:rFonts w:ascii="Tahoma" w:eastAsia="Quattrocento" w:hAnsi="Tahoma" w:cs="Tahoma"/>
          <w:b/>
          <w:smallCaps/>
          <w:sz w:val="20"/>
          <w:szCs w:val="20"/>
        </w:rPr>
        <w:tab/>
      </w:r>
      <w:r>
        <w:rPr>
          <w:rFonts w:ascii="Tahoma" w:eastAsia="Quattrocento" w:hAnsi="Tahoma" w:cs="Tahoma"/>
          <w:b/>
          <w:smallCaps/>
          <w:sz w:val="20"/>
          <w:szCs w:val="20"/>
        </w:rPr>
        <w:tab/>
        <w:t xml:space="preserve">             Sep 1999 – Nov 2006</w:t>
      </w:r>
    </w:p>
    <w:p w:rsidR="00170DCC" w:rsidRDefault="002E19BF">
      <w:pPr>
        <w:spacing w:after="120"/>
        <w:rPr>
          <w:rFonts w:ascii="Tahoma" w:hAnsi="Tahoma" w:cs="Tahoma"/>
          <w:sz w:val="20"/>
          <w:szCs w:val="20"/>
        </w:rPr>
      </w:pPr>
      <w:r>
        <w:rPr>
          <w:rFonts w:ascii="Tahoma" w:eastAsia="Quattrocento" w:hAnsi="Tahoma" w:cs="Tahoma"/>
          <w:sz w:val="20"/>
          <w:szCs w:val="20"/>
        </w:rPr>
        <w:t xml:space="preserve">A leading global management consulting firm. 53 offices in 34 countries. Major clients across many industries and six continents.  </w:t>
      </w:r>
    </w:p>
    <w:p w:rsidR="00170DCC" w:rsidRDefault="002E19BF">
      <w:pPr>
        <w:numPr>
          <w:ilvl w:val="0"/>
          <w:numId w:val="2"/>
        </w:numPr>
        <w:tabs>
          <w:tab w:val="left" w:pos="284"/>
        </w:tabs>
        <w:spacing w:before="60" w:after="60"/>
        <w:ind w:left="284" w:hanging="284"/>
        <w:rPr>
          <w:rFonts w:ascii="Tahoma" w:hAnsi="Tahoma" w:cs="Tahoma"/>
          <w:sz w:val="20"/>
          <w:szCs w:val="20"/>
        </w:rPr>
      </w:pPr>
      <w:r>
        <w:rPr>
          <w:rFonts w:ascii="Tahoma" w:eastAsia="Quattrocento" w:hAnsi="Tahoma" w:cs="Tahoma"/>
          <w:b/>
          <w:sz w:val="20"/>
          <w:szCs w:val="20"/>
        </w:rPr>
        <w:t xml:space="preserve">Service management: </w:t>
      </w:r>
      <w:r>
        <w:rPr>
          <w:rFonts w:ascii="Tahoma" w:eastAsia="Quattrocento" w:hAnsi="Tahoma" w:cs="Tahoma"/>
          <w:sz w:val="20"/>
          <w:szCs w:val="20"/>
        </w:rPr>
        <w:t>Managed IT support for London and Johannesburg, servicing 400+ office based and mobile users, domestically and internationally</w:t>
      </w:r>
    </w:p>
    <w:p w:rsidR="00170DCC" w:rsidRDefault="002E19BF">
      <w:pPr>
        <w:numPr>
          <w:ilvl w:val="0"/>
          <w:numId w:val="1"/>
        </w:numPr>
        <w:tabs>
          <w:tab w:val="left" w:pos="284"/>
        </w:tabs>
        <w:spacing w:before="60" w:after="60"/>
        <w:ind w:left="284" w:hanging="284"/>
        <w:rPr>
          <w:rFonts w:ascii="Tahoma" w:hAnsi="Tahoma" w:cs="Tahoma"/>
          <w:sz w:val="20"/>
          <w:szCs w:val="20"/>
        </w:rPr>
      </w:pPr>
      <w:r>
        <w:rPr>
          <w:rFonts w:ascii="Tahoma" w:eastAsia="Quattrocento" w:hAnsi="Tahoma" w:cs="Tahoma"/>
          <w:b/>
          <w:sz w:val="20"/>
          <w:szCs w:val="20"/>
        </w:rPr>
        <w:t>Project management</w:t>
      </w:r>
      <w:r>
        <w:rPr>
          <w:rFonts w:ascii="Tahoma" w:eastAsia="Quattrocento" w:hAnsi="Tahoma" w:cs="Tahoma"/>
          <w:sz w:val="20"/>
          <w:szCs w:val="20"/>
        </w:rPr>
        <w:t xml:space="preserve"> for London and South Africa offices </w:t>
      </w:r>
    </w:p>
    <w:p w:rsidR="00170DCC" w:rsidRDefault="002E19BF">
      <w:pPr>
        <w:numPr>
          <w:ilvl w:val="0"/>
          <w:numId w:val="1"/>
        </w:numPr>
        <w:tabs>
          <w:tab w:val="left" w:pos="284"/>
        </w:tabs>
        <w:spacing w:before="60" w:after="60"/>
        <w:ind w:left="284" w:hanging="284"/>
        <w:rPr>
          <w:rFonts w:ascii="Tahoma" w:hAnsi="Tahoma" w:cs="Tahoma"/>
          <w:sz w:val="20"/>
          <w:szCs w:val="20"/>
        </w:rPr>
      </w:pPr>
      <w:r>
        <w:rPr>
          <w:rFonts w:ascii="Tahoma" w:eastAsia="Quattrocento" w:hAnsi="Tahoma" w:cs="Tahoma"/>
          <w:b/>
          <w:sz w:val="20"/>
          <w:szCs w:val="20"/>
        </w:rPr>
        <w:t xml:space="preserve">Resource management: </w:t>
      </w:r>
      <w:r>
        <w:rPr>
          <w:rFonts w:ascii="Tahoma" w:eastAsia="Quattrocento" w:hAnsi="Tahoma" w:cs="Tahoma"/>
          <w:sz w:val="20"/>
          <w:szCs w:val="20"/>
        </w:rPr>
        <w:t xml:space="preserve">Recruitment, coaching and development, performance management </w:t>
      </w:r>
    </w:p>
    <w:p w:rsidR="00170DCC" w:rsidRDefault="002E19BF">
      <w:pPr>
        <w:numPr>
          <w:ilvl w:val="0"/>
          <w:numId w:val="1"/>
        </w:numPr>
        <w:tabs>
          <w:tab w:val="left" w:pos="284"/>
        </w:tabs>
        <w:spacing w:before="60" w:after="60"/>
        <w:ind w:left="284" w:hanging="284"/>
        <w:rPr>
          <w:rFonts w:ascii="Tahoma" w:hAnsi="Tahoma" w:cs="Tahoma"/>
          <w:sz w:val="20"/>
          <w:szCs w:val="20"/>
        </w:rPr>
      </w:pPr>
      <w:r>
        <w:rPr>
          <w:rFonts w:ascii="Tahoma" w:eastAsia="Quattrocento" w:hAnsi="Tahoma" w:cs="Tahoma"/>
          <w:b/>
          <w:sz w:val="20"/>
          <w:szCs w:val="20"/>
        </w:rPr>
        <w:t xml:space="preserve">IT Training: </w:t>
      </w:r>
      <w:r>
        <w:rPr>
          <w:rFonts w:ascii="Tahoma" w:eastAsia="Quattrocento" w:hAnsi="Tahoma" w:cs="Tahoma"/>
          <w:sz w:val="20"/>
          <w:szCs w:val="20"/>
        </w:rPr>
        <w:t xml:space="preserve">Delivered one-on-one and classroom based (&lt;35 delegates) IT training </w:t>
      </w:r>
    </w:p>
    <w:p w:rsidR="00170DCC" w:rsidRDefault="002E19BF">
      <w:pPr>
        <w:numPr>
          <w:ilvl w:val="0"/>
          <w:numId w:val="1"/>
        </w:numPr>
        <w:tabs>
          <w:tab w:val="left" w:pos="284"/>
        </w:tabs>
        <w:spacing w:before="60" w:after="60"/>
        <w:ind w:left="284" w:hanging="284"/>
        <w:rPr>
          <w:rFonts w:ascii="Tahoma" w:hAnsi="Tahoma" w:cs="Tahoma"/>
          <w:sz w:val="20"/>
          <w:szCs w:val="20"/>
        </w:rPr>
      </w:pPr>
      <w:r>
        <w:rPr>
          <w:rFonts w:ascii="Tahoma" w:eastAsia="Quattrocento" w:hAnsi="Tahoma" w:cs="Tahoma"/>
          <w:b/>
          <w:sz w:val="20"/>
          <w:szCs w:val="20"/>
        </w:rPr>
        <w:t>Policy definition:</w:t>
      </w:r>
      <w:r>
        <w:rPr>
          <w:rFonts w:ascii="Tahoma" w:eastAsia="Quattrocento" w:hAnsi="Tahoma" w:cs="Tahoma"/>
          <w:sz w:val="20"/>
          <w:szCs w:val="20"/>
        </w:rPr>
        <w:t xml:space="preserve"> Implemented new departmental policy and procedure in line with ITIL principles</w:t>
      </w:r>
    </w:p>
    <w:p w:rsidR="00170DCC" w:rsidRDefault="002E19BF">
      <w:pPr>
        <w:numPr>
          <w:ilvl w:val="0"/>
          <w:numId w:val="1"/>
        </w:numPr>
        <w:tabs>
          <w:tab w:val="left" w:pos="284"/>
        </w:tabs>
        <w:spacing w:before="60" w:after="60"/>
        <w:ind w:left="284" w:hanging="284"/>
        <w:rPr>
          <w:rFonts w:ascii="Tahoma" w:hAnsi="Tahoma" w:cs="Tahoma"/>
          <w:sz w:val="20"/>
          <w:szCs w:val="20"/>
        </w:rPr>
      </w:pPr>
      <w:r>
        <w:rPr>
          <w:rFonts w:ascii="Tahoma" w:eastAsia="Quattrocento" w:hAnsi="Tahoma" w:cs="Tahoma"/>
          <w:b/>
          <w:sz w:val="20"/>
          <w:szCs w:val="20"/>
        </w:rPr>
        <w:t xml:space="preserve">Technical delivery: </w:t>
      </w:r>
      <w:r>
        <w:rPr>
          <w:rFonts w:ascii="Tahoma" w:eastAsia="Quattrocento" w:hAnsi="Tahoma" w:cs="Tahoma"/>
          <w:sz w:val="20"/>
          <w:szCs w:val="20"/>
        </w:rPr>
        <w:t>Software deployment and site management through MS SMS 2003</w:t>
      </w:r>
    </w:p>
    <w:p w:rsidR="00170DCC" w:rsidRDefault="002E19BF">
      <w:pPr>
        <w:numPr>
          <w:ilvl w:val="0"/>
          <w:numId w:val="1"/>
        </w:numPr>
        <w:tabs>
          <w:tab w:val="left" w:pos="284"/>
        </w:tabs>
        <w:spacing w:before="60" w:after="60"/>
        <w:ind w:left="284" w:hanging="284"/>
        <w:rPr>
          <w:rFonts w:ascii="Tahoma" w:hAnsi="Tahoma" w:cs="Tahoma"/>
          <w:sz w:val="20"/>
          <w:szCs w:val="20"/>
        </w:rPr>
      </w:pPr>
      <w:r>
        <w:rPr>
          <w:rFonts w:ascii="Tahoma" w:eastAsia="Quattrocento" w:hAnsi="Tahoma" w:cs="Tahoma"/>
          <w:b/>
          <w:sz w:val="20"/>
          <w:szCs w:val="20"/>
        </w:rPr>
        <w:t xml:space="preserve">Disaster recovering / business continuity: </w:t>
      </w:r>
      <w:r>
        <w:rPr>
          <w:rFonts w:ascii="Tahoma" w:eastAsia="Quattrocento" w:hAnsi="Tahoma" w:cs="Tahoma"/>
          <w:sz w:val="20"/>
          <w:szCs w:val="20"/>
        </w:rPr>
        <w:t xml:space="preserve">London DR / BC Lead </w:t>
      </w:r>
    </w:p>
    <w:p w:rsidR="00170DCC" w:rsidRDefault="002E19BF">
      <w:pPr>
        <w:numPr>
          <w:ilvl w:val="0"/>
          <w:numId w:val="1"/>
        </w:numPr>
        <w:tabs>
          <w:tab w:val="left" w:pos="284"/>
        </w:tabs>
        <w:spacing w:before="60" w:after="60"/>
        <w:ind w:left="284" w:hanging="284"/>
        <w:rPr>
          <w:rFonts w:ascii="Tahoma" w:hAnsi="Tahoma" w:cs="Tahoma"/>
          <w:sz w:val="20"/>
          <w:szCs w:val="20"/>
        </w:rPr>
      </w:pPr>
      <w:r>
        <w:rPr>
          <w:rFonts w:ascii="Tahoma" w:eastAsia="Quattrocento" w:hAnsi="Tahoma" w:cs="Tahoma"/>
          <w:b/>
          <w:sz w:val="20"/>
          <w:szCs w:val="20"/>
        </w:rPr>
        <w:t>Event management:</w:t>
      </w:r>
      <w:r>
        <w:rPr>
          <w:rFonts w:ascii="Tahoma" w:eastAsia="Quattrocento" w:hAnsi="Tahoma" w:cs="Tahoma"/>
          <w:sz w:val="20"/>
          <w:szCs w:val="20"/>
        </w:rPr>
        <w:t xml:space="preserve"> Planned and supported internal and offsite VIP and client events</w:t>
      </w:r>
    </w:p>
    <w:p w:rsidR="00170DCC" w:rsidRDefault="002E19BF">
      <w:pPr>
        <w:numPr>
          <w:ilvl w:val="0"/>
          <w:numId w:val="1"/>
        </w:numPr>
        <w:tabs>
          <w:tab w:val="left" w:pos="284"/>
        </w:tabs>
        <w:spacing w:before="60" w:after="60"/>
        <w:ind w:left="284" w:hanging="284"/>
        <w:rPr>
          <w:rFonts w:ascii="Tahoma" w:hAnsi="Tahoma" w:cs="Tahoma"/>
          <w:sz w:val="20"/>
          <w:szCs w:val="20"/>
        </w:rPr>
      </w:pPr>
      <w:r>
        <w:rPr>
          <w:rFonts w:ascii="Tahoma" w:eastAsia="Quattrocento" w:hAnsi="Tahoma" w:cs="Tahoma"/>
          <w:b/>
          <w:sz w:val="20"/>
          <w:szCs w:val="20"/>
        </w:rPr>
        <w:t xml:space="preserve">SME / Speaker: </w:t>
      </w:r>
      <w:r>
        <w:rPr>
          <w:rFonts w:ascii="Tahoma" w:eastAsia="Quattrocento" w:hAnsi="Tahoma" w:cs="Tahoma"/>
          <w:sz w:val="20"/>
          <w:szCs w:val="20"/>
        </w:rPr>
        <w:t>Presented at annual firm conferences (300+delegates)</w:t>
      </w:r>
    </w:p>
    <w:p w:rsidR="00170DCC" w:rsidRDefault="00170DCC">
      <w:pPr>
        <w:tabs>
          <w:tab w:val="left" w:pos="2880"/>
        </w:tabs>
        <w:rPr>
          <w:rFonts w:ascii="Tahoma" w:hAnsi="Tahoma" w:cs="Tahoma"/>
          <w:sz w:val="20"/>
          <w:szCs w:val="20"/>
        </w:rPr>
      </w:pPr>
    </w:p>
    <w:p w:rsidR="00170DCC" w:rsidRDefault="002E19BF">
      <w:pPr>
        <w:tabs>
          <w:tab w:val="left" w:pos="2880"/>
        </w:tabs>
        <w:spacing w:after="60"/>
        <w:rPr>
          <w:rFonts w:ascii="Tahoma" w:eastAsia="Quattrocento" w:hAnsi="Tahoma" w:cs="Tahoma"/>
          <w:b/>
          <w:smallCaps/>
          <w:sz w:val="20"/>
          <w:szCs w:val="20"/>
          <w:u w:val="single"/>
        </w:rPr>
      </w:pPr>
      <w:r>
        <w:rPr>
          <w:rFonts w:ascii="Tahoma" w:eastAsia="Quattrocento" w:hAnsi="Tahoma" w:cs="Tahoma"/>
          <w:b/>
          <w:smallCaps/>
          <w:sz w:val="20"/>
          <w:szCs w:val="20"/>
          <w:u w:val="single"/>
        </w:rPr>
        <w:t>QNS (London)</w:t>
      </w:r>
      <w:r>
        <w:rPr>
          <w:rFonts w:ascii="Tahoma" w:eastAsia="Quattrocento" w:hAnsi="Tahoma" w:cs="Tahoma"/>
          <w:b/>
          <w:smallCaps/>
          <w:sz w:val="20"/>
          <w:szCs w:val="20"/>
        </w:rPr>
        <w:tab/>
      </w:r>
      <w:r>
        <w:rPr>
          <w:rFonts w:ascii="Tahoma" w:eastAsia="Quattrocento" w:hAnsi="Tahoma" w:cs="Tahoma"/>
          <w:b/>
          <w:smallCaps/>
          <w:sz w:val="20"/>
          <w:szCs w:val="20"/>
        </w:rPr>
        <w:tab/>
      </w:r>
      <w:r>
        <w:rPr>
          <w:rFonts w:ascii="Tahoma" w:eastAsia="Quattrocento" w:hAnsi="Tahoma" w:cs="Tahoma"/>
          <w:b/>
          <w:smallCaps/>
          <w:sz w:val="20"/>
          <w:szCs w:val="20"/>
        </w:rPr>
        <w:tab/>
      </w:r>
    </w:p>
    <w:p w:rsidR="00170DCC" w:rsidRDefault="002E19BF">
      <w:pPr>
        <w:tabs>
          <w:tab w:val="left" w:pos="2880"/>
        </w:tabs>
        <w:spacing w:after="60"/>
        <w:rPr>
          <w:rFonts w:ascii="Tahoma" w:hAnsi="Tahoma" w:cs="Tahoma"/>
          <w:sz w:val="20"/>
          <w:szCs w:val="20"/>
        </w:rPr>
      </w:pPr>
      <w:r>
        <w:rPr>
          <w:rFonts w:ascii="Tahoma" w:eastAsia="Quattrocento" w:hAnsi="Tahoma" w:cs="Tahoma"/>
          <w:b/>
          <w:smallCaps/>
          <w:sz w:val="20"/>
          <w:szCs w:val="20"/>
        </w:rPr>
        <w:t>Technical Field Engineer</w:t>
      </w:r>
      <w:r>
        <w:rPr>
          <w:rFonts w:ascii="Tahoma" w:eastAsia="Quattrocento" w:hAnsi="Tahoma" w:cs="Tahoma"/>
          <w:b/>
          <w:smallCaps/>
          <w:sz w:val="20"/>
          <w:szCs w:val="20"/>
        </w:rPr>
        <w:tab/>
      </w:r>
      <w:r>
        <w:rPr>
          <w:rFonts w:ascii="Tahoma" w:eastAsia="Quattrocento" w:hAnsi="Tahoma" w:cs="Tahoma"/>
          <w:b/>
          <w:smallCaps/>
          <w:sz w:val="20"/>
          <w:szCs w:val="20"/>
        </w:rPr>
        <w:tab/>
      </w:r>
      <w:r>
        <w:rPr>
          <w:rFonts w:ascii="Tahoma" w:eastAsia="Quattrocento" w:hAnsi="Tahoma" w:cs="Tahoma"/>
          <w:b/>
          <w:smallCaps/>
          <w:sz w:val="20"/>
          <w:szCs w:val="20"/>
        </w:rPr>
        <w:tab/>
      </w:r>
      <w:r>
        <w:rPr>
          <w:rFonts w:ascii="Tahoma" w:eastAsia="Quattrocento" w:hAnsi="Tahoma" w:cs="Tahoma"/>
          <w:b/>
          <w:smallCaps/>
          <w:sz w:val="20"/>
          <w:szCs w:val="20"/>
        </w:rPr>
        <w:tab/>
      </w:r>
      <w:r>
        <w:rPr>
          <w:rFonts w:ascii="Tahoma" w:eastAsia="Quattrocento" w:hAnsi="Tahoma" w:cs="Tahoma"/>
          <w:b/>
          <w:smallCaps/>
          <w:sz w:val="20"/>
          <w:szCs w:val="20"/>
        </w:rPr>
        <w:tab/>
        <w:t xml:space="preserve">               </w:t>
      </w:r>
      <w:r>
        <w:rPr>
          <w:rFonts w:ascii="Tahoma" w:eastAsia="Quattrocento" w:hAnsi="Tahoma" w:cs="Tahoma"/>
          <w:b/>
          <w:smallCaps/>
          <w:sz w:val="20"/>
          <w:szCs w:val="20"/>
        </w:rPr>
        <w:tab/>
      </w:r>
      <w:r>
        <w:rPr>
          <w:rFonts w:ascii="Tahoma" w:eastAsia="Quattrocento" w:hAnsi="Tahoma" w:cs="Tahoma"/>
          <w:b/>
          <w:smallCaps/>
          <w:sz w:val="20"/>
          <w:szCs w:val="20"/>
        </w:rPr>
        <w:tab/>
        <w:t xml:space="preserve">Dec 1997 - Sep 1999 </w:t>
      </w:r>
    </w:p>
    <w:p w:rsidR="00170DCC" w:rsidRDefault="002E19BF">
      <w:pPr>
        <w:spacing w:after="120"/>
        <w:rPr>
          <w:rFonts w:ascii="Tahoma" w:eastAsia="Quattrocento" w:hAnsi="Tahoma" w:cs="Tahoma"/>
          <w:sz w:val="20"/>
          <w:szCs w:val="20"/>
        </w:rPr>
      </w:pPr>
      <w:r>
        <w:rPr>
          <w:rFonts w:ascii="Tahoma" w:eastAsia="Quattrocento" w:hAnsi="Tahoma" w:cs="Tahoma"/>
          <w:sz w:val="20"/>
          <w:szCs w:val="20"/>
        </w:rPr>
        <w:t>An all-round IT solution and training provider and reseller.</w:t>
      </w:r>
    </w:p>
    <w:p w:rsidR="00170DCC" w:rsidRDefault="002E19BF">
      <w:pPr>
        <w:numPr>
          <w:ilvl w:val="0"/>
          <w:numId w:val="1"/>
        </w:numPr>
        <w:tabs>
          <w:tab w:val="left" w:pos="284"/>
        </w:tabs>
        <w:spacing w:before="60" w:after="120"/>
        <w:ind w:left="284" w:hanging="284"/>
        <w:rPr>
          <w:rFonts w:ascii="Tahoma" w:eastAsia="Quattrocento" w:hAnsi="Tahoma" w:cs="Tahoma"/>
          <w:sz w:val="20"/>
          <w:szCs w:val="20"/>
        </w:rPr>
      </w:pPr>
      <w:r>
        <w:rPr>
          <w:rFonts w:ascii="Tahoma" w:eastAsia="Quattrocento" w:hAnsi="Tahoma" w:cs="Tahoma"/>
          <w:sz w:val="20"/>
          <w:szCs w:val="20"/>
        </w:rPr>
        <w:t xml:space="preserve">Technical support engineer providing outsourced IT support, project management and implementation to circa 200 prestigious clients nationwide  </w:t>
      </w:r>
    </w:p>
    <w:p w:rsidR="00170DCC" w:rsidRDefault="00170DCC">
      <w:pPr>
        <w:rPr>
          <w:rFonts w:ascii="Tahoma" w:hAnsi="Tahoma" w:cs="Tahoma"/>
          <w:sz w:val="20"/>
          <w:szCs w:val="20"/>
        </w:rPr>
      </w:pPr>
    </w:p>
    <w:p w:rsidR="00170DCC" w:rsidRDefault="002E19BF">
      <w:pPr>
        <w:spacing w:after="60"/>
        <w:rPr>
          <w:rFonts w:ascii="Tahoma" w:hAnsi="Tahoma" w:cs="Tahoma"/>
          <w:sz w:val="20"/>
          <w:szCs w:val="20"/>
          <w:u w:val="single"/>
        </w:rPr>
      </w:pPr>
      <w:r>
        <w:rPr>
          <w:rFonts w:ascii="Tahoma" w:eastAsia="Quattrocento" w:hAnsi="Tahoma" w:cs="Tahoma"/>
          <w:b/>
          <w:smallCaps/>
          <w:sz w:val="20"/>
          <w:szCs w:val="20"/>
          <w:u w:val="single"/>
        </w:rPr>
        <w:t>Scottish Widows (London)</w:t>
      </w:r>
      <w:r>
        <w:rPr>
          <w:rFonts w:ascii="Tahoma" w:eastAsia="Quattrocento" w:hAnsi="Tahoma" w:cs="Tahoma"/>
          <w:b/>
          <w:smallCaps/>
          <w:sz w:val="20"/>
          <w:szCs w:val="20"/>
        </w:rPr>
        <w:tab/>
      </w:r>
    </w:p>
    <w:p w:rsidR="00170DCC" w:rsidRDefault="002E19BF">
      <w:pPr>
        <w:spacing w:after="60"/>
        <w:rPr>
          <w:rFonts w:ascii="Tahoma" w:hAnsi="Tahoma" w:cs="Tahoma"/>
          <w:sz w:val="20"/>
          <w:szCs w:val="20"/>
        </w:rPr>
      </w:pPr>
      <w:r>
        <w:rPr>
          <w:rFonts w:ascii="Tahoma" w:eastAsia="Quattrocento" w:hAnsi="Tahoma" w:cs="Tahoma"/>
          <w:b/>
          <w:smallCaps/>
          <w:sz w:val="20"/>
          <w:szCs w:val="20"/>
        </w:rPr>
        <w:t xml:space="preserve">Support Analyst </w:t>
      </w:r>
      <w:r>
        <w:rPr>
          <w:rFonts w:ascii="Tahoma" w:eastAsia="Quattrocento" w:hAnsi="Tahoma" w:cs="Tahoma"/>
          <w:b/>
          <w:smallCaps/>
          <w:sz w:val="20"/>
          <w:szCs w:val="20"/>
        </w:rPr>
        <w:tab/>
      </w:r>
      <w:r>
        <w:rPr>
          <w:rFonts w:ascii="Tahoma" w:eastAsia="Quattrocento" w:hAnsi="Tahoma" w:cs="Tahoma"/>
          <w:b/>
          <w:smallCaps/>
          <w:sz w:val="20"/>
          <w:szCs w:val="20"/>
        </w:rPr>
        <w:tab/>
      </w:r>
      <w:r>
        <w:rPr>
          <w:rFonts w:ascii="Tahoma" w:eastAsia="Quattrocento" w:hAnsi="Tahoma" w:cs="Tahoma"/>
          <w:b/>
          <w:smallCaps/>
          <w:sz w:val="20"/>
          <w:szCs w:val="20"/>
        </w:rPr>
        <w:tab/>
      </w:r>
      <w:r>
        <w:rPr>
          <w:rFonts w:ascii="Tahoma" w:eastAsia="Quattrocento" w:hAnsi="Tahoma" w:cs="Tahoma"/>
          <w:b/>
          <w:smallCaps/>
          <w:sz w:val="20"/>
          <w:szCs w:val="20"/>
        </w:rPr>
        <w:tab/>
      </w:r>
      <w:r>
        <w:rPr>
          <w:rFonts w:ascii="Tahoma" w:eastAsia="Quattrocento" w:hAnsi="Tahoma" w:cs="Tahoma"/>
          <w:b/>
          <w:smallCaps/>
          <w:sz w:val="20"/>
          <w:szCs w:val="20"/>
        </w:rPr>
        <w:tab/>
      </w:r>
      <w:r>
        <w:rPr>
          <w:rFonts w:ascii="Tahoma" w:eastAsia="Quattrocento" w:hAnsi="Tahoma" w:cs="Tahoma"/>
          <w:b/>
          <w:smallCaps/>
          <w:sz w:val="20"/>
          <w:szCs w:val="20"/>
        </w:rPr>
        <w:tab/>
        <w:t xml:space="preserve">                       </w:t>
      </w:r>
      <w:r>
        <w:rPr>
          <w:rFonts w:ascii="Tahoma" w:eastAsia="Quattrocento" w:hAnsi="Tahoma" w:cs="Tahoma"/>
          <w:b/>
          <w:smallCaps/>
          <w:sz w:val="20"/>
          <w:szCs w:val="20"/>
        </w:rPr>
        <w:tab/>
        <w:t>Sep 1996 - Oct 1997</w:t>
      </w:r>
    </w:p>
    <w:p w:rsidR="00170DCC" w:rsidRDefault="002E19BF">
      <w:pPr>
        <w:spacing w:after="120"/>
        <w:rPr>
          <w:rFonts w:ascii="Tahoma" w:eastAsia="Quattrocento" w:hAnsi="Tahoma" w:cs="Tahoma"/>
          <w:sz w:val="20"/>
          <w:szCs w:val="20"/>
        </w:rPr>
      </w:pPr>
      <w:r>
        <w:rPr>
          <w:rFonts w:ascii="Tahoma" w:eastAsia="Quattrocento" w:hAnsi="Tahoma" w:cs="Tahoma"/>
          <w:sz w:val="20"/>
          <w:szCs w:val="20"/>
        </w:rPr>
        <w:t>A leading life, pensions and investment company. A subsidiary of Lloyds Banking Group.</w:t>
      </w:r>
    </w:p>
    <w:p w:rsidR="00170DCC" w:rsidRDefault="002E19BF">
      <w:pPr>
        <w:numPr>
          <w:ilvl w:val="0"/>
          <w:numId w:val="1"/>
        </w:numPr>
        <w:tabs>
          <w:tab w:val="left" w:pos="284"/>
        </w:tabs>
        <w:spacing w:before="60" w:after="60"/>
        <w:ind w:left="284" w:hanging="284"/>
        <w:rPr>
          <w:rFonts w:ascii="Tahoma" w:hAnsi="Tahoma" w:cs="Tahoma"/>
          <w:sz w:val="20"/>
          <w:szCs w:val="20"/>
        </w:rPr>
      </w:pPr>
      <w:r>
        <w:rPr>
          <w:rFonts w:ascii="Tahoma" w:eastAsia="Quattrocento" w:hAnsi="Tahoma" w:cs="Tahoma"/>
          <w:sz w:val="20"/>
          <w:szCs w:val="20"/>
        </w:rPr>
        <w:t>Member of a team providing 2</w:t>
      </w:r>
      <w:r>
        <w:rPr>
          <w:rFonts w:ascii="Tahoma" w:eastAsia="Quattrocento" w:hAnsi="Tahoma" w:cs="Tahoma"/>
          <w:sz w:val="20"/>
          <w:szCs w:val="20"/>
          <w:vertAlign w:val="superscript"/>
        </w:rPr>
        <w:t>nd</w:t>
      </w:r>
      <w:r>
        <w:rPr>
          <w:rFonts w:ascii="Tahoma" w:eastAsia="Quattrocento" w:hAnsi="Tahoma" w:cs="Tahoma"/>
          <w:sz w:val="20"/>
          <w:szCs w:val="20"/>
        </w:rPr>
        <w:t xml:space="preserve"> and 3</w:t>
      </w:r>
      <w:r>
        <w:rPr>
          <w:rFonts w:ascii="Tahoma" w:eastAsia="Quattrocento" w:hAnsi="Tahoma" w:cs="Tahoma"/>
          <w:sz w:val="20"/>
          <w:szCs w:val="20"/>
          <w:vertAlign w:val="superscript"/>
        </w:rPr>
        <w:t>rd</w:t>
      </w:r>
      <w:r>
        <w:rPr>
          <w:rFonts w:ascii="Tahoma" w:eastAsia="Quattrocento" w:hAnsi="Tahoma" w:cs="Tahoma"/>
          <w:sz w:val="20"/>
          <w:szCs w:val="20"/>
        </w:rPr>
        <w:t xml:space="preserve"> line technical support to 300+ office based and mobile users across the UK</w:t>
      </w:r>
    </w:p>
    <w:p w:rsidR="00170DCC" w:rsidRDefault="00170DCC">
      <w:pPr>
        <w:pStyle w:val="ListParagraph"/>
        <w:tabs>
          <w:tab w:val="left" w:pos="284"/>
        </w:tabs>
        <w:ind w:left="426"/>
        <w:rPr>
          <w:rFonts w:ascii="Tahoma" w:hAnsi="Tahoma" w:cs="Tahoma"/>
          <w:sz w:val="20"/>
          <w:szCs w:val="20"/>
        </w:rPr>
      </w:pPr>
    </w:p>
    <w:p w:rsidR="00170DCC" w:rsidRDefault="002E19BF">
      <w:pPr>
        <w:shd w:val="clear" w:color="auto" w:fill="C6D9F1" w:themeFill="text2" w:themeFillTint="33"/>
        <w:spacing w:after="120"/>
        <w:ind w:hanging="142"/>
        <w:rPr>
          <w:rFonts w:ascii="Tahoma" w:hAnsi="Tahoma" w:cs="Tahoma"/>
          <w:sz w:val="20"/>
          <w:szCs w:val="20"/>
        </w:rPr>
      </w:pPr>
      <w:r>
        <w:rPr>
          <w:rFonts w:ascii="Tahoma" w:eastAsia="Quattrocento" w:hAnsi="Tahoma" w:cs="Tahoma"/>
          <w:b/>
          <w:smallCaps/>
          <w:sz w:val="22"/>
          <w:szCs w:val="20"/>
          <w:shd w:val="clear" w:color="auto" w:fill="C6D9F1"/>
        </w:rPr>
        <w:t xml:space="preserve">Interests: </w:t>
      </w:r>
      <w:r>
        <w:rPr>
          <w:rFonts w:ascii="Tahoma" w:eastAsia="Quattrocento" w:hAnsi="Tahoma" w:cs="Tahoma"/>
          <w:sz w:val="20"/>
          <w:szCs w:val="20"/>
        </w:rPr>
        <w:t>Film, theatre, reading, yoga, spinning, SCUBA diving, skiing, F1, independent travel.</w:t>
      </w:r>
    </w:p>
    <w:sectPr w:rsidR="00170DCC">
      <w:pgSz w:w="11909" w:h="16834"/>
      <w:pgMar w:top="851" w:right="1440" w:bottom="54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w:altName w:val="Times New Roman"/>
    <w:panose1 w:val="00000000000000000000"/>
    <w:charset w:val="00"/>
    <w:family w:val="auto"/>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197E"/>
    <w:multiLevelType w:val="multilevel"/>
    <w:tmpl w:val="4608F6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1F522ED"/>
    <w:multiLevelType w:val="multilevel"/>
    <w:tmpl w:val="09B0EFE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17D74538"/>
    <w:multiLevelType w:val="multilevel"/>
    <w:tmpl w:val="58DC82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AF33B39"/>
    <w:multiLevelType w:val="hybridMultilevel"/>
    <w:tmpl w:val="86921570"/>
    <w:lvl w:ilvl="0" w:tplc="EAAEACFC">
      <w:start w:val="1"/>
      <w:numFmt w:val="bullet"/>
      <w:lvlText w:val=""/>
      <w:lvlJc w:val="left"/>
      <w:pPr>
        <w:ind w:left="720" w:hanging="360"/>
      </w:pPr>
      <w:rPr>
        <w:rFonts w:ascii="Symbol" w:hAnsi="Symbol" w:hint="default"/>
      </w:rPr>
    </w:lvl>
    <w:lvl w:ilvl="1" w:tplc="D76CC4FC">
      <w:start w:val="1"/>
      <w:numFmt w:val="bullet"/>
      <w:lvlText w:val="o"/>
      <w:lvlJc w:val="left"/>
      <w:pPr>
        <w:ind w:left="1440" w:hanging="360"/>
      </w:pPr>
      <w:rPr>
        <w:rFonts w:ascii="Courier New" w:hAnsi="Courier New" w:cs="Courier New" w:hint="default"/>
      </w:rPr>
    </w:lvl>
    <w:lvl w:ilvl="2" w:tplc="8C8E95B8">
      <w:start w:val="1"/>
      <w:numFmt w:val="bullet"/>
      <w:lvlText w:val=""/>
      <w:lvlJc w:val="left"/>
      <w:pPr>
        <w:ind w:left="2160" w:hanging="360"/>
      </w:pPr>
      <w:rPr>
        <w:rFonts w:ascii="Wingdings" w:hAnsi="Wingdings" w:hint="default"/>
      </w:rPr>
    </w:lvl>
    <w:lvl w:ilvl="3" w:tplc="53240158">
      <w:start w:val="1"/>
      <w:numFmt w:val="bullet"/>
      <w:lvlText w:val=""/>
      <w:lvlJc w:val="left"/>
      <w:pPr>
        <w:ind w:left="2880" w:hanging="360"/>
      </w:pPr>
      <w:rPr>
        <w:rFonts w:ascii="Symbol" w:hAnsi="Symbol" w:hint="default"/>
      </w:rPr>
    </w:lvl>
    <w:lvl w:ilvl="4" w:tplc="0944BDF4">
      <w:start w:val="1"/>
      <w:numFmt w:val="bullet"/>
      <w:lvlText w:val="o"/>
      <w:lvlJc w:val="left"/>
      <w:pPr>
        <w:ind w:left="3600" w:hanging="360"/>
      </w:pPr>
      <w:rPr>
        <w:rFonts w:ascii="Courier New" w:hAnsi="Courier New" w:cs="Courier New" w:hint="default"/>
      </w:rPr>
    </w:lvl>
    <w:lvl w:ilvl="5" w:tplc="C6F05B46">
      <w:start w:val="1"/>
      <w:numFmt w:val="bullet"/>
      <w:lvlText w:val=""/>
      <w:lvlJc w:val="left"/>
      <w:pPr>
        <w:ind w:left="4320" w:hanging="360"/>
      </w:pPr>
      <w:rPr>
        <w:rFonts w:ascii="Wingdings" w:hAnsi="Wingdings" w:hint="default"/>
      </w:rPr>
    </w:lvl>
    <w:lvl w:ilvl="6" w:tplc="20547DF8">
      <w:start w:val="1"/>
      <w:numFmt w:val="bullet"/>
      <w:lvlText w:val=""/>
      <w:lvlJc w:val="left"/>
      <w:pPr>
        <w:ind w:left="5040" w:hanging="360"/>
      </w:pPr>
      <w:rPr>
        <w:rFonts w:ascii="Symbol" w:hAnsi="Symbol" w:hint="default"/>
      </w:rPr>
    </w:lvl>
    <w:lvl w:ilvl="7" w:tplc="FCCCBEF2">
      <w:start w:val="1"/>
      <w:numFmt w:val="bullet"/>
      <w:lvlText w:val="o"/>
      <w:lvlJc w:val="left"/>
      <w:pPr>
        <w:ind w:left="5760" w:hanging="360"/>
      </w:pPr>
      <w:rPr>
        <w:rFonts w:ascii="Courier New" w:hAnsi="Courier New" w:cs="Courier New" w:hint="default"/>
      </w:rPr>
    </w:lvl>
    <w:lvl w:ilvl="8" w:tplc="F40E6C66">
      <w:start w:val="1"/>
      <w:numFmt w:val="bullet"/>
      <w:lvlText w:val=""/>
      <w:lvlJc w:val="left"/>
      <w:pPr>
        <w:ind w:left="6480" w:hanging="360"/>
      </w:pPr>
      <w:rPr>
        <w:rFonts w:ascii="Wingdings" w:hAnsi="Wingdings" w:hint="default"/>
      </w:rPr>
    </w:lvl>
  </w:abstractNum>
  <w:abstractNum w:abstractNumId="4">
    <w:nsid w:val="77926719"/>
    <w:multiLevelType w:val="hybridMultilevel"/>
    <w:tmpl w:val="E4CAAD0A"/>
    <w:lvl w:ilvl="0" w:tplc="FA2CEEEA">
      <w:start w:val="1"/>
      <w:numFmt w:val="bullet"/>
      <w:lvlText w:val=""/>
      <w:lvlJc w:val="left"/>
      <w:pPr>
        <w:ind w:left="720" w:hanging="360"/>
      </w:pPr>
      <w:rPr>
        <w:rFonts w:ascii="Symbol" w:hAnsi="Symbol" w:hint="default"/>
      </w:rPr>
    </w:lvl>
    <w:lvl w:ilvl="1" w:tplc="2C7E5BFE">
      <w:start w:val="1"/>
      <w:numFmt w:val="bullet"/>
      <w:lvlText w:val="o"/>
      <w:lvlJc w:val="left"/>
      <w:pPr>
        <w:ind w:left="1440" w:hanging="360"/>
      </w:pPr>
      <w:rPr>
        <w:rFonts w:ascii="Courier New" w:hAnsi="Courier New" w:cs="Courier New" w:hint="default"/>
      </w:rPr>
    </w:lvl>
    <w:lvl w:ilvl="2" w:tplc="79DC534C">
      <w:start w:val="1"/>
      <w:numFmt w:val="bullet"/>
      <w:lvlText w:val=""/>
      <w:lvlJc w:val="left"/>
      <w:pPr>
        <w:ind w:left="2160" w:hanging="360"/>
      </w:pPr>
      <w:rPr>
        <w:rFonts w:ascii="Wingdings" w:hAnsi="Wingdings" w:hint="default"/>
      </w:rPr>
    </w:lvl>
    <w:lvl w:ilvl="3" w:tplc="20E43C52">
      <w:start w:val="1"/>
      <w:numFmt w:val="bullet"/>
      <w:lvlText w:val=""/>
      <w:lvlJc w:val="left"/>
      <w:pPr>
        <w:ind w:left="2880" w:hanging="360"/>
      </w:pPr>
      <w:rPr>
        <w:rFonts w:ascii="Symbol" w:hAnsi="Symbol" w:hint="default"/>
      </w:rPr>
    </w:lvl>
    <w:lvl w:ilvl="4" w:tplc="6C601762">
      <w:start w:val="1"/>
      <w:numFmt w:val="bullet"/>
      <w:lvlText w:val="o"/>
      <w:lvlJc w:val="left"/>
      <w:pPr>
        <w:ind w:left="3600" w:hanging="360"/>
      </w:pPr>
      <w:rPr>
        <w:rFonts w:ascii="Courier New" w:hAnsi="Courier New" w:cs="Courier New" w:hint="default"/>
      </w:rPr>
    </w:lvl>
    <w:lvl w:ilvl="5" w:tplc="91ACD62A">
      <w:start w:val="1"/>
      <w:numFmt w:val="bullet"/>
      <w:lvlText w:val=""/>
      <w:lvlJc w:val="left"/>
      <w:pPr>
        <w:ind w:left="4320" w:hanging="360"/>
      </w:pPr>
      <w:rPr>
        <w:rFonts w:ascii="Wingdings" w:hAnsi="Wingdings" w:hint="default"/>
      </w:rPr>
    </w:lvl>
    <w:lvl w:ilvl="6" w:tplc="C71ADBEA">
      <w:start w:val="1"/>
      <w:numFmt w:val="bullet"/>
      <w:lvlText w:val=""/>
      <w:lvlJc w:val="left"/>
      <w:pPr>
        <w:ind w:left="5040" w:hanging="360"/>
      </w:pPr>
      <w:rPr>
        <w:rFonts w:ascii="Symbol" w:hAnsi="Symbol" w:hint="default"/>
      </w:rPr>
    </w:lvl>
    <w:lvl w:ilvl="7" w:tplc="1D6C0B90">
      <w:start w:val="1"/>
      <w:numFmt w:val="bullet"/>
      <w:lvlText w:val="o"/>
      <w:lvlJc w:val="left"/>
      <w:pPr>
        <w:ind w:left="5760" w:hanging="360"/>
      </w:pPr>
      <w:rPr>
        <w:rFonts w:ascii="Courier New" w:hAnsi="Courier New" w:cs="Courier New" w:hint="default"/>
      </w:rPr>
    </w:lvl>
    <w:lvl w:ilvl="8" w:tplc="FEC6BEB2">
      <w:start w:val="1"/>
      <w:numFmt w:val="bullet"/>
      <w:lvlText w:val=""/>
      <w:lvlJc w:val="left"/>
      <w:pPr>
        <w:ind w:left="6480" w:hanging="360"/>
      </w:pPr>
      <w:rPr>
        <w:rFonts w:ascii="Wingdings" w:hAnsi="Wingdings" w:hint="default"/>
      </w:rPr>
    </w:lvl>
  </w:abstractNum>
  <w:abstractNum w:abstractNumId="5">
    <w:nsid w:val="78EE0A4C"/>
    <w:multiLevelType w:val="multilevel"/>
    <w:tmpl w:val="783066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7E"/>
    <w:rsid w:val="00014993"/>
    <w:rsid w:val="00034E75"/>
    <w:rsid w:val="00045A35"/>
    <w:rsid w:val="000515FF"/>
    <w:rsid w:val="00091640"/>
    <w:rsid w:val="000917B1"/>
    <w:rsid w:val="000A63D3"/>
    <w:rsid w:val="000B6E40"/>
    <w:rsid w:val="000D2B8E"/>
    <w:rsid w:val="000E3CAC"/>
    <w:rsid w:val="001026B0"/>
    <w:rsid w:val="00125BF8"/>
    <w:rsid w:val="00163D49"/>
    <w:rsid w:val="00163EE7"/>
    <w:rsid w:val="00170DCC"/>
    <w:rsid w:val="001B57EB"/>
    <w:rsid w:val="002071EC"/>
    <w:rsid w:val="00220340"/>
    <w:rsid w:val="00245426"/>
    <w:rsid w:val="00277173"/>
    <w:rsid w:val="002A0602"/>
    <w:rsid w:val="002B66A5"/>
    <w:rsid w:val="002D24E8"/>
    <w:rsid w:val="002E19BF"/>
    <w:rsid w:val="00306EA9"/>
    <w:rsid w:val="00325039"/>
    <w:rsid w:val="00331738"/>
    <w:rsid w:val="00332133"/>
    <w:rsid w:val="00392810"/>
    <w:rsid w:val="003A2E65"/>
    <w:rsid w:val="003C6943"/>
    <w:rsid w:val="00434B67"/>
    <w:rsid w:val="004627A9"/>
    <w:rsid w:val="00492DE4"/>
    <w:rsid w:val="004A37F1"/>
    <w:rsid w:val="004C2233"/>
    <w:rsid w:val="004C7CA4"/>
    <w:rsid w:val="00500C8D"/>
    <w:rsid w:val="005135B9"/>
    <w:rsid w:val="00517B1A"/>
    <w:rsid w:val="0057066E"/>
    <w:rsid w:val="005A6D41"/>
    <w:rsid w:val="005B3617"/>
    <w:rsid w:val="005B4D07"/>
    <w:rsid w:val="00607D9A"/>
    <w:rsid w:val="006514B1"/>
    <w:rsid w:val="00653BEA"/>
    <w:rsid w:val="00666AEA"/>
    <w:rsid w:val="00690285"/>
    <w:rsid w:val="006A1C89"/>
    <w:rsid w:val="006A44BB"/>
    <w:rsid w:val="006B04EE"/>
    <w:rsid w:val="00702AC3"/>
    <w:rsid w:val="00705D61"/>
    <w:rsid w:val="007702DA"/>
    <w:rsid w:val="0077489F"/>
    <w:rsid w:val="007907F0"/>
    <w:rsid w:val="007B0C70"/>
    <w:rsid w:val="007D39D8"/>
    <w:rsid w:val="007E2D93"/>
    <w:rsid w:val="007E36E4"/>
    <w:rsid w:val="007F15B9"/>
    <w:rsid w:val="00860D7E"/>
    <w:rsid w:val="00874ED3"/>
    <w:rsid w:val="0088700D"/>
    <w:rsid w:val="008C18BD"/>
    <w:rsid w:val="00912115"/>
    <w:rsid w:val="00934122"/>
    <w:rsid w:val="00954433"/>
    <w:rsid w:val="00960FA3"/>
    <w:rsid w:val="00991E4B"/>
    <w:rsid w:val="00993D67"/>
    <w:rsid w:val="009B1C4E"/>
    <w:rsid w:val="009B631C"/>
    <w:rsid w:val="009C3D9E"/>
    <w:rsid w:val="009C5BF0"/>
    <w:rsid w:val="009D3ED9"/>
    <w:rsid w:val="009D580C"/>
    <w:rsid w:val="00A153CB"/>
    <w:rsid w:val="00A85B56"/>
    <w:rsid w:val="00A8677F"/>
    <w:rsid w:val="00B0027F"/>
    <w:rsid w:val="00B21DA0"/>
    <w:rsid w:val="00B32371"/>
    <w:rsid w:val="00BA78B3"/>
    <w:rsid w:val="00C10936"/>
    <w:rsid w:val="00C2677A"/>
    <w:rsid w:val="00C4587A"/>
    <w:rsid w:val="00C62598"/>
    <w:rsid w:val="00C72F96"/>
    <w:rsid w:val="00C81AFD"/>
    <w:rsid w:val="00CF6FDD"/>
    <w:rsid w:val="00D55D01"/>
    <w:rsid w:val="00D75ACB"/>
    <w:rsid w:val="00D84C0F"/>
    <w:rsid w:val="00D90ED1"/>
    <w:rsid w:val="00E04397"/>
    <w:rsid w:val="00E30EB5"/>
    <w:rsid w:val="00E849B4"/>
    <w:rsid w:val="00EA02D3"/>
    <w:rsid w:val="00EA14A7"/>
    <w:rsid w:val="00ED0D7D"/>
    <w:rsid w:val="00ED65B2"/>
    <w:rsid w:val="00F330EF"/>
    <w:rsid w:val="00F41368"/>
    <w:rsid w:val="00F76477"/>
    <w:rsid w:val="00F77AAD"/>
    <w:rsid w:val="00FC22ED"/>
    <w:rsid w:val="00FD490A"/>
    <w:rsid w:val="00FD6912"/>
    <w:rsid w:val="00FF7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pPr>
      <w:keepNext/>
      <w:keepLines/>
      <w:tabs>
        <w:tab w:val="left" w:pos="1440"/>
        <w:tab w:val="left" w:pos="1800"/>
        <w:tab w:val="left" w:pos="5040"/>
        <w:tab w:val="left" w:pos="6240"/>
      </w:tabs>
      <w:ind w:left="1440"/>
      <w:outlineLvl w:val="0"/>
    </w:pPr>
    <w:rPr>
      <w:rFonts w:ascii="Quattrocento" w:eastAsia="Quattrocento" w:hAnsi="Quattrocento" w:cs="Quattrocento"/>
      <w:i/>
      <w:sz w:val="22"/>
      <w:szCs w:val="22"/>
    </w:rPr>
  </w:style>
  <w:style w:type="paragraph" w:styleId="Heading2">
    <w:name w:val="heading 2"/>
    <w:basedOn w:val="Normal"/>
    <w:pPr>
      <w:keepNext/>
      <w:keepLines/>
      <w:tabs>
        <w:tab w:val="left" w:pos="1440"/>
        <w:tab w:val="left" w:pos="5040"/>
        <w:tab w:val="left" w:pos="6240"/>
      </w:tabs>
      <w:outlineLvl w:val="1"/>
    </w:pPr>
    <w:rPr>
      <w:rFonts w:ascii="Quattrocento" w:eastAsia="Quattrocento" w:hAnsi="Quattrocento" w:cs="Quattrocento"/>
      <w:b/>
      <w:sz w:val="22"/>
      <w:szCs w:val="22"/>
    </w:rPr>
  </w:style>
  <w:style w:type="paragraph" w:styleId="Heading3">
    <w:name w:val="heading 3"/>
    <w:basedOn w:val="Normal"/>
    <w:pPr>
      <w:keepNext/>
      <w:keepLines/>
      <w:ind w:left="1440" w:hanging="1440"/>
      <w:outlineLvl w:val="2"/>
    </w:pPr>
    <w:rPr>
      <w:b/>
      <w:shd w:val="clear" w:color="auto" w:fill="CCCCCC"/>
    </w:rPr>
  </w:style>
  <w:style w:type="paragraph" w:styleId="Heading4">
    <w:name w:val="heading 4"/>
    <w:basedOn w:val="Normal"/>
    <w:pPr>
      <w:keepNext/>
      <w:keepLines/>
      <w:spacing w:before="240" w:after="40"/>
      <w:contextualSpacing/>
      <w:outlineLvl w:val="3"/>
    </w:pPr>
    <w:rPr>
      <w:b/>
    </w:rPr>
  </w:style>
  <w:style w:type="paragraph" w:styleId="Heading5">
    <w:name w:val="heading 5"/>
    <w:basedOn w:val="Normal"/>
    <w:pPr>
      <w:keepNext/>
      <w:keepLines/>
      <w:spacing w:before="220" w:after="40"/>
      <w:contextualSpacing/>
      <w:outlineLvl w:val="4"/>
    </w:pPr>
    <w:rPr>
      <w:b/>
      <w:sz w:val="22"/>
      <w:szCs w:val="22"/>
    </w:rPr>
  </w:style>
  <w:style w:type="paragraph" w:styleId="Heading6">
    <w:name w:val="heading 6"/>
    <w:basedOn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keepNext/>
      <w:keepLines/>
      <w:jc w:val="center"/>
    </w:pPr>
    <w:rPr>
      <w:rFonts w:ascii="Quattrocento" w:eastAsia="Quattrocento" w:hAnsi="Quattrocento" w:cs="Quattrocento"/>
      <w:sz w:val="22"/>
      <w:szCs w:val="22"/>
    </w:rPr>
  </w:style>
  <w:style w:type="paragraph" w:styleId="Subtitle">
    <w:name w:val="Subtitle"/>
    <w:basedOn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Hyperlink">
    <w:name w:val="Hyperlink"/>
    <w:basedOn w:val="DefaultParagraphFont"/>
    <w:uiPriority w:val="99"/>
    <w:unhideWhenUsed/>
    <w:rsid w:val="004627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pPr>
      <w:keepNext/>
      <w:keepLines/>
      <w:tabs>
        <w:tab w:val="left" w:pos="1440"/>
        <w:tab w:val="left" w:pos="1800"/>
        <w:tab w:val="left" w:pos="5040"/>
        <w:tab w:val="left" w:pos="6240"/>
      </w:tabs>
      <w:ind w:left="1440"/>
      <w:outlineLvl w:val="0"/>
    </w:pPr>
    <w:rPr>
      <w:rFonts w:ascii="Quattrocento" w:eastAsia="Quattrocento" w:hAnsi="Quattrocento" w:cs="Quattrocento"/>
      <w:i/>
      <w:sz w:val="22"/>
      <w:szCs w:val="22"/>
    </w:rPr>
  </w:style>
  <w:style w:type="paragraph" w:styleId="Heading2">
    <w:name w:val="heading 2"/>
    <w:basedOn w:val="Normal"/>
    <w:pPr>
      <w:keepNext/>
      <w:keepLines/>
      <w:tabs>
        <w:tab w:val="left" w:pos="1440"/>
        <w:tab w:val="left" w:pos="5040"/>
        <w:tab w:val="left" w:pos="6240"/>
      </w:tabs>
      <w:outlineLvl w:val="1"/>
    </w:pPr>
    <w:rPr>
      <w:rFonts w:ascii="Quattrocento" w:eastAsia="Quattrocento" w:hAnsi="Quattrocento" w:cs="Quattrocento"/>
      <w:b/>
      <w:sz w:val="22"/>
      <w:szCs w:val="22"/>
    </w:rPr>
  </w:style>
  <w:style w:type="paragraph" w:styleId="Heading3">
    <w:name w:val="heading 3"/>
    <w:basedOn w:val="Normal"/>
    <w:pPr>
      <w:keepNext/>
      <w:keepLines/>
      <w:ind w:left="1440" w:hanging="1440"/>
      <w:outlineLvl w:val="2"/>
    </w:pPr>
    <w:rPr>
      <w:b/>
      <w:shd w:val="clear" w:color="auto" w:fill="CCCCCC"/>
    </w:rPr>
  </w:style>
  <w:style w:type="paragraph" w:styleId="Heading4">
    <w:name w:val="heading 4"/>
    <w:basedOn w:val="Normal"/>
    <w:pPr>
      <w:keepNext/>
      <w:keepLines/>
      <w:spacing w:before="240" w:after="40"/>
      <w:contextualSpacing/>
      <w:outlineLvl w:val="3"/>
    </w:pPr>
    <w:rPr>
      <w:b/>
    </w:rPr>
  </w:style>
  <w:style w:type="paragraph" w:styleId="Heading5">
    <w:name w:val="heading 5"/>
    <w:basedOn w:val="Normal"/>
    <w:pPr>
      <w:keepNext/>
      <w:keepLines/>
      <w:spacing w:before="220" w:after="40"/>
      <w:contextualSpacing/>
      <w:outlineLvl w:val="4"/>
    </w:pPr>
    <w:rPr>
      <w:b/>
      <w:sz w:val="22"/>
      <w:szCs w:val="22"/>
    </w:rPr>
  </w:style>
  <w:style w:type="paragraph" w:styleId="Heading6">
    <w:name w:val="heading 6"/>
    <w:basedOn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keepNext/>
      <w:keepLines/>
      <w:jc w:val="center"/>
    </w:pPr>
    <w:rPr>
      <w:rFonts w:ascii="Quattrocento" w:eastAsia="Quattrocento" w:hAnsi="Quattrocento" w:cs="Quattrocento"/>
      <w:sz w:val="22"/>
      <w:szCs w:val="22"/>
    </w:rPr>
  </w:style>
  <w:style w:type="paragraph" w:styleId="Subtitle">
    <w:name w:val="Subtitle"/>
    <w:basedOn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Hyperlink">
    <w:name w:val="Hyperlink"/>
    <w:basedOn w:val="DefaultParagraphFont"/>
    <w:uiPriority w:val="99"/>
    <w:unhideWhenUsed/>
    <w:rsid w:val="00462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on.33626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simmonds</dc:creator>
  <cp:lastModifiedBy>602HRDESK</cp:lastModifiedBy>
  <cp:revision>6</cp:revision>
  <cp:lastPrinted>2016-12-23T15:09:00Z</cp:lastPrinted>
  <dcterms:created xsi:type="dcterms:W3CDTF">2016-12-23T15:07:00Z</dcterms:created>
  <dcterms:modified xsi:type="dcterms:W3CDTF">2017-07-06T12:43:00Z</dcterms:modified>
</cp:coreProperties>
</file>