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AA2B4C" w:rsidRPr="00AA2B4C" w:rsidTr="00AA2B4C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AA2B4C" w:rsidRPr="00AA2B4C" w:rsidRDefault="00AA2B4C" w:rsidP="00AA2B4C"/>
        </w:tc>
        <w:tc>
          <w:tcPr>
            <w:tcW w:w="0" w:type="auto"/>
            <w:shd w:val="clear" w:color="auto" w:fill="FFDFDF"/>
            <w:vAlign w:val="center"/>
            <w:hideMark/>
          </w:tcPr>
          <w:p w:rsidR="00AA2B4C" w:rsidRPr="00AA2B4C" w:rsidRDefault="00AA2B4C" w:rsidP="00AA2B4C">
            <w:proofErr w:type="spellStart"/>
            <w:r w:rsidRPr="00AA2B4C">
              <w:t>Rida</w:t>
            </w:r>
            <w:proofErr w:type="spellEnd"/>
          </w:p>
        </w:tc>
      </w:tr>
    </w:tbl>
    <w:p w:rsidR="00CA39CD" w:rsidRDefault="00CA39CD" w:rsidP="00CA39CD">
      <w:pPr>
        <w:rPr>
          <w:rFonts w:ascii="Verdana" w:hAnsi="Verdana"/>
          <w:b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AA2B4C" w:rsidRPr="00AA2B4C" w:rsidTr="00AA2B4C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AA2B4C" w:rsidRPr="00AA2B4C" w:rsidRDefault="00AA2B4C" w:rsidP="00AA2B4C"/>
        </w:tc>
        <w:tc>
          <w:tcPr>
            <w:tcW w:w="0" w:type="auto"/>
            <w:shd w:val="clear" w:color="auto" w:fill="FFDFDF"/>
            <w:vAlign w:val="center"/>
            <w:hideMark/>
          </w:tcPr>
          <w:p w:rsidR="00AA2B4C" w:rsidRPr="00AA2B4C" w:rsidRDefault="00AA2B4C" w:rsidP="00AA2B4C">
            <w:hyperlink r:id="rId6" w:history="1">
              <w:r w:rsidRPr="003022E6">
                <w:rPr>
                  <w:rStyle w:val="Hyperlink"/>
                </w:rPr>
                <w:t>Rida.336363@2freemail.com</w:t>
              </w:r>
            </w:hyperlink>
            <w:r>
              <w:t xml:space="preserve"> </w:t>
            </w:r>
            <w:bookmarkStart w:id="0" w:name="_GoBack"/>
            <w:bookmarkEnd w:id="0"/>
          </w:p>
        </w:tc>
      </w:tr>
    </w:tbl>
    <w:p w:rsidR="00AA2B4C" w:rsidRDefault="00AA2B4C" w:rsidP="00CA39CD">
      <w:pPr>
        <w:rPr>
          <w:rFonts w:ascii="Verdana" w:hAnsi="Verdana"/>
          <w:b/>
          <w:sz w:val="20"/>
          <w:szCs w:val="20"/>
        </w:rPr>
      </w:pPr>
    </w:p>
    <w:p w:rsidR="00CA39CD" w:rsidRDefault="00CA39CD" w:rsidP="00CA39CD">
      <w:pPr>
        <w:rPr>
          <w:rFonts w:ascii="Verdana" w:hAnsi="Verdan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67310</wp:posOffset>
                </wp:positionV>
                <wp:extent cx="6629400" cy="0"/>
                <wp:effectExtent l="13335" t="19685" r="15240" b="184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5.3pt" to="508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CA39CD" w:rsidRDefault="00CA39CD" w:rsidP="00CA39CD">
      <w:pPr>
        <w:ind w:left="540" w:right="540"/>
        <w:jc w:val="right"/>
        <w:rPr>
          <w:rFonts w:ascii="Verdana" w:hAnsi="Verdana"/>
          <w:sz w:val="20"/>
          <w:szCs w:val="20"/>
          <w:lang w:val="pt-BR"/>
        </w:rPr>
      </w:pPr>
    </w:p>
    <w:p w:rsidR="00CA39CD" w:rsidRDefault="00CA39CD" w:rsidP="00CA39CD">
      <w:pPr>
        <w:shd w:val="clear" w:color="auto" w:fill="B3B3B3"/>
        <w:ind w:left="540" w:righ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Objectives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ind w:left="540" w:righ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Working in a challenging environment in an organization whereby I can enhance my skills and strength in conjunction with the company’s goal and objective.</w:t>
      </w:r>
    </w:p>
    <w:p w:rsidR="00CA39CD" w:rsidRDefault="00CA39CD" w:rsidP="00CA39CD">
      <w:pPr>
        <w:ind w:left="54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</w:t>
      </w:r>
    </w:p>
    <w:p w:rsidR="00CA39CD" w:rsidRDefault="00CA39CD" w:rsidP="00CA39CD">
      <w:pPr>
        <w:shd w:val="clear" w:color="auto" w:fill="B3B3B3"/>
        <w:ind w:left="540" w:righ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Profile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ind w:left="540" w:righ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 with Hindustan Unilever limited as an MIS Assistant (Planning Management Information System) and Customer Delight Executive (CDE)</w:t>
      </w:r>
    </w:p>
    <w:p w:rsidR="00CA39CD" w:rsidRDefault="00CA39CD" w:rsidP="00CA39CD">
      <w:pPr>
        <w:ind w:left="540" w:right="540"/>
        <w:jc w:val="both"/>
        <w:rPr>
          <w:rFonts w:ascii="Verdana" w:hAnsi="Verdana"/>
          <w:b/>
          <w:sz w:val="20"/>
          <w:szCs w:val="20"/>
        </w:rPr>
      </w:pPr>
    </w:p>
    <w:p w:rsidR="00CA39CD" w:rsidRDefault="00CA39CD" w:rsidP="00CA39CD">
      <w:pPr>
        <w:numPr>
          <w:ilvl w:val="0"/>
          <w:numId w:val="1"/>
        </w:numPr>
        <w:spacing w:after="120"/>
        <w:ind w:left="1080" w:righ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Good team player with ability to achieve goals within stipulated time frames.</w:t>
      </w:r>
    </w:p>
    <w:p w:rsidR="00CA39CD" w:rsidRDefault="00CA39CD" w:rsidP="00CA39CD">
      <w:pPr>
        <w:numPr>
          <w:ilvl w:val="0"/>
          <w:numId w:val="1"/>
        </w:numPr>
        <w:ind w:left="1080" w:righ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Power to convince and motivate associates to put in their best.   </w:t>
      </w:r>
    </w:p>
    <w:p w:rsidR="00CA39CD" w:rsidRDefault="00CA39CD" w:rsidP="00CA39CD">
      <w:pPr>
        <w:tabs>
          <w:tab w:val="left" w:pos="7110"/>
        </w:tabs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shd w:val="clear" w:color="auto" w:fill="B3B3B3"/>
        <w:ind w:left="540" w:righ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Work Experience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Worked with HUL for 4 year from 2006-2010 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Worked as Area Assistant, Commercial Assistant, Planning MIS and Customer Delight Executive.</w:t>
      </w:r>
      <w:proofErr w:type="gramEnd"/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A39CD" w:rsidRDefault="00CA39CD" w:rsidP="00CA39CD">
      <w:pPr>
        <w:numPr>
          <w:ilvl w:val="0"/>
          <w:numId w:val="2"/>
        </w:numPr>
        <w:ind w:left="990" w:right="540" w:hanging="45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Roles and Responsibilities as a Commercial Assistant</w:t>
      </w:r>
      <w:r>
        <w:rPr>
          <w:rFonts w:ascii="Verdana" w:hAnsi="Verdana"/>
          <w:sz w:val="20"/>
          <w:szCs w:val="20"/>
        </w:rPr>
        <w:t>: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ind w:left="990" w:righ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I was a member of the TPM Secretariat where I have been able to contribute effectively to the furthering of TPM activities across the Branch.</w:t>
      </w:r>
    </w:p>
    <w:p w:rsidR="00CA39CD" w:rsidRDefault="00CA39CD" w:rsidP="00CA39CD">
      <w:pPr>
        <w:ind w:left="99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ind w:left="990" w:right="540"/>
        <w:jc w:val="both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I was also involved in the secretariat functions for the Depot TPM activities and was also responsible for coordinating with people, both internally and externally on </w:t>
      </w:r>
      <w:proofErr w:type="gramStart"/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MIS,</w:t>
      </w:r>
      <w:proofErr w:type="gramEnd"/>
      <w:r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procedural compliances follow through of </w:t>
      </w:r>
      <w:proofErr w:type="spellStart"/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minuted</w:t>
      </w:r>
      <w:proofErr w:type="spellEnd"/>
      <w:r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actions and administrative activities for the department.</w:t>
      </w: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Updating and timely submission of MIS</w:t>
      </w: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</w:t>
      </w: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Branch Commercial Scorecard</w:t>
      </w: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Planning related data</w:t>
      </w: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proofErr w:type="spellStart"/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Uniconnect</w:t>
      </w:r>
      <w:proofErr w:type="spellEnd"/>
      <w:r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data</w:t>
      </w: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proofErr w:type="gramStart"/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Sales Tax data.</w:t>
      </w:r>
      <w:proofErr w:type="gramEnd"/>
    </w:p>
    <w:p w:rsidR="00CA39CD" w:rsidRDefault="00CA39CD" w:rsidP="00CA39CD">
      <w:pPr>
        <w:ind w:left="54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</w:p>
    <w:p w:rsidR="00CA39CD" w:rsidRDefault="00CA39CD" w:rsidP="00CA39CD">
      <w:pPr>
        <w:numPr>
          <w:ilvl w:val="0"/>
          <w:numId w:val="2"/>
        </w:numPr>
        <w:ind w:left="990" w:right="540" w:hanging="450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Roles and Responsibilities as Planning MIS</w:t>
      </w:r>
    </w:p>
    <w:p w:rsidR="00CA39CD" w:rsidRDefault="00CA39CD" w:rsidP="00CA39CD">
      <w:pPr>
        <w:ind w:left="540" w:right="540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proofErr w:type="gramStart"/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Handling MIS for the planning and logistic team using SAP/BIW AND BEX.</w:t>
      </w:r>
      <w:proofErr w:type="gramEnd"/>
      <w:r>
        <w:rPr>
          <w:rFonts w:ascii="Verdana" w:hAnsi="Verdana" w:cs="Arial"/>
          <w:bCs/>
          <w:color w:val="000000"/>
          <w:spacing w:val="-2"/>
          <w:sz w:val="20"/>
          <w:szCs w:val="20"/>
        </w:rPr>
        <w:t xml:space="preserve"> </w:t>
      </w:r>
    </w:p>
    <w:p w:rsidR="00CA39CD" w:rsidRDefault="00CA39CD" w:rsidP="00CA39CD">
      <w:pPr>
        <w:ind w:left="990" w:right="540"/>
        <w:jc w:val="both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Providing them with the MIS on daily and monthly basis which helps them to track the day to day activities and tackle the problems or the losses.</w:t>
      </w:r>
    </w:p>
    <w:p w:rsidR="00CA39CD" w:rsidRDefault="00CA39CD" w:rsidP="00CA39CD">
      <w:pPr>
        <w:ind w:left="54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</w:p>
    <w:p w:rsidR="00CA39CD" w:rsidRDefault="00CA39CD" w:rsidP="00CA39CD">
      <w:pPr>
        <w:numPr>
          <w:ilvl w:val="0"/>
          <w:numId w:val="2"/>
        </w:numPr>
        <w:ind w:left="990" w:right="540" w:hanging="450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/>
          <w:bCs/>
          <w:color w:val="000000"/>
          <w:spacing w:val="-2"/>
          <w:sz w:val="20"/>
          <w:szCs w:val="20"/>
        </w:rPr>
        <w:t>Roles and Responsibilities as Customer Delight Executive</w:t>
      </w:r>
    </w:p>
    <w:p w:rsidR="00CA39CD" w:rsidRDefault="00CA39CD" w:rsidP="00CA39CD">
      <w:pPr>
        <w:ind w:left="540" w:right="540"/>
        <w:rPr>
          <w:rFonts w:ascii="Verdana" w:hAnsi="Verdana" w:cs="Arial"/>
          <w:b/>
          <w:bCs/>
          <w:color w:val="000000"/>
          <w:spacing w:val="-2"/>
          <w:sz w:val="20"/>
          <w:szCs w:val="20"/>
        </w:rPr>
      </w:pP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To ensure 100% resolution on calls such as complaint ,feedback or any kind of calls from the customer , consumer , or dealer and Service Level Agreement (SLA) Compliance and to ensure 100% customer satisfaction.</w:t>
      </w: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To make MIS on Lever care and handle calls on grievance and suggestion.</w:t>
      </w: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</w:p>
    <w:p w:rsidR="00CA39CD" w:rsidRDefault="00CA39CD" w:rsidP="00CA39CD">
      <w:pPr>
        <w:ind w:left="990" w:right="540"/>
        <w:rPr>
          <w:rFonts w:ascii="Verdana" w:hAnsi="Verdana" w:cs="Arial"/>
          <w:bCs/>
          <w:color w:val="000000"/>
          <w:spacing w:val="-2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To follow up with concerned lead functions for the closure of calls pending.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numPr>
          <w:ilvl w:val="0"/>
          <w:numId w:val="2"/>
        </w:numPr>
        <w:ind w:left="990" w:righ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Roles &amp; Responsibilities as an Area Assistant : 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ind w:left="990" w:right="54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Providing high quality Customer Service from back end to internal as well as external customers for maintaining Area Hygiene all the time.</w:t>
      </w:r>
      <w:proofErr w:type="gramEnd"/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ind w:left="990" w:right="5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color w:val="000000"/>
          <w:spacing w:val="-2"/>
          <w:sz w:val="20"/>
          <w:szCs w:val="20"/>
        </w:rPr>
        <w:t>I have been a member of the Welfare team, which is actively involved in organizing and</w:t>
      </w:r>
      <w:r>
        <w:rPr>
          <w:rFonts w:ascii="Verdana" w:hAnsi="Verdana" w:cs="Arial"/>
          <w:sz w:val="20"/>
          <w:szCs w:val="20"/>
        </w:rPr>
        <w:t xml:space="preserve"> championing of welfare, vitality and safety activities.</w:t>
      </w:r>
      <w:r>
        <w:rPr>
          <w:rFonts w:ascii="Verdana" w:hAnsi="Verdana"/>
          <w:sz w:val="20"/>
          <w:szCs w:val="20"/>
        </w:rPr>
        <w:t xml:space="preserve"> 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numPr>
          <w:ilvl w:val="0"/>
          <w:numId w:val="3"/>
        </w:numPr>
        <w:ind w:left="990" w:righ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Project:</w:t>
      </w:r>
      <w:r>
        <w:rPr>
          <w:rFonts w:ascii="Verdana" w:hAnsi="Verdana"/>
          <w:b/>
          <w:sz w:val="20"/>
          <w:szCs w:val="20"/>
        </w:rPr>
        <w:tab/>
        <w:t>Area Black Book – A complete book to know the area progress.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shd w:val="clear" w:color="auto" w:fill="B3B3B3"/>
        <w:ind w:left="540" w:righ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Education</w:t>
      </w:r>
    </w:p>
    <w:p w:rsidR="00CA39CD" w:rsidRDefault="00CA39CD" w:rsidP="00CA39CD">
      <w:pPr>
        <w:numPr>
          <w:ilvl w:val="0"/>
          <w:numId w:val="4"/>
        </w:numPr>
        <w:spacing w:before="120" w:after="120"/>
        <w:ind w:left="1440" w:right="540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B.com from SIES College </w:t>
      </w:r>
      <w:proofErr w:type="spellStart"/>
      <w:r>
        <w:rPr>
          <w:rFonts w:ascii="Verdana" w:hAnsi="Verdana"/>
          <w:sz w:val="20"/>
          <w:szCs w:val="20"/>
        </w:rPr>
        <w:t>Nerul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CA39CD" w:rsidRDefault="00CA39CD" w:rsidP="00CA39CD">
      <w:pPr>
        <w:numPr>
          <w:ilvl w:val="0"/>
          <w:numId w:val="4"/>
        </w:numPr>
        <w:spacing w:before="120" w:after="120"/>
        <w:ind w:left="1440" w:right="540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Passed HSC from SIES College </w:t>
      </w:r>
      <w:proofErr w:type="spellStart"/>
      <w:r>
        <w:rPr>
          <w:rFonts w:ascii="Verdana" w:hAnsi="Verdana"/>
          <w:sz w:val="20"/>
          <w:szCs w:val="20"/>
        </w:rPr>
        <w:t>Nerul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CA39CD" w:rsidRDefault="00CA39CD" w:rsidP="00CA39CD">
      <w:pPr>
        <w:numPr>
          <w:ilvl w:val="0"/>
          <w:numId w:val="4"/>
        </w:numPr>
        <w:spacing w:before="120" w:after="120"/>
        <w:ind w:left="14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Passed SSC from IES School </w:t>
      </w:r>
      <w:proofErr w:type="spellStart"/>
      <w:r>
        <w:rPr>
          <w:rFonts w:ascii="Verdana" w:hAnsi="Verdana"/>
          <w:sz w:val="20"/>
          <w:szCs w:val="20"/>
        </w:rPr>
        <w:t>Vashi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CA39CD" w:rsidRDefault="00CA39CD" w:rsidP="00CA39CD">
      <w:pPr>
        <w:shd w:val="clear" w:color="auto" w:fill="B3B3B3"/>
        <w:ind w:left="540" w:righ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Technical Qualification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numPr>
          <w:ilvl w:val="0"/>
          <w:numId w:val="5"/>
        </w:numPr>
        <w:spacing w:line="360" w:lineRule="auto"/>
        <w:ind w:left="14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Good Knowledge of Computers </w:t>
      </w:r>
    </w:p>
    <w:p w:rsidR="00CA39CD" w:rsidRDefault="00CA39CD" w:rsidP="00CA39CD">
      <w:pPr>
        <w:shd w:val="clear" w:color="auto" w:fill="B3B3B3"/>
        <w:ind w:left="540" w:righ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Other Achievement</w:t>
      </w:r>
    </w:p>
    <w:p w:rsidR="00CA39CD" w:rsidRDefault="00CA39CD" w:rsidP="00CA39CD">
      <w:pPr>
        <w:spacing w:line="360" w:lineRule="auto"/>
        <w:ind w:left="540" w:right="540"/>
        <w:jc w:val="both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spacing w:line="360" w:lineRule="auto"/>
        <w:ind w:left="540" w:right="54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Branch Excellence award received in recognition of the contribution for being the Best CCFOT Branch. </w:t>
      </w:r>
    </w:p>
    <w:p w:rsidR="00CA39CD" w:rsidRDefault="00CA39CD" w:rsidP="00CA39CD">
      <w:pPr>
        <w:shd w:val="clear" w:color="auto" w:fill="B3B3B3"/>
        <w:ind w:left="540" w:right="54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Personal Details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5</w:t>
      </w:r>
      <w:r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Sept 1985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Married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Religion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 Muslim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Linguistic Proficiency</w:t>
      </w:r>
      <w:r>
        <w:rPr>
          <w:rFonts w:ascii="Verdana" w:hAnsi="Verdana"/>
          <w:sz w:val="20"/>
          <w:szCs w:val="20"/>
        </w:rPr>
        <w:tab/>
        <w:t>: English, Hindi, Malayalam, Marathi</w:t>
      </w: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</w:p>
    <w:p w:rsidR="00CA39CD" w:rsidRDefault="00CA39CD" w:rsidP="00CA39CD">
      <w:pPr>
        <w:shd w:val="clear" w:color="auto" w:fill="B3B3B3"/>
        <w:ind w:left="540" w:right="540"/>
        <w:rPr>
          <w:bCs/>
          <w:sz w:val="28"/>
          <w:szCs w:val="28"/>
          <w:u w:val="single"/>
        </w:rPr>
      </w:pPr>
      <w:r>
        <w:rPr>
          <w:rFonts w:ascii="Verdana" w:hAnsi="Verdana"/>
          <w:b/>
          <w:sz w:val="20"/>
          <w:szCs w:val="20"/>
        </w:rPr>
        <w:t xml:space="preserve">Declaration </w:t>
      </w:r>
    </w:p>
    <w:p w:rsidR="00CA39CD" w:rsidRDefault="00CA39CD" w:rsidP="00CA39CD">
      <w:pPr>
        <w:ind w:left="540" w:right="540"/>
        <w:rPr>
          <w:bCs/>
          <w:sz w:val="28"/>
          <w:szCs w:val="28"/>
          <w:u w:val="single"/>
        </w:rPr>
      </w:pPr>
    </w:p>
    <w:p w:rsidR="00CA39CD" w:rsidRDefault="00CA39CD" w:rsidP="00CA39CD">
      <w:pPr>
        <w:ind w:left="540" w:right="5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 hereby declare that the information furnished above is true to the best of my knowledge. </w:t>
      </w:r>
    </w:p>
    <w:p w:rsidR="00CA39CD" w:rsidRDefault="00CA39CD" w:rsidP="00CA39CD">
      <w:pPr>
        <w:ind w:left="540" w:right="540"/>
        <w:rPr>
          <w:rFonts w:ascii="Verdana" w:hAnsi="Verdana"/>
          <w:b/>
          <w:sz w:val="20"/>
          <w:szCs w:val="20"/>
        </w:rPr>
      </w:pPr>
    </w:p>
    <w:p w:rsidR="00CA39CD" w:rsidRDefault="00CA39CD" w:rsidP="00CA39CD">
      <w:pPr>
        <w:ind w:left="540" w:right="540"/>
        <w:rPr>
          <w:rFonts w:ascii="Verdana" w:hAnsi="Verdana"/>
          <w:b/>
          <w:sz w:val="20"/>
          <w:szCs w:val="20"/>
        </w:rPr>
      </w:pPr>
    </w:p>
    <w:p w:rsidR="00CA39CD" w:rsidRDefault="00CA39CD" w:rsidP="00CA39CD">
      <w:pPr>
        <w:ind w:left="540" w:right="540"/>
        <w:rPr>
          <w:rFonts w:ascii="Verdana" w:hAnsi="Verdana"/>
          <w:b/>
          <w:sz w:val="20"/>
          <w:szCs w:val="20"/>
        </w:rPr>
      </w:pPr>
    </w:p>
    <w:p w:rsidR="00CA39CD" w:rsidRDefault="00CA39CD"/>
    <w:sectPr w:rsidR="00CA3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991"/>
    <w:multiLevelType w:val="hybridMultilevel"/>
    <w:tmpl w:val="A036A7DC"/>
    <w:lvl w:ilvl="0" w:tplc="426ED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BBEC2AE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FB620B"/>
    <w:multiLevelType w:val="hybridMultilevel"/>
    <w:tmpl w:val="FF18CE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0598E"/>
    <w:multiLevelType w:val="hybridMultilevel"/>
    <w:tmpl w:val="CA4C53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5D13AD"/>
    <w:multiLevelType w:val="hybridMultilevel"/>
    <w:tmpl w:val="2AE2A97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7C29A5"/>
    <w:multiLevelType w:val="hybridMultilevel"/>
    <w:tmpl w:val="0F348C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CD"/>
    <w:rsid w:val="00AA2B4C"/>
    <w:rsid w:val="00C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A3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C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A2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CA39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CD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AA2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da.3363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2017-09-21T11:42:00Z</dcterms:created>
  <dcterms:modified xsi:type="dcterms:W3CDTF">2017-09-21T11:47:00Z</dcterms:modified>
</cp:coreProperties>
</file>