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37" w:rsidRDefault="002A7737" w:rsidP="002A7737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88895" cy="570230"/>
            <wp:effectExtent l="0" t="0" r="1905" b="1270"/>
            <wp:docPr id="2" name="Picture 2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37" w:rsidRDefault="002A7737" w:rsidP="002A7737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337379</w:t>
      </w:r>
    </w:p>
    <w:p w:rsidR="002A7737" w:rsidRDefault="002A7737" w:rsidP="002A7737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2A7737" w:rsidRPr="002A7737" w:rsidRDefault="002A7737" w:rsidP="002A7737">
      <w:pPr>
        <w:spacing w:line="200" w:lineRule="exact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  <w:bookmarkStart w:id="0" w:name="_GoBack"/>
      <w:bookmarkEnd w:id="0"/>
    </w:p>
    <w:p w:rsidR="00757F43" w:rsidRDefault="001122E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OBJECTIVE</w:t>
      </w:r>
    </w:p>
    <w:p w:rsidR="00757F43" w:rsidRDefault="00757F43">
      <w:pPr>
        <w:spacing w:line="85" w:lineRule="exact"/>
        <w:rPr>
          <w:sz w:val="24"/>
          <w:szCs w:val="24"/>
        </w:rPr>
      </w:pPr>
    </w:p>
    <w:p w:rsidR="00757F43" w:rsidRDefault="001122E0">
      <w:pPr>
        <w:numPr>
          <w:ilvl w:val="0"/>
          <w:numId w:val="1"/>
        </w:numPr>
        <w:tabs>
          <w:tab w:val="left" w:pos="900"/>
        </w:tabs>
        <w:spacing w:line="226" w:lineRule="auto"/>
        <w:ind w:left="900" w:right="2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Seeking challenging opportunities in the field of Nursing where I can broaden my expertise and experience by </w:t>
      </w:r>
      <w:r>
        <w:rPr>
          <w:rFonts w:ascii="Arial" w:eastAsia="Arial" w:hAnsi="Arial" w:cs="Arial"/>
          <w:sz w:val="20"/>
          <w:szCs w:val="20"/>
        </w:rPr>
        <w:t>providing excellent patient care in a reputed hospital/healthcare center</w:t>
      </w:r>
    </w:p>
    <w:p w:rsidR="00757F43" w:rsidRDefault="00757F43">
      <w:pPr>
        <w:spacing w:line="342" w:lineRule="exact"/>
        <w:rPr>
          <w:sz w:val="24"/>
          <w:szCs w:val="24"/>
        </w:rPr>
      </w:pPr>
    </w:p>
    <w:p w:rsidR="00757F43" w:rsidRDefault="001122E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SUMMARY</w:t>
      </w:r>
    </w:p>
    <w:p w:rsidR="00757F43" w:rsidRDefault="00757F43">
      <w:pPr>
        <w:spacing w:line="85" w:lineRule="exact"/>
        <w:rPr>
          <w:sz w:val="24"/>
          <w:szCs w:val="24"/>
        </w:rPr>
      </w:pPr>
    </w:p>
    <w:p w:rsidR="00757F43" w:rsidRDefault="001122E0">
      <w:pPr>
        <w:numPr>
          <w:ilvl w:val="0"/>
          <w:numId w:val="2"/>
        </w:numPr>
        <w:tabs>
          <w:tab w:val="left" w:pos="900"/>
        </w:tabs>
        <w:spacing w:line="226" w:lineRule="auto"/>
        <w:ind w:left="900" w:right="2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Compassionate and dedicated medical professional with 4 years of hands-on expertise in the field of healthcare</w:t>
      </w:r>
    </w:p>
    <w:p w:rsidR="00757F43" w:rsidRDefault="00757F4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57F43" w:rsidRDefault="001122E0">
      <w:pPr>
        <w:numPr>
          <w:ilvl w:val="0"/>
          <w:numId w:val="2"/>
        </w:numPr>
        <w:tabs>
          <w:tab w:val="left" w:pos="900"/>
        </w:tabs>
        <w:spacing w:line="239" w:lineRule="auto"/>
        <w:ind w:left="90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Currently associated with Central Hospital, India as a Staff </w:t>
      </w:r>
      <w:r>
        <w:rPr>
          <w:rFonts w:ascii="Arial" w:eastAsia="Arial" w:hAnsi="Arial" w:cs="Arial"/>
          <w:sz w:val="20"/>
          <w:szCs w:val="20"/>
        </w:rPr>
        <w:t>Nurse</w:t>
      </w:r>
    </w:p>
    <w:p w:rsidR="00757F43" w:rsidRDefault="00757F43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757F43" w:rsidRDefault="001122E0">
      <w:pPr>
        <w:numPr>
          <w:ilvl w:val="0"/>
          <w:numId w:val="2"/>
        </w:numPr>
        <w:tabs>
          <w:tab w:val="left" w:pos="900"/>
        </w:tabs>
        <w:spacing w:line="227" w:lineRule="auto"/>
        <w:ind w:left="900" w:right="2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Dedicated and patient focused Nurse with proven expertise in acute patient care, staff development and family advocacy</w:t>
      </w:r>
    </w:p>
    <w:p w:rsidR="00757F43" w:rsidRDefault="00757F43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757F43" w:rsidRDefault="001122E0">
      <w:pPr>
        <w:numPr>
          <w:ilvl w:val="0"/>
          <w:numId w:val="2"/>
        </w:numPr>
        <w:tabs>
          <w:tab w:val="left" w:pos="900"/>
        </w:tabs>
        <w:spacing w:line="226" w:lineRule="auto"/>
        <w:ind w:left="90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Possess exceptional capacity to multitask, manage competing priorities with ease while fostering delivery of superior patient car</w:t>
      </w:r>
      <w:r>
        <w:rPr>
          <w:rFonts w:ascii="Arial" w:eastAsia="Arial" w:hAnsi="Arial" w:cs="Arial"/>
          <w:sz w:val="20"/>
          <w:szCs w:val="20"/>
        </w:rPr>
        <w:t>e</w:t>
      </w:r>
    </w:p>
    <w:p w:rsidR="00757F43" w:rsidRDefault="00757F43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757F43" w:rsidRDefault="001122E0">
      <w:pPr>
        <w:numPr>
          <w:ilvl w:val="0"/>
          <w:numId w:val="2"/>
        </w:numPr>
        <w:tabs>
          <w:tab w:val="left" w:pos="900"/>
        </w:tabs>
        <w:spacing w:line="226" w:lineRule="auto"/>
        <w:ind w:left="90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Demonstrated ability to forge, lead and motivate outstanding healthcare teams that provide top-quality patient care</w:t>
      </w:r>
    </w:p>
    <w:p w:rsidR="00757F43" w:rsidRDefault="00757F43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757F43" w:rsidRDefault="001122E0">
      <w:pPr>
        <w:numPr>
          <w:ilvl w:val="0"/>
          <w:numId w:val="2"/>
        </w:numPr>
        <w:tabs>
          <w:tab w:val="left" w:pos="900"/>
        </w:tabs>
        <w:spacing w:line="227" w:lineRule="auto"/>
        <w:ind w:left="900" w:right="2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Outstanding interpersonal and communication skills with superior accuracy in patient history, charting and other documentation</w:t>
      </w:r>
    </w:p>
    <w:p w:rsidR="00757F43" w:rsidRDefault="00757F43">
      <w:pPr>
        <w:spacing w:line="340" w:lineRule="exact"/>
        <w:rPr>
          <w:sz w:val="24"/>
          <w:szCs w:val="24"/>
        </w:rPr>
      </w:pPr>
    </w:p>
    <w:p w:rsidR="00757F43" w:rsidRDefault="001122E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AVAILABI</w:t>
      </w:r>
      <w:r>
        <w:rPr>
          <w:rFonts w:ascii="Arial" w:eastAsia="Arial" w:hAnsi="Arial" w:cs="Arial"/>
          <w:b/>
          <w:bCs/>
          <w:sz w:val="24"/>
          <w:szCs w:val="24"/>
        </w:rPr>
        <w:t>LITY</w:t>
      </w:r>
    </w:p>
    <w:p w:rsidR="00757F43" w:rsidRDefault="00757F43">
      <w:pPr>
        <w:spacing w:line="59" w:lineRule="exact"/>
        <w:rPr>
          <w:sz w:val="24"/>
          <w:szCs w:val="24"/>
        </w:rPr>
      </w:pPr>
    </w:p>
    <w:p w:rsidR="00757F43" w:rsidRDefault="001122E0">
      <w:pPr>
        <w:numPr>
          <w:ilvl w:val="0"/>
          <w:numId w:val="3"/>
        </w:numPr>
        <w:tabs>
          <w:tab w:val="left" w:pos="900"/>
        </w:tabs>
        <w:ind w:left="90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Ready to relocate within 1 month</w:t>
      </w:r>
    </w:p>
    <w:p w:rsidR="00757F43" w:rsidRDefault="00757F4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757F43" w:rsidRDefault="001122E0">
      <w:pPr>
        <w:numPr>
          <w:ilvl w:val="0"/>
          <w:numId w:val="3"/>
        </w:numPr>
        <w:tabs>
          <w:tab w:val="left" w:pos="900"/>
        </w:tabs>
        <w:spacing w:line="235" w:lineRule="auto"/>
        <w:ind w:left="90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not have a bond with the current employer</w:t>
      </w:r>
    </w:p>
    <w:p w:rsidR="00757F43" w:rsidRDefault="00757F43">
      <w:pPr>
        <w:spacing w:line="342" w:lineRule="exact"/>
        <w:rPr>
          <w:sz w:val="24"/>
          <w:szCs w:val="24"/>
        </w:rPr>
      </w:pPr>
    </w:p>
    <w:p w:rsidR="00757F43" w:rsidRDefault="001122E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SKILL SET</w:t>
      </w:r>
    </w:p>
    <w:p w:rsidR="00757F43" w:rsidRDefault="00757F43">
      <w:pPr>
        <w:spacing w:line="58" w:lineRule="exact"/>
        <w:rPr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4320"/>
        <w:gridCol w:w="520"/>
        <w:gridCol w:w="2660"/>
        <w:gridCol w:w="20"/>
      </w:tblGrid>
      <w:tr w:rsidR="00757F43">
        <w:trPr>
          <w:trHeight w:val="230"/>
        </w:trPr>
        <w:tc>
          <w:tcPr>
            <w:tcW w:w="220" w:type="dxa"/>
            <w:vAlign w:val="bottom"/>
          </w:tcPr>
          <w:p w:rsidR="00757F43" w:rsidRDefault="00757F43">
            <w:pPr>
              <w:rPr>
                <w:sz w:val="19"/>
                <w:szCs w:val="19"/>
              </w:rPr>
            </w:pPr>
          </w:p>
        </w:tc>
        <w:tc>
          <w:tcPr>
            <w:tcW w:w="4320" w:type="dxa"/>
            <w:vAlign w:val="bottom"/>
          </w:tcPr>
          <w:p w:rsidR="00757F43" w:rsidRDefault="00757F4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757F43" w:rsidRDefault="00757F43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vAlign w:val="bottom"/>
          </w:tcPr>
          <w:p w:rsidR="00757F43" w:rsidRDefault="001122E0">
            <w:pPr>
              <w:spacing w:line="229" w:lineRule="exact"/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0"/>
                <w:szCs w:val="20"/>
              </w:rPr>
              <w:t>Equipment Handled</w:t>
            </w:r>
          </w:p>
        </w:tc>
        <w:tc>
          <w:tcPr>
            <w:tcW w:w="0" w:type="dxa"/>
            <w:vAlign w:val="bottom"/>
          </w:tcPr>
          <w:p w:rsidR="00757F43" w:rsidRDefault="00757F43">
            <w:pPr>
              <w:rPr>
                <w:sz w:val="1"/>
                <w:szCs w:val="1"/>
              </w:rPr>
            </w:pPr>
          </w:p>
        </w:tc>
      </w:tr>
      <w:tr w:rsidR="00757F43">
        <w:trPr>
          <w:trHeight w:val="295"/>
        </w:trPr>
        <w:tc>
          <w:tcPr>
            <w:tcW w:w="220" w:type="dxa"/>
            <w:vAlign w:val="bottom"/>
          </w:tcPr>
          <w:p w:rsidR="00757F43" w:rsidRDefault="001122E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4320" w:type="dxa"/>
            <w:vAlign w:val="bottom"/>
          </w:tcPr>
          <w:p w:rsidR="00757F43" w:rsidRDefault="001122E0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Patient Care</w:t>
            </w:r>
          </w:p>
        </w:tc>
        <w:tc>
          <w:tcPr>
            <w:tcW w:w="520" w:type="dxa"/>
            <w:vMerge w:val="restart"/>
            <w:vAlign w:val="bottom"/>
          </w:tcPr>
          <w:p w:rsidR="00757F43" w:rsidRDefault="001122E0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660" w:type="dxa"/>
            <w:vMerge w:val="restart"/>
            <w:vAlign w:val="bottom"/>
          </w:tcPr>
          <w:p w:rsidR="00757F43" w:rsidRDefault="001122E0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Pulse Oximeter</w:t>
            </w:r>
          </w:p>
        </w:tc>
        <w:tc>
          <w:tcPr>
            <w:tcW w:w="0" w:type="dxa"/>
            <w:vAlign w:val="bottom"/>
          </w:tcPr>
          <w:p w:rsidR="00757F43" w:rsidRDefault="00757F43">
            <w:pPr>
              <w:rPr>
                <w:sz w:val="1"/>
                <w:szCs w:val="1"/>
              </w:rPr>
            </w:pPr>
          </w:p>
        </w:tc>
      </w:tr>
      <w:tr w:rsidR="00757F43">
        <w:trPr>
          <w:trHeight w:val="67"/>
        </w:trPr>
        <w:tc>
          <w:tcPr>
            <w:tcW w:w="220" w:type="dxa"/>
            <w:vMerge w:val="restart"/>
            <w:vAlign w:val="bottom"/>
          </w:tcPr>
          <w:p w:rsidR="00757F43" w:rsidRDefault="001122E0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4320" w:type="dxa"/>
            <w:vMerge w:val="restart"/>
            <w:vAlign w:val="bottom"/>
          </w:tcPr>
          <w:p w:rsidR="00757F43" w:rsidRDefault="001122E0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Nursing</w:t>
            </w:r>
          </w:p>
        </w:tc>
        <w:tc>
          <w:tcPr>
            <w:tcW w:w="520" w:type="dxa"/>
            <w:vMerge/>
            <w:vAlign w:val="bottom"/>
          </w:tcPr>
          <w:p w:rsidR="00757F43" w:rsidRDefault="00757F43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vMerge/>
            <w:vAlign w:val="bottom"/>
          </w:tcPr>
          <w:p w:rsidR="00757F43" w:rsidRDefault="00757F4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57F43" w:rsidRDefault="00757F43">
            <w:pPr>
              <w:rPr>
                <w:sz w:val="1"/>
                <w:szCs w:val="1"/>
              </w:rPr>
            </w:pPr>
          </w:p>
        </w:tc>
      </w:tr>
      <w:tr w:rsidR="00757F43">
        <w:trPr>
          <w:trHeight w:val="175"/>
        </w:trPr>
        <w:tc>
          <w:tcPr>
            <w:tcW w:w="220" w:type="dxa"/>
            <w:vMerge/>
            <w:vAlign w:val="bottom"/>
          </w:tcPr>
          <w:p w:rsidR="00757F43" w:rsidRDefault="00757F43">
            <w:pPr>
              <w:rPr>
                <w:sz w:val="15"/>
                <w:szCs w:val="15"/>
              </w:rPr>
            </w:pPr>
          </w:p>
        </w:tc>
        <w:tc>
          <w:tcPr>
            <w:tcW w:w="4320" w:type="dxa"/>
            <w:vMerge/>
            <w:vAlign w:val="bottom"/>
          </w:tcPr>
          <w:p w:rsidR="00757F43" w:rsidRDefault="00757F43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757F43" w:rsidRDefault="001122E0">
            <w:pPr>
              <w:spacing w:line="244" w:lineRule="exact"/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660" w:type="dxa"/>
            <w:vMerge w:val="restart"/>
            <w:vAlign w:val="bottom"/>
          </w:tcPr>
          <w:p w:rsidR="00757F43" w:rsidRDefault="001122E0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Nebulizer</w:t>
            </w:r>
          </w:p>
        </w:tc>
        <w:tc>
          <w:tcPr>
            <w:tcW w:w="0" w:type="dxa"/>
            <w:vAlign w:val="bottom"/>
          </w:tcPr>
          <w:p w:rsidR="00757F43" w:rsidRDefault="00757F43">
            <w:pPr>
              <w:rPr>
                <w:sz w:val="1"/>
                <w:szCs w:val="1"/>
              </w:rPr>
            </w:pPr>
          </w:p>
        </w:tc>
      </w:tr>
      <w:tr w:rsidR="00757F43">
        <w:trPr>
          <w:trHeight w:val="70"/>
        </w:trPr>
        <w:tc>
          <w:tcPr>
            <w:tcW w:w="220" w:type="dxa"/>
            <w:vMerge w:val="restart"/>
            <w:vAlign w:val="bottom"/>
          </w:tcPr>
          <w:p w:rsidR="00757F43" w:rsidRDefault="001122E0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4320" w:type="dxa"/>
            <w:vMerge w:val="restart"/>
            <w:vAlign w:val="bottom"/>
          </w:tcPr>
          <w:p w:rsidR="00757F43" w:rsidRDefault="001122E0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Life Support</w:t>
            </w:r>
          </w:p>
        </w:tc>
        <w:tc>
          <w:tcPr>
            <w:tcW w:w="520" w:type="dxa"/>
            <w:vMerge/>
            <w:vAlign w:val="bottom"/>
          </w:tcPr>
          <w:p w:rsidR="00757F43" w:rsidRDefault="00757F43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vMerge/>
            <w:vAlign w:val="bottom"/>
          </w:tcPr>
          <w:p w:rsidR="00757F43" w:rsidRDefault="00757F4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57F43" w:rsidRDefault="00757F43">
            <w:pPr>
              <w:rPr>
                <w:sz w:val="1"/>
                <w:szCs w:val="1"/>
              </w:rPr>
            </w:pPr>
          </w:p>
        </w:tc>
      </w:tr>
      <w:tr w:rsidR="00757F43">
        <w:trPr>
          <w:trHeight w:val="173"/>
        </w:trPr>
        <w:tc>
          <w:tcPr>
            <w:tcW w:w="220" w:type="dxa"/>
            <w:vMerge/>
            <w:vAlign w:val="bottom"/>
          </w:tcPr>
          <w:p w:rsidR="00757F43" w:rsidRDefault="00757F43">
            <w:pPr>
              <w:rPr>
                <w:sz w:val="15"/>
                <w:szCs w:val="15"/>
              </w:rPr>
            </w:pPr>
          </w:p>
        </w:tc>
        <w:tc>
          <w:tcPr>
            <w:tcW w:w="4320" w:type="dxa"/>
            <w:vMerge/>
            <w:vAlign w:val="bottom"/>
          </w:tcPr>
          <w:p w:rsidR="00757F43" w:rsidRDefault="00757F43">
            <w:pPr>
              <w:rPr>
                <w:sz w:val="15"/>
                <w:szCs w:val="15"/>
              </w:rPr>
            </w:pPr>
          </w:p>
        </w:tc>
        <w:tc>
          <w:tcPr>
            <w:tcW w:w="3180" w:type="dxa"/>
            <w:gridSpan w:val="2"/>
            <w:vMerge w:val="restart"/>
            <w:vAlign w:val="bottom"/>
          </w:tcPr>
          <w:p w:rsidR="00757F43" w:rsidRDefault="001122E0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Cardiac monitor and NIBP</w:t>
            </w:r>
          </w:p>
        </w:tc>
        <w:tc>
          <w:tcPr>
            <w:tcW w:w="0" w:type="dxa"/>
            <w:vAlign w:val="bottom"/>
          </w:tcPr>
          <w:p w:rsidR="00757F43" w:rsidRDefault="00757F43">
            <w:pPr>
              <w:rPr>
                <w:sz w:val="1"/>
                <w:szCs w:val="1"/>
              </w:rPr>
            </w:pPr>
          </w:p>
        </w:tc>
      </w:tr>
      <w:tr w:rsidR="00757F43">
        <w:trPr>
          <w:trHeight w:val="70"/>
        </w:trPr>
        <w:tc>
          <w:tcPr>
            <w:tcW w:w="220" w:type="dxa"/>
            <w:vMerge w:val="restart"/>
            <w:vAlign w:val="bottom"/>
          </w:tcPr>
          <w:p w:rsidR="00757F43" w:rsidRDefault="001122E0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4320" w:type="dxa"/>
            <w:vMerge w:val="restart"/>
            <w:vAlign w:val="bottom"/>
          </w:tcPr>
          <w:p w:rsidR="00757F43" w:rsidRDefault="001122E0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Operation Theatre </w:t>
            </w:r>
            <w:r>
              <w:rPr>
                <w:rFonts w:ascii="Arial" w:eastAsia="Arial" w:hAnsi="Arial" w:cs="Arial"/>
                <w:sz w:val="20"/>
                <w:szCs w:val="20"/>
              </w:rPr>
              <w:t>(OT) Assistance</w:t>
            </w:r>
          </w:p>
        </w:tc>
        <w:tc>
          <w:tcPr>
            <w:tcW w:w="3180" w:type="dxa"/>
            <w:gridSpan w:val="2"/>
            <w:vMerge/>
            <w:vAlign w:val="bottom"/>
          </w:tcPr>
          <w:p w:rsidR="00757F43" w:rsidRDefault="00757F4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57F43" w:rsidRDefault="00757F43">
            <w:pPr>
              <w:rPr>
                <w:sz w:val="1"/>
                <w:szCs w:val="1"/>
              </w:rPr>
            </w:pPr>
          </w:p>
        </w:tc>
      </w:tr>
      <w:tr w:rsidR="00757F43">
        <w:trPr>
          <w:trHeight w:val="175"/>
        </w:trPr>
        <w:tc>
          <w:tcPr>
            <w:tcW w:w="220" w:type="dxa"/>
            <w:vMerge/>
            <w:vAlign w:val="bottom"/>
          </w:tcPr>
          <w:p w:rsidR="00757F43" w:rsidRDefault="00757F43">
            <w:pPr>
              <w:rPr>
                <w:sz w:val="15"/>
                <w:szCs w:val="15"/>
              </w:rPr>
            </w:pPr>
          </w:p>
        </w:tc>
        <w:tc>
          <w:tcPr>
            <w:tcW w:w="4320" w:type="dxa"/>
            <w:vMerge/>
            <w:vAlign w:val="bottom"/>
          </w:tcPr>
          <w:p w:rsidR="00757F43" w:rsidRDefault="00757F43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757F43" w:rsidRDefault="001122E0">
            <w:pPr>
              <w:spacing w:line="244" w:lineRule="exact"/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660" w:type="dxa"/>
            <w:vMerge w:val="restart"/>
            <w:vAlign w:val="bottom"/>
          </w:tcPr>
          <w:p w:rsidR="00757F43" w:rsidRDefault="001122E0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ECG machine</w:t>
            </w:r>
          </w:p>
        </w:tc>
        <w:tc>
          <w:tcPr>
            <w:tcW w:w="0" w:type="dxa"/>
            <w:vAlign w:val="bottom"/>
          </w:tcPr>
          <w:p w:rsidR="00757F43" w:rsidRDefault="00757F43">
            <w:pPr>
              <w:rPr>
                <w:sz w:val="1"/>
                <w:szCs w:val="1"/>
              </w:rPr>
            </w:pPr>
          </w:p>
        </w:tc>
      </w:tr>
      <w:tr w:rsidR="00757F43">
        <w:trPr>
          <w:trHeight w:val="70"/>
        </w:trPr>
        <w:tc>
          <w:tcPr>
            <w:tcW w:w="220" w:type="dxa"/>
            <w:vMerge w:val="restart"/>
            <w:vAlign w:val="bottom"/>
          </w:tcPr>
          <w:p w:rsidR="00757F43" w:rsidRDefault="001122E0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4320" w:type="dxa"/>
            <w:vMerge w:val="restart"/>
            <w:vAlign w:val="bottom"/>
          </w:tcPr>
          <w:p w:rsidR="00757F43" w:rsidRDefault="001122E0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Supervision &amp; Coordination</w:t>
            </w:r>
          </w:p>
        </w:tc>
        <w:tc>
          <w:tcPr>
            <w:tcW w:w="520" w:type="dxa"/>
            <w:vMerge/>
            <w:vAlign w:val="bottom"/>
          </w:tcPr>
          <w:p w:rsidR="00757F43" w:rsidRDefault="00757F43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vMerge/>
            <w:vAlign w:val="bottom"/>
          </w:tcPr>
          <w:p w:rsidR="00757F43" w:rsidRDefault="00757F4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57F43" w:rsidRDefault="00757F43">
            <w:pPr>
              <w:rPr>
                <w:sz w:val="1"/>
                <w:szCs w:val="1"/>
              </w:rPr>
            </w:pPr>
          </w:p>
        </w:tc>
      </w:tr>
      <w:tr w:rsidR="00757F43">
        <w:trPr>
          <w:trHeight w:val="173"/>
        </w:trPr>
        <w:tc>
          <w:tcPr>
            <w:tcW w:w="220" w:type="dxa"/>
            <w:vMerge/>
            <w:vAlign w:val="bottom"/>
          </w:tcPr>
          <w:p w:rsidR="00757F43" w:rsidRDefault="00757F43">
            <w:pPr>
              <w:rPr>
                <w:sz w:val="15"/>
                <w:szCs w:val="15"/>
              </w:rPr>
            </w:pPr>
          </w:p>
        </w:tc>
        <w:tc>
          <w:tcPr>
            <w:tcW w:w="4320" w:type="dxa"/>
            <w:vMerge/>
            <w:vAlign w:val="bottom"/>
          </w:tcPr>
          <w:p w:rsidR="00757F43" w:rsidRDefault="00757F43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757F43" w:rsidRDefault="001122E0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660" w:type="dxa"/>
            <w:vMerge w:val="restart"/>
            <w:vAlign w:val="bottom"/>
          </w:tcPr>
          <w:p w:rsidR="00757F43" w:rsidRDefault="001122E0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Mechanical ventilator</w:t>
            </w:r>
          </w:p>
        </w:tc>
        <w:tc>
          <w:tcPr>
            <w:tcW w:w="0" w:type="dxa"/>
            <w:vAlign w:val="bottom"/>
          </w:tcPr>
          <w:p w:rsidR="00757F43" w:rsidRDefault="00757F43">
            <w:pPr>
              <w:rPr>
                <w:sz w:val="1"/>
                <w:szCs w:val="1"/>
              </w:rPr>
            </w:pPr>
          </w:p>
        </w:tc>
      </w:tr>
      <w:tr w:rsidR="00757F43">
        <w:trPr>
          <w:trHeight w:val="70"/>
        </w:trPr>
        <w:tc>
          <w:tcPr>
            <w:tcW w:w="220" w:type="dxa"/>
            <w:vMerge w:val="restart"/>
            <w:vAlign w:val="bottom"/>
          </w:tcPr>
          <w:p w:rsidR="00757F43" w:rsidRDefault="001122E0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4320" w:type="dxa"/>
            <w:vMerge w:val="restart"/>
            <w:vAlign w:val="bottom"/>
          </w:tcPr>
          <w:p w:rsidR="00757F43" w:rsidRDefault="001122E0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Emergency Procedures</w:t>
            </w:r>
          </w:p>
        </w:tc>
        <w:tc>
          <w:tcPr>
            <w:tcW w:w="520" w:type="dxa"/>
            <w:vMerge/>
            <w:vAlign w:val="bottom"/>
          </w:tcPr>
          <w:p w:rsidR="00757F43" w:rsidRDefault="00757F43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vMerge/>
            <w:vAlign w:val="bottom"/>
          </w:tcPr>
          <w:p w:rsidR="00757F43" w:rsidRDefault="00757F4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57F43" w:rsidRDefault="00757F43">
            <w:pPr>
              <w:rPr>
                <w:sz w:val="1"/>
                <w:szCs w:val="1"/>
              </w:rPr>
            </w:pPr>
          </w:p>
        </w:tc>
      </w:tr>
      <w:tr w:rsidR="00757F43">
        <w:trPr>
          <w:trHeight w:val="175"/>
        </w:trPr>
        <w:tc>
          <w:tcPr>
            <w:tcW w:w="220" w:type="dxa"/>
            <w:vMerge/>
            <w:vAlign w:val="bottom"/>
          </w:tcPr>
          <w:p w:rsidR="00757F43" w:rsidRDefault="00757F43">
            <w:pPr>
              <w:rPr>
                <w:sz w:val="15"/>
                <w:szCs w:val="15"/>
              </w:rPr>
            </w:pPr>
          </w:p>
        </w:tc>
        <w:tc>
          <w:tcPr>
            <w:tcW w:w="4320" w:type="dxa"/>
            <w:vMerge/>
            <w:vAlign w:val="bottom"/>
          </w:tcPr>
          <w:p w:rsidR="00757F43" w:rsidRDefault="00757F43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757F43" w:rsidRDefault="001122E0">
            <w:pPr>
              <w:spacing w:line="244" w:lineRule="exact"/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660" w:type="dxa"/>
            <w:vMerge w:val="restart"/>
            <w:vAlign w:val="bottom"/>
          </w:tcPr>
          <w:p w:rsidR="00757F43" w:rsidRDefault="001122E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Glucometer</w:t>
            </w:r>
          </w:p>
        </w:tc>
        <w:tc>
          <w:tcPr>
            <w:tcW w:w="0" w:type="dxa"/>
            <w:vAlign w:val="bottom"/>
          </w:tcPr>
          <w:p w:rsidR="00757F43" w:rsidRDefault="00757F43">
            <w:pPr>
              <w:rPr>
                <w:sz w:val="1"/>
                <w:szCs w:val="1"/>
              </w:rPr>
            </w:pPr>
          </w:p>
        </w:tc>
      </w:tr>
      <w:tr w:rsidR="00757F43">
        <w:trPr>
          <w:trHeight w:val="70"/>
        </w:trPr>
        <w:tc>
          <w:tcPr>
            <w:tcW w:w="220" w:type="dxa"/>
            <w:vMerge w:val="restart"/>
            <w:vAlign w:val="bottom"/>
          </w:tcPr>
          <w:p w:rsidR="00757F43" w:rsidRDefault="001122E0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4320" w:type="dxa"/>
            <w:vMerge w:val="restart"/>
            <w:vAlign w:val="bottom"/>
          </w:tcPr>
          <w:p w:rsidR="00757F43" w:rsidRDefault="001122E0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Clinical Review</w:t>
            </w:r>
          </w:p>
        </w:tc>
        <w:tc>
          <w:tcPr>
            <w:tcW w:w="520" w:type="dxa"/>
            <w:vMerge/>
            <w:vAlign w:val="bottom"/>
          </w:tcPr>
          <w:p w:rsidR="00757F43" w:rsidRDefault="00757F43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vMerge/>
            <w:vAlign w:val="bottom"/>
          </w:tcPr>
          <w:p w:rsidR="00757F43" w:rsidRDefault="00757F4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57F43" w:rsidRDefault="00757F43">
            <w:pPr>
              <w:rPr>
                <w:sz w:val="1"/>
                <w:szCs w:val="1"/>
              </w:rPr>
            </w:pPr>
          </w:p>
        </w:tc>
      </w:tr>
      <w:tr w:rsidR="00757F43">
        <w:trPr>
          <w:trHeight w:val="173"/>
        </w:trPr>
        <w:tc>
          <w:tcPr>
            <w:tcW w:w="220" w:type="dxa"/>
            <w:vMerge/>
            <w:vAlign w:val="bottom"/>
          </w:tcPr>
          <w:p w:rsidR="00757F43" w:rsidRDefault="00757F43">
            <w:pPr>
              <w:rPr>
                <w:sz w:val="15"/>
                <w:szCs w:val="15"/>
              </w:rPr>
            </w:pPr>
          </w:p>
        </w:tc>
        <w:tc>
          <w:tcPr>
            <w:tcW w:w="4320" w:type="dxa"/>
            <w:vMerge/>
            <w:vAlign w:val="bottom"/>
          </w:tcPr>
          <w:p w:rsidR="00757F43" w:rsidRDefault="00757F43">
            <w:pPr>
              <w:rPr>
                <w:sz w:val="15"/>
                <w:szCs w:val="15"/>
              </w:rPr>
            </w:pPr>
          </w:p>
        </w:tc>
        <w:tc>
          <w:tcPr>
            <w:tcW w:w="3180" w:type="dxa"/>
            <w:gridSpan w:val="2"/>
            <w:vMerge w:val="restart"/>
            <w:vAlign w:val="bottom"/>
          </w:tcPr>
          <w:p w:rsidR="00757F43" w:rsidRDefault="001122E0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Syringe and Infusion pump</w:t>
            </w:r>
          </w:p>
        </w:tc>
        <w:tc>
          <w:tcPr>
            <w:tcW w:w="0" w:type="dxa"/>
            <w:vAlign w:val="bottom"/>
          </w:tcPr>
          <w:p w:rsidR="00757F43" w:rsidRDefault="00757F43">
            <w:pPr>
              <w:rPr>
                <w:sz w:val="1"/>
                <w:szCs w:val="1"/>
              </w:rPr>
            </w:pPr>
          </w:p>
        </w:tc>
      </w:tr>
      <w:tr w:rsidR="00757F43">
        <w:trPr>
          <w:trHeight w:val="70"/>
        </w:trPr>
        <w:tc>
          <w:tcPr>
            <w:tcW w:w="220" w:type="dxa"/>
            <w:vMerge w:val="restart"/>
            <w:vAlign w:val="bottom"/>
          </w:tcPr>
          <w:p w:rsidR="00757F43" w:rsidRDefault="001122E0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4320" w:type="dxa"/>
            <w:vMerge w:val="restart"/>
            <w:vAlign w:val="bottom"/>
          </w:tcPr>
          <w:p w:rsidR="00757F43" w:rsidRDefault="001122E0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Patient Case Assessment and Management</w:t>
            </w:r>
          </w:p>
        </w:tc>
        <w:tc>
          <w:tcPr>
            <w:tcW w:w="3180" w:type="dxa"/>
            <w:gridSpan w:val="2"/>
            <w:vMerge/>
            <w:vAlign w:val="bottom"/>
          </w:tcPr>
          <w:p w:rsidR="00757F43" w:rsidRDefault="00757F4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57F43" w:rsidRDefault="00757F43">
            <w:pPr>
              <w:rPr>
                <w:sz w:val="1"/>
                <w:szCs w:val="1"/>
              </w:rPr>
            </w:pPr>
          </w:p>
        </w:tc>
      </w:tr>
      <w:tr w:rsidR="00757F43">
        <w:trPr>
          <w:trHeight w:val="175"/>
        </w:trPr>
        <w:tc>
          <w:tcPr>
            <w:tcW w:w="220" w:type="dxa"/>
            <w:vMerge/>
            <w:vAlign w:val="bottom"/>
          </w:tcPr>
          <w:p w:rsidR="00757F43" w:rsidRDefault="00757F43">
            <w:pPr>
              <w:rPr>
                <w:sz w:val="15"/>
                <w:szCs w:val="15"/>
              </w:rPr>
            </w:pPr>
          </w:p>
        </w:tc>
        <w:tc>
          <w:tcPr>
            <w:tcW w:w="4320" w:type="dxa"/>
            <w:vMerge/>
            <w:vAlign w:val="bottom"/>
          </w:tcPr>
          <w:p w:rsidR="00757F43" w:rsidRDefault="00757F43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757F43" w:rsidRDefault="001122E0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660" w:type="dxa"/>
            <w:vMerge w:val="restart"/>
            <w:vAlign w:val="bottom"/>
          </w:tcPr>
          <w:p w:rsidR="00757F43" w:rsidRDefault="001122E0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Suction </w:t>
            </w:r>
            <w:r>
              <w:rPr>
                <w:rFonts w:ascii="Arial" w:eastAsia="Arial" w:hAnsi="Arial" w:cs="Arial"/>
                <w:sz w:val="20"/>
                <w:szCs w:val="20"/>
              </w:rPr>
              <w:t>apparatus</w:t>
            </w:r>
          </w:p>
        </w:tc>
        <w:tc>
          <w:tcPr>
            <w:tcW w:w="0" w:type="dxa"/>
            <w:vAlign w:val="bottom"/>
          </w:tcPr>
          <w:p w:rsidR="00757F43" w:rsidRDefault="00757F43">
            <w:pPr>
              <w:rPr>
                <w:sz w:val="1"/>
                <w:szCs w:val="1"/>
              </w:rPr>
            </w:pPr>
          </w:p>
        </w:tc>
      </w:tr>
      <w:tr w:rsidR="00757F43">
        <w:trPr>
          <w:trHeight w:val="67"/>
        </w:trPr>
        <w:tc>
          <w:tcPr>
            <w:tcW w:w="220" w:type="dxa"/>
            <w:vAlign w:val="bottom"/>
          </w:tcPr>
          <w:p w:rsidR="00757F43" w:rsidRDefault="00757F43">
            <w:pPr>
              <w:rPr>
                <w:sz w:val="5"/>
                <w:szCs w:val="5"/>
              </w:rPr>
            </w:pPr>
          </w:p>
        </w:tc>
        <w:tc>
          <w:tcPr>
            <w:tcW w:w="4320" w:type="dxa"/>
            <w:vAlign w:val="bottom"/>
          </w:tcPr>
          <w:p w:rsidR="00757F43" w:rsidRDefault="00757F43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Merge/>
            <w:vAlign w:val="bottom"/>
          </w:tcPr>
          <w:p w:rsidR="00757F43" w:rsidRDefault="00757F43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vMerge/>
            <w:vAlign w:val="bottom"/>
          </w:tcPr>
          <w:p w:rsidR="00757F43" w:rsidRDefault="00757F4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57F43" w:rsidRDefault="00757F43">
            <w:pPr>
              <w:rPr>
                <w:sz w:val="1"/>
                <w:szCs w:val="1"/>
              </w:rPr>
            </w:pPr>
          </w:p>
        </w:tc>
      </w:tr>
      <w:tr w:rsidR="00757F43">
        <w:trPr>
          <w:trHeight w:val="245"/>
        </w:trPr>
        <w:tc>
          <w:tcPr>
            <w:tcW w:w="220" w:type="dxa"/>
            <w:vAlign w:val="bottom"/>
          </w:tcPr>
          <w:p w:rsidR="00757F43" w:rsidRDefault="00757F43">
            <w:pPr>
              <w:rPr>
                <w:sz w:val="21"/>
                <w:szCs w:val="21"/>
              </w:rPr>
            </w:pPr>
          </w:p>
        </w:tc>
        <w:tc>
          <w:tcPr>
            <w:tcW w:w="4320" w:type="dxa"/>
            <w:vAlign w:val="bottom"/>
          </w:tcPr>
          <w:p w:rsidR="00757F43" w:rsidRDefault="00757F4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757F43" w:rsidRDefault="001122E0">
            <w:pPr>
              <w:spacing w:line="244" w:lineRule="exact"/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660" w:type="dxa"/>
            <w:vAlign w:val="bottom"/>
          </w:tcPr>
          <w:p w:rsidR="00757F43" w:rsidRDefault="001122E0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Biosafety cabinet</w:t>
            </w:r>
          </w:p>
        </w:tc>
        <w:tc>
          <w:tcPr>
            <w:tcW w:w="0" w:type="dxa"/>
            <w:vAlign w:val="bottom"/>
          </w:tcPr>
          <w:p w:rsidR="00757F43" w:rsidRDefault="00757F43">
            <w:pPr>
              <w:rPr>
                <w:sz w:val="1"/>
                <w:szCs w:val="1"/>
              </w:rPr>
            </w:pPr>
          </w:p>
        </w:tc>
      </w:tr>
      <w:tr w:rsidR="00757F43">
        <w:trPr>
          <w:trHeight w:val="243"/>
        </w:trPr>
        <w:tc>
          <w:tcPr>
            <w:tcW w:w="220" w:type="dxa"/>
            <w:vAlign w:val="bottom"/>
          </w:tcPr>
          <w:p w:rsidR="00757F43" w:rsidRDefault="00757F43">
            <w:pPr>
              <w:rPr>
                <w:sz w:val="21"/>
                <w:szCs w:val="21"/>
              </w:rPr>
            </w:pPr>
          </w:p>
        </w:tc>
        <w:tc>
          <w:tcPr>
            <w:tcW w:w="4320" w:type="dxa"/>
            <w:vAlign w:val="bottom"/>
          </w:tcPr>
          <w:p w:rsidR="00757F43" w:rsidRDefault="00757F4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757F43" w:rsidRDefault="001122E0">
            <w:pPr>
              <w:spacing w:line="243" w:lineRule="exact"/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660" w:type="dxa"/>
            <w:vAlign w:val="bottom"/>
          </w:tcPr>
          <w:p w:rsidR="00757F43" w:rsidRDefault="001122E0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Thawing machine</w:t>
            </w:r>
          </w:p>
        </w:tc>
        <w:tc>
          <w:tcPr>
            <w:tcW w:w="0" w:type="dxa"/>
            <w:vAlign w:val="bottom"/>
          </w:tcPr>
          <w:p w:rsidR="00757F43" w:rsidRDefault="00757F43">
            <w:pPr>
              <w:rPr>
                <w:sz w:val="1"/>
                <w:szCs w:val="1"/>
              </w:rPr>
            </w:pPr>
          </w:p>
        </w:tc>
      </w:tr>
    </w:tbl>
    <w:p w:rsidR="00757F43" w:rsidRDefault="00757F43">
      <w:pPr>
        <w:spacing w:line="58" w:lineRule="exact"/>
        <w:rPr>
          <w:sz w:val="24"/>
          <w:szCs w:val="24"/>
        </w:rPr>
      </w:pPr>
    </w:p>
    <w:p w:rsidR="00757F43" w:rsidRDefault="001122E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LANGUAGE SKILLS</w:t>
      </w:r>
    </w:p>
    <w:p w:rsidR="00757F43" w:rsidRDefault="00757F43">
      <w:pPr>
        <w:spacing w:line="59" w:lineRule="exact"/>
        <w:rPr>
          <w:sz w:val="24"/>
          <w:szCs w:val="24"/>
        </w:rPr>
      </w:pPr>
    </w:p>
    <w:p w:rsidR="00757F43" w:rsidRPr="001122E0" w:rsidRDefault="001122E0" w:rsidP="001122E0">
      <w:pPr>
        <w:numPr>
          <w:ilvl w:val="0"/>
          <w:numId w:val="4"/>
        </w:numPr>
        <w:tabs>
          <w:tab w:val="left" w:pos="900"/>
        </w:tabs>
        <w:ind w:left="90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Fluent in English</w:t>
      </w:r>
    </w:p>
    <w:p w:rsidR="00757F43" w:rsidRDefault="001122E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EDUCATION</w:t>
      </w:r>
    </w:p>
    <w:p w:rsidR="00757F43" w:rsidRDefault="00757F43">
      <w:pPr>
        <w:spacing w:line="60" w:lineRule="exact"/>
        <w:rPr>
          <w:sz w:val="24"/>
          <w:szCs w:val="24"/>
        </w:rPr>
      </w:pPr>
    </w:p>
    <w:p w:rsidR="00757F43" w:rsidRDefault="001122E0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Bachelor of Science (Nursing), Maharashtra University of Health Sciences, India-2008</w:t>
      </w:r>
    </w:p>
    <w:p w:rsidR="00757F43" w:rsidRDefault="00757F43">
      <w:pPr>
        <w:spacing w:line="396" w:lineRule="exact"/>
        <w:rPr>
          <w:sz w:val="24"/>
          <w:szCs w:val="24"/>
        </w:rPr>
      </w:pPr>
    </w:p>
    <w:p w:rsidR="00757F43" w:rsidRPr="001122E0" w:rsidRDefault="001122E0" w:rsidP="001122E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GLOBAL EXPOSURE</w:t>
      </w:r>
    </w:p>
    <w:p w:rsidR="00757F43" w:rsidRDefault="001122E0">
      <w:pPr>
        <w:numPr>
          <w:ilvl w:val="0"/>
          <w:numId w:val="5"/>
        </w:numPr>
        <w:tabs>
          <w:tab w:val="left" w:pos="900"/>
        </w:tabs>
        <w:ind w:left="90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Interacted with the clients from UAE</w:t>
      </w:r>
    </w:p>
    <w:p w:rsidR="00757F43" w:rsidRDefault="00757F43">
      <w:pPr>
        <w:sectPr w:rsidR="00757F43">
          <w:pgSz w:w="12240" w:h="15840"/>
          <w:pgMar w:top="1434" w:right="1280" w:bottom="1440" w:left="1300" w:header="0" w:footer="0" w:gutter="0"/>
          <w:cols w:space="720" w:equalWidth="0">
            <w:col w:w="9660"/>
          </w:cols>
        </w:sectPr>
      </w:pPr>
    </w:p>
    <w:p w:rsidR="00757F43" w:rsidRDefault="00757F43">
      <w:pPr>
        <w:spacing w:line="26" w:lineRule="exact"/>
        <w:rPr>
          <w:sz w:val="20"/>
          <w:szCs w:val="20"/>
        </w:rPr>
      </w:pPr>
      <w:bookmarkStart w:id="1" w:name="page2"/>
      <w:bookmarkEnd w:id="1"/>
    </w:p>
    <w:p w:rsidR="00757F43" w:rsidRDefault="001122E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ACHIEVEMENT</w:t>
      </w:r>
    </w:p>
    <w:p w:rsidR="00757F43" w:rsidRDefault="00757F43">
      <w:pPr>
        <w:spacing w:line="57" w:lineRule="exact"/>
        <w:rPr>
          <w:sz w:val="20"/>
          <w:szCs w:val="20"/>
        </w:rPr>
      </w:pPr>
    </w:p>
    <w:p w:rsidR="00757F43" w:rsidRDefault="001122E0">
      <w:pPr>
        <w:numPr>
          <w:ilvl w:val="0"/>
          <w:numId w:val="6"/>
        </w:numPr>
        <w:tabs>
          <w:tab w:val="left" w:pos="960"/>
        </w:tabs>
        <w:ind w:left="96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Won prize in quiz held by National Neonatology Forum at Divisional Level in 2009</w:t>
      </w:r>
    </w:p>
    <w:p w:rsidR="00757F43" w:rsidRDefault="00757F43">
      <w:pPr>
        <w:spacing w:line="341" w:lineRule="exact"/>
        <w:rPr>
          <w:sz w:val="20"/>
          <w:szCs w:val="20"/>
        </w:rPr>
      </w:pPr>
    </w:p>
    <w:p w:rsidR="00757F43" w:rsidRDefault="001122E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CERTIFICATION</w:t>
      </w:r>
    </w:p>
    <w:p w:rsidR="00757F43" w:rsidRDefault="00757F43">
      <w:pPr>
        <w:spacing w:line="59" w:lineRule="exact"/>
        <w:rPr>
          <w:sz w:val="20"/>
          <w:szCs w:val="20"/>
        </w:rPr>
      </w:pPr>
    </w:p>
    <w:p w:rsidR="00757F43" w:rsidRDefault="001122E0">
      <w:pPr>
        <w:numPr>
          <w:ilvl w:val="0"/>
          <w:numId w:val="7"/>
        </w:numPr>
        <w:tabs>
          <w:tab w:val="left" w:pos="960"/>
        </w:tabs>
        <w:ind w:left="96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Sanitary Inspector Diploma-2004</w:t>
      </w:r>
    </w:p>
    <w:p w:rsidR="00757F43" w:rsidRDefault="00757F43">
      <w:pPr>
        <w:spacing w:line="322" w:lineRule="exact"/>
        <w:rPr>
          <w:sz w:val="20"/>
          <w:szCs w:val="20"/>
        </w:rPr>
      </w:pPr>
    </w:p>
    <w:p w:rsidR="00757F43" w:rsidRDefault="001122E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WORK EXPERIENCE</w:t>
      </w:r>
    </w:p>
    <w:p w:rsidR="00757F43" w:rsidRDefault="00757F43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3780"/>
        <w:gridCol w:w="2700"/>
      </w:tblGrid>
      <w:tr w:rsidR="00757F43">
        <w:trPr>
          <w:trHeight w:val="237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43" w:rsidRDefault="001122E0">
            <w:pPr>
              <w:spacing w:line="229" w:lineRule="exact"/>
              <w:ind w:left="1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43" w:rsidRDefault="001122E0">
            <w:pPr>
              <w:spacing w:line="229" w:lineRule="exact"/>
              <w:ind w:left="1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43" w:rsidRDefault="001122E0">
            <w:pPr>
              <w:spacing w:line="229" w:lineRule="exact"/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Duration</w:t>
            </w:r>
          </w:p>
        </w:tc>
      </w:tr>
      <w:tr w:rsidR="00757F43">
        <w:trPr>
          <w:trHeight w:val="221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43" w:rsidRDefault="001122E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Staff Nurse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3" w:rsidRDefault="001122E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Central Hospital, India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3" w:rsidRDefault="001122E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Aug </w:t>
            </w:r>
            <w:r>
              <w:rPr>
                <w:rFonts w:ascii="Arial" w:eastAsia="Arial" w:hAnsi="Arial" w:cs="Arial"/>
                <w:sz w:val="20"/>
                <w:szCs w:val="20"/>
              </w:rPr>
              <w:t>2012 - Till Date</w:t>
            </w:r>
          </w:p>
        </w:tc>
      </w:tr>
      <w:tr w:rsidR="00757F43">
        <w:trPr>
          <w:trHeight w:val="21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43" w:rsidRDefault="001122E0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Clinical Instructor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757F43" w:rsidRDefault="001122E0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Padmashree Dr. D.Y. Patil College of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7F43" w:rsidRDefault="001122E0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 2011 - Aug 2012</w:t>
            </w:r>
          </w:p>
        </w:tc>
      </w:tr>
      <w:tr w:rsidR="00757F43">
        <w:trPr>
          <w:trHeight w:val="231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43" w:rsidRDefault="00757F43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3" w:rsidRDefault="001122E0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Nursing, India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3" w:rsidRDefault="00757F43">
            <w:pPr>
              <w:rPr>
                <w:sz w:val="20"/>
                <w:szCs w:val="20"/>
              </w:rPr>
            </w:pPr>
          </w:p>
        </w:tc>
      </w:tr>
      <w:tr w:rsidR="00757F43">
        <w:trPr>
          <w:trHeight w:val="2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43" w:rsidRDefault="001122E0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Staff Nurse (Dept: Bone Marrow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757F43" w:rsidRDefault="001122E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ACTREC, India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7F43" w:rsidRDefault="001122E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 2010 – Mar 2011</w:t>
            </w:r>
          </w:p>
        </w:tc>
      </w:tr>
      <w:tr w:rsidR="00757F43">
        <w:trPr>
          <w:trHeight w:val="233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43" w:rsidRDefault="001122E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Transplant)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3" w:rsidRDefault="00757F4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3" w:rsidRDefault="00757F43">
            <w:pPr>
              <w:rPr>
                <w:sz w:val="20"/>
                <w:szCs w:val="20"/>
              </w:rPr>
            </w:pPr>
          </w:p>
        </w:tc>
      </w:tr>
      <w:tr w:rsidR="00757F43">
        <w:trPr>
          <w:trHeight w:val="21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43" w:rsidRDefault="001122E0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Staff Nurse (Dept: Neonatal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757F43" w:rsidRDefault="001122E0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MGM New Bombay Hospital, India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7F43" w:rsidRDefault="001122E0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Sep 2008 – Nov 2009</w:t>
            </w:r>
          </w:p>
        </w:tc>
      </w:tr>
      <w:tr w:rsidR="00757F43">
        <w:trPr>
          <w:trHeight w:val="232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43" w:rsidRDefault="001122E0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Intensive Care Unit)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3" w:rsidRDefault="00757F4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3" w:rsidRDefault="00757F43">
            <w:pPr>
              <w:rPr>
                <w:sz w:val="20"/>
                <w:szCs w:val="20"/>
              </w:rPr>
            </w:pPr>
          </w:p>
        </w:tc>
      </w:tr>
    </w:tbl>
    <w:p w:rsidR="00757F43" w:rsidRDefault="00757F43">
      <w:pPr>
        <w:spacing w:line="223" w:lineRule="exact"/>
        <w:rPr>
          <w:sz w:val="20"/>
          <w:szCs w:val="20"/>
        </w:rPr>
      </w:pPr>
    </w:p>
    <w:p w:rsidR="00757F43" w:rsidRDefault="001122E0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Responsibilities</w:t>
      </w:r>
    </w:p>
    <w:p w:rsidR="00757F43" w:rsidRDefault="00757F43">
      <w:pPr>
        <w:spacing w:line="28" w:lineRule="exact"/>
        <w:rPr>
          <w:sz w:val="20"/>
          <w:szCs w:val="20"/>
        </w:rPr>
      </w:pPr>
    </w:p>
    <w:p w:rsidR="00757F43" w:rsidRDefault="001122E0">
      <w:pPr>
        <w:numPr>
          <w:ilvl w:val="0"/>
          <w:numId w:val="8"/>
        </w:numPr>
        <w:tabs>
          <w:tab w:val="left" w:pos="840"/>
        </w:tabs>
        <w:spacing w:line="230" w:lineRule="auto"/>
        <w:ind w:left="840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Provide and maintain the highest possible standards of patient care (observe vital signs, maintain patient’s nutrition and hygienic care, understand the patient’s comfort measures, administer </w:t>
      </w:r>
      <w:r>
        <w:rPr>
          <w:rFonts w:ascii="Arial" w:eastAsia="Arial" w:hAnsi="Arial" w:cs="Arial"/>
          <w:sz w:val="20"/>
          <w:szCs w:val="20"/>
        </w:rPr>
        <w:t>medicines, injections and observe side effects) from admission till discharge</w:t>
      </w:r>
    </w:p>
    <w:p w:rsidR="00757F43" w:rsidRDefault="00757F4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757F43" w:rsidRDefault="001122E0">
      <w:pPr>
        <w:numPr>
          <w:ilvl w:val="0"/>
          <w:numId w:val="8"/>
        </w:numPr>
        <w:tabs>
          <w:tab w:val="left" w:pos="840"/>
        </w:tabs>
        <w:spacing w:line="239" w:lineRule="auto"/>
        <w:ind w:left="840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Observe patient’s response and adaptation to illnesses and treatments</w:t>
      </w:r>
    </w:p>
    <w:p w:rsidR="00757F43" w:rsidRDefault="00757F4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757F43" w:rsidRDefault="001122E0">
      <w:pPr>
        <w:numPr>
          <w:ilvl w:val="0"/>
          <w:numId w:val="8"/>
        </w:numPr>
        <w:tabs>
          <w:tab w:val="left" w:pos="840"/>
        </w:tabs>
        <w:spacing w:line="235" w:lineRule="auto"/>
        <w:ind w:left="840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Accompany doctors on rounds and administer the medications and treatments prescribed by them</w:t>
      </w:r>
    </w:p>
    <w:p w:rsidR="00757F43" w:rsidRDefault="00757F43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757F43" w:rsidRDefault="001122E0">
      <w:pPr>
        <w:numPr>
          <w:ilvl w:val="0"/>
          <w:numId w:val="8"/>
        </w:numPr>
        <w:tabs>
          <w:tab w:val="left" w:pos="840"/>
        </w:tabs>
        <w:spacing w:line="226" w:lineRule="auto"/>
        <w:ind w:left="840" w:right="20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Teach self c</w:t>
      </w:r>
      <w:r>
        <w:rPr>
          <w:rFonts w:ascii="Arial" w:eastAsia="Arial" w:hAnsi="Arial" w:cs="Arial"/>
          <w:sz w:val="20"/>
          <w:szCs w:val="20"/>
        </w:rPr>
        <w:t>are and counsel patients and their family members on health matters for restoration and promotion of health and prevention of illnesses regarding medication, diet and exercise regimen</w:t>
      </w:r>
    </w:p>
    <w:p w:rsidR="00757F43" w:rsidRDefault="001122E0">
      <w:pPr>
        <w:numPr>
          <w:ilvl w:val="0"/>
          <w:numId w:val="8"/>
        </w:numPr>
        <w:tabs>
          <w:tab w:val="left" w:pos="840"/>
        </w:tabs>
        <w:spacing w:line="239" w:lineRule="auto"/>
        <w:ind w:left="840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Train and mentor junior nurses regarding healthcare procedures</w:t>
      </w:r>
    </w:p>
    <w:p w:rsidR="00757F43" w:rsidRDefault="00757F4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757F43" w:rsidRDefault="001122E0">
      <w:pPr>
        <w:numPr>
          <w:ilvl w:val="0"/>
          <w:numId w:val="8"/>
        </w:numPr>
        <w:tabs>
          <w:tab w:val="left" w:pos="840"/>
        </w:tabs>
        <w:spacing w:line="235" w:lineRule="auto"/>
        <w:ind w:left="840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Assist w</w:t>
      </w:r>
      <w:r>
        <w:rPr>
          <w:rFonts w:ascii="Arial" w:eastAsia="Arial" w:hAnsi="Arial" w:cs="Arial"/>
          <w:sz w:val="20"/>
          <w:szCs w:val="20"/>
        </w:rPr>
        <w:t>ith orientation of Junior Staff and hospital aids to the wards and their duties</w:t>
      </w:r>
    </w:p>
    <w:p w:rsidR="00757F43" w:rsidRDefault="00757F4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757F43" w:rsidRDefault="001122E0">
      <w:pPr>
        <w:numPr>
          <w:ilvl w:val="0"/>
          <w:numId w:val="8"/>
        </w:numPr>
        <w:tabs>
          <w:tab w:val="left" w:pos="840"/>
        </w:tabs>
        <w:spacing w:line="238" w:lineRule="auto"/>
        <w:ind w:left="840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Participate in different patient care programs</w:t>
      </w:r>
    </w:p>
    <w:p w:rsidR="00757F43" w:rsidRDefault="00757F4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757F43" w:rsidRDefault="001122E0">
      <w:pPr>
        <w:numPr>
          <w:ilvl w:val="0"/>
          <w:numId w:val="8"/>
        </w:numPr>
        <w:tabs>
          <w:tab w:val="left" w:pos="840"/>
        </w:tabs>
        <w:spacing w:line="235" w:lineRule="auto"/>
        <w:ind w:left="840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Attend all types of conferences based on patient related problems</w:t>
      </w:r>
    </w:p>
    <w:p w:rsidR="00757F43" w:rsidRDefault="00757F43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757F43" w:rsidRDefault="001122E0">
      <w:pPr>
        <w:numPr>
          <w:ilvl w:val="0"/>
          <w:numId w:val="8"/>
        </w:numPr>
        <w:tabs>
          <w:tab w:val="left" w:pos="840"/>
        </w:tabs>
        <w:spacing w:line="233" w:lineRule="auto"/>
        <w:ind w:left="840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Provide immediate nursing care to critically ill patients, </w:t>
      </w:r>
      <w:r>
        <w:rPr>
          <w:rFonts w:ascii="Arial" w:eastAsia="Arial" w:hAnsi="Arial" w:cs="Arial"/>
          <w:sz w:val="20"/>
          <w:szCs w:val="20"/>
        </w:rPr>
        <w:t>keep emergency drugs ready and biomedical equipment in good working condition to meet any emergency conditions and attend to the hygienic care of the patient, meeting the nutritional/elimination needs of patients, giving sponge baths when required</w:t>
      </w:r>
    </w:p>
    <w:p w:rsidR="00757F43" w:rsidRDefault="00757F43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757F43" w:rsidRDefault="001122E0">
      <w:pPr>
        <w:numPr>
          <w:ilvl w:val="0"/>
          <w:numId w:val="8"/>
        </w:numPr>
        <w:tabs>
          <w:tab w:val="left" w:pos="840"/>
        </w:tabs>
        <w:spacing w:line="226" w:lineRule="auto"/>
        <w:ind w:left="840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Provide</w:t>
      </w:r>
      <w:r>
        <w:rPr>
          <w:rFonts w:ascii="Arial" w:eastAsia="Arial" w:hAnsi="Arial" w:cs="Arial"/>
          <w:sz w:val="20"/>
          <w:szCs w:val="20"/>
        </w:rPr>
        <w:t xml:space="preserve"> psychological support &amp; physical preparations for patients going on surgery - provide emotional support to calm frightened patients and create a comfortable atmosphere</w:t>
      </w:r>
    </w:p>
    <w:p w:rsidR="00757F43" w:rsidRDefault="001122E0">
      <w:pPr>
        <w:numPr>
          <w:ilvl w:val="0"/>
          <w:numId w:val="8"/>
        </w:numPr>
        <w:tabs>
          <w:tab w:val="left" w:pos="840"/>
        </w:tabs>
        <w:spacing w:line="239" w:lineRule="auto"/>
        <w:ind w:left="840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Communicate with other members of the healthcare team as frequently as possible</w:t>
      </w:r>
    </w:p>
    <w:p w:rsidR="00757F43" w:rsidRDefault="00757F4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757F43" w:rsidRDefault="001122E0">
      <w:pPr>
        <w:numPr>
          <w:ilvl w:val="0"/>
          <w:numId w:val="8"/>
        </w:numPr>
        <w:tabs>
          <w:tab w:val="left" w:pos="840"/>
        </w:tabs>
        <w:spacing w:line="235" w:lineRule="auto"/>
        <w:ind w:left="840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Provid</w:t>
      </w:r>
      <w:r>
        <w:rPr>
          <w:rFonts w:ascii="Arial" w:eastAsia="Arial" w:hAnsi="Arial" w:cs="Arial"/>
          <w:sz w:val="20"/>
          <w:szCs w:val="20"/>
        </w:rPr>
        <w:t>e constant updates and necessary information to the family of the patient</w:t>
      </w:r>
    </w:p>
    <w:p w:rsidR="00757F43" w:rsidRDefault="00757F4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757F43" w:rsidRDefault="001122E0">
      <w:pPr>
        <w:numPr>
          <w:ilvl w:val="0"/>
          <w:numId w:val="8"/>
        </w:numPr>
        <w:tabs>
          <w:tab w:val="left" w:pos="840"/>
        </w:tabs>
        <w:spacing w:line="237" w:lineRule="auto"/>
        <w:ind w:left="840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 patient records, admission and discharge procedures &amp; respect patient privacy</w:t>
      </w:r>
    </w:p>
    <w:p w:rsidR="00757F43" w:rsidRDefault="00757F43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757F43" w:rsidRDefault="001122E0">
      <w:pPr>
        <w:numPr>
          <w:ilvl w:val="0"/>
          <w:numId w:val="8"/>
        </w:numPr>
        <w:tabs>
          <w:tab w:val="left" w:pos="840"/>
        </w:tabs>
        <w:spacing w:line="227" w:lineRule="auto"/>
        <w:ind w:left="840" w:right="20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Provide comfortable positions for patients with the help of comfort devices such as air cushi</w:t>
      </w:r>
      <w:r>
        <w:rPr>
          <w:rFonts w:ascii="Arial" w:eastAsia="Arial" w:hAnsi="Arial" w:cs="Arial"/>
          <w:sz w:val="20"/>
          <w:szCs w:val="20"/>
        </w:rPr>
        <w:t>ons and extra pillows, intermittent changing of positions and care to prevent development of bedsores</w:t>
      </w:r>
    </w:p>
    <w:p w:rsidR="00757F43" w:rsidRDefault="001122E0">
      <w:pPr>
        <w:numPr>
          <w:ilvl w:val="0"/>
          <w:numId w:val="8"/>
        </w:numPr>
        <w:tabs>
          <w:tab w:val="left" w:pos="840"/>
        </w:tabs>
        <w:spacing w:line="237" w:lineRule="auto"/>
        <w:ind w:left="840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Plan and implement nursing care needs of patients before, during and after surgical processes</w:t>
      </w:r>
    </w:p>
    <w:p w:rsidR="00757F43" w:rsidRDefault="00757F4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757F43" w:rsidRDefault="001122E0">
      <w:pPr>
        <w:numPr>
          <w:ilvl w:val="0"/>
          <w:numId w:val="8"/>
        </w:numPr>
        <w:tabs>
          <w:tab w:val="left" w:pos="840"/>
        </w:tabs>
        <w:spacing w:line="238" w:lineRule="auto"/>
        <w:ind w:left="840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Monitor &amp; record patients' condition by utilizing the </w:t>
      </w:r>
      <w:r>
        <w:rPr>
          <w:rFonts w:ascii="Arial" w:eastAsia="Arial" w:hAnsi="Arial" w:cs="Arial"/>
          <w:sz w:val="20"/>
          <w:szCs w:val="20"/>
        </w:rPr>
        <w:t>computer documentation systems</w:t>
      </w:r>
    </w:p>
    <w:p w:rsidR="00757F43" w:rsidRDefault="00757F43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757F43" w:rsidRDefault="001122E0">
      <w:pPr>
        <w:numPr>
          <w:ilvl w:val="0"/>
          <w:numId w:val="8"/>
        </w:numPr>
        <w:tabs>
          <w:tab w:val="left" w:pos="840"/>
        </w:tabs>
        <w:spacing w:line="227" w:lineRule="auto"/>
        <w:ind w:left="840" w:right="20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Assist the physician during medical treatments, procedures, examinations, assessments and checkups</w:t>
      </w:r>
    </w:p>
    <w:p w:rsidR="00757F43" w:rsidRDefault="00757F43">
      <w:pPr>
        <w:spacing w:line="280" w:lineRule="exact"/>
        <w:rPr>
          <w:sz w:val="20"/>
          <w:szCs w:val="20"/>
        </w:rPr>
      </w:pPr>
    </w:p>
    <w:p w:rsidR="00757F43" w:rsidRDefault="001122E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REFERENCES</w:t>
      </w:r>
    </w:p>
    <w:p w:rsidR="00757F43" w:rsidRDefault="00757F43">
      <w:pPr>
        <w:spacing w:line="24" w:lineRule="exact"/>
        <w:rPr>
          <w:sz w:val="20"/>
          <w:szCs w:val="20"/>
        </w:rPr>
      </w:pPr>
    </w:p>
    <w:p w:rsidR="00757F43" w:rsidRDefault="001122E0">
      <w:pPr>
        <w:spacing w:line="239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Available on Request</w:t>
      </w:r>
    </w:p>
    <w:sectPr w:rsidR="00757F43">
      <w:pgSz w:w="12240" w:h="15840"/>
      <w:pgMar w:top="1440" w:right="1240" w:bottom="1440" w:left="12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27A44CFE"/>
    <w:lvl w:ilvl="0" w:tplc="1504B93E">
      <w:start w:val="1"/>
      <w:numFmt w:val="bullet"/>
      <w:lvlText w:val=""/>
      <w:lvlJc w:val="left"/>
    </w:lvl>
    <w:lvl w:ilvl="1" w:tplc="1B5AAB24">
      <w:numFmt w:val="decimal"/>
      <w:lvlText w:val=""/>
      <w:lvlJc w:val="left"/>
    </w:lvl>
    <w:lvl w:ilvl="2" w:tplc="2D14C2FC">
      <w:numFmt w:val="decimal"/>
      <w:lvlText w:val=""/>
      <w:lvlJc w:val="left"/>
    </w:lvl>
    <w:lvl w:ilvl="3" w:tplc="BDC22A84">
      <w:numFmt w:val="decimal"/>
      <w:lvlText w:val=""/>
      <w:lvlJc w:val="left"/>
    </w:lvl>
    <w:lvl w:ilvl="4" w:tplc="8FDEB1E8">
      <w:numFmt w:val="decimal"/>
      <w:lvlText w:val=""/>
      <w:lvlJc w:val="left"/>
    </w:lvl>
    <w:lvl w:ilvl="5" w:tplc="BF2A4132">
      <w:numFmt w:val="decimal"/>
      <w:lvlText w:val=""/>
      <w:lvlJc w:val="left"/>
    </w:lvl>
    <w:lvl w:ilvl="6" w:tplc="7C8C9DC2">
      <w:numFmt w:val="decimal"/>
      <w:lvlText w:val=""/>
      <w:lvlJc w:val="left"/>
    </w:lvl>
    <w:lvl w:ilvl="7" w:tplc="AB6E14EC">
      <w:numFmt w:val="decimal"/>
      <w:lvlText w:val=""/>
      <w:lvlJc w:val="left"/>
    </w:lvl>
    <w:lvl w:ilvl="8" w:tplc="1DF8F5D6">
      <w:numFmt w:val="decimal"/>
      <w:lvlText w:val=""/>
      <w:lvlJc w:val="left"/>
    </w:lvl>
  </w:abstractNum>
  <w:abstractNum w:abstractNumId="1">
    <w:nsid w:val="2EB141F2"/>
    <w:multiLevelType w:val="hybridMultilevel"/>
    <w:tmpl w:val="EAAC8FD2"/>
    <w:lvl w:ilvl="0" w:tplc="E91C9346">
      <w:start w:val="1"/>
      <w:numFmt w:val="bullet"/>
      <w:lvlText w:val=""/>
      <w:lvlJc w:val="left"/>
    </w:lvl>
    <w:lvl w:ilvl="1" w:tplc="8AA43428">
      <w:numFmt w:val="decimal"/>
      <w:lvlText w:val=""/>
      <w:lvlJc w:val="left"/>
    </w:lvl>
    <w:lvl w:ilvl="2" w:tplc="617C319C">
      <w:numFmt w:val="decimal"/>
      <w:lvlText w:val=""/>
      <w:lvlJc w:val="left"/>
    </w:lvl>
    <w:lvl w:ilvl="3" w:tplc="8BF4A3DA">
      <w:numFmt w:val="decimal"/>
      <w:lvlText w:val=""/>
      <w:lvlJc w:val="left"/>
    </w:lvl>
    <w:lvl w:ilvl="4" w:tplc="747EA176">
      <w:numFmt w:val="decimal"/>
      <w:lvlText w:val=""/>
      <w:lvlJc w:val="left"/>
    </w:lvl>
    <w:lvl w:ilvl="5" w:tplc="B6E05588">
      <w:numFmt w:val="decimal"/>
      <w:lvlText w:val=""/>
      <w:lvlJc w:val="left"/>
    </w:lvl>
    <w:lvl w:ilvl="6" w:tplc="C34CEBCC">
      <w:numFmt w:val="decimal"/>
      <w:lvlText w:val=""/>
      <w:lvlJc w:val="left"/>
    </w:lvl>
    <w:lvl w:ilvl="7" w:tplc="A5147AC4">
      <w:numFmt w:val="decimal"/>
      <w:lvlText w:val=""/>
      <w:lvlJc w:val="left"/>
    </w:lvl>
    <w:lvl w:ilvl="8" w:tplc="1D50E040">
      <w:numFmt w:val="decimal"/>
      <w:lvlText w:val=""/>
      <w:lvlJc w:val="left"/>
    </w:lvl>
  </w:abstractNum>
  <w:abstractNum w:abstractNumId="2">
    <w:nsid w:val="3D1B58BA"/>
    <w:multiLevelType w:val="hybridMultilevel"/>
    <w:tmpl w:val="1C0695DC"/>
    <w:lvl w:ilvl="0" w:tplc="A872942A">
      <w:start w:val="1"/>
      <w:numFmt w:val="bullet"/>
      <w:lvlText w:val=""/>
      <w:lvlJc w:val="left"/>
    </w:lvl>
    <w:lvl w:ilvl="1" w:tplc="8BA47288">
      <w:numFmt w:val="decimal"/>
      <w:lvlText w:val=""/>
      <w:lvlJc w:val="left"/>
    </w:lvl>
    <w:lvl w:ilvl="2" w:tplc="440E4328">
      <w:numFmt w:val="decimal"/>
      <w:lvlText w:val=""/>
      <w:lvlJc w:val="left"/>
    </w:lvl>
    <w:lvl w:ilvl="3" w:tplc="E3840000">
      <w:numFmt w:val="decimal"/>
      <w:lvlText w:val=""/>
      <w:lvlJc w:val="left"/>
    </w:lvl>
    <w:lvl w:ilvl="4" w:tplc="5DAC2716">
      <w:numFmt w:val="decimal"/>
      <w:lvlText w:val=""/>
      <w:lvlJc w:val="left"/>
    </w:lvl>
    <w:lvl w:ilvl="5" w:tplc="E6E0A794">
      <w:numFmt w:val="decimal"/>
      <w:lvlText w:val=""/>
      <w:lvlJc w:val="left"/>
    </w:lvl>
    <w:lvl w:ilvl="6" w:tplc="861EC84A">
      <w:numFmt w:val="decimal"/>
      <w:lvlText w:val=""/>
      <w:lvlJc w:val="left"/>
    </w:lvl>
    <w:lvl w:ilvl="7" w:tplc="7A9AD1F4">
      <w:numFmt w:val="decimal"/>
      <w:lvlText w:val=""/>
      <w:lvlJc w:val="left"/>
    </w:lvl>
    <w:lvl w:ilvl="8" w:tplc="2326F45C">
      <w:numFmt w:val="decimal"/>
      <w:lvlText w:val=""/>
      <w:lvlJc w:val="left"/>
    </w:lvl>
  </w:abstractNum>
  <w:abstractNum w:abstractNumId="3">
    <w:nsid w:val="41B71EFB"/>
    <w:multiLevelType w:val="hybridMultilevel"/>
    <w:tmpl w:val="A9A823BE"/>
    <w:lvl w:ilvl="0" w:tplc="9558D60C">
      <w:start w:val="1"/>
      <w:numFmt w:val="bullet"/>
      <w:lvlText w:val=""/>
      <w:lvlJc w:val="left"/>
    </w:lvl>
    <w:lvl w:ilvl="1" w:tplc="10AACA6A">
      <w:numFmt w:val="decimal"/>
      <w:lvlText w:val=""/>
      <w:lvlJc w:val="left"/>
    </w:lvl>
    <w:lvl w:ilvl="2" w:tplc="004E0794">
      <w:numFmt w:val="decimal"/>
      <w:lvlText w:val=""/>
      <w:lvlJc w:val="left"/>
    </w:lvl>
    <w:lvl w:ilvl="3" w:tplc="17DE10B2">
      <w:numFmt w:val="decimal"/>
      <w:lvlText w:val=""/>
      <w:lvlJc w:val="left"/>
    </w:lvl>
    <w:lvl w:ilvl="4" w:tplc="E80A8344">
      <w:numFmt w:val="decimal"/>
      <w:lvlText w:val=""/>
      <w:lvlJc w:val="left"/>
    </w:lvl>
    <w:lvl w:ilvl="5" w:tplc="3FBC73D6">
      <w:numFmt w:val="decimal"/>
      <w:lvlText w:val=""/>
      <w:lvlJc w:val="left"/>
    </w:lvl>
    <w:lvl w:ilvl="6" w:tplc="79C28B90">
      <w:numFmt w:val="decimal"/>
      <w:lvlText w:val=""/>
      <w:lvlJc w:val="left"/>
    </w:lvl>
    <w:lvl w:ilvl="7" w:tplc="8B96850C">
      <w:numFmt w:val="decimal"/>
      <w:lvlText w:val=""/>
      <w:lvlJc w:val="left"/>
    </w:lvl>
    <w:lvl w:ilvl="8" w:tplc="C74EB378">
      <w:numFmt w:val="decimal"/>
      <w:lvlText w:val=""/>
      <w:lvlJc w:val="left"/>
    </w:lvl>
  </w:abstractNum>
  <w:abstractNum w:abstractNumId="4">
    <w:nsid w:val="46E87CCD"/>
    <w:multiLevelType w:val="hybridMultilevel"/>
    <w:tmpl w:val="ADFC49B8"/>
    <w:lvl w:ilvl="0" w:tplc="A9F0EA6A">
      <w:start w:val="1"/>
      <w:numFmt w:val="bullet"/>
      <w:lvlText w:val=""/>
      <w:lvlJc w:val="left"/>
    </w:lvl>
    <w:lvl w:ilvl="1" w:tplc="73A4C13A">
      <w:numFmt w:val="decimal"/>
      <w:lvlText w:val=""/>
      <w:lvlJc w:val="left"/>
    </w:lvl>
    <w:lvl w:ilvl="2" w:tplc="4D4A768E">
      <w:numFmt w:val="decimal"/>
      <w:lvlText w:val=""/>
      <w:lvlJc w:val="left"/>
    </w:lvl>
    <w:lvl w:ilvl="3" w:tplc="8644593E">
      <w:numFmt w:val="decimal"/>
      <w:lvlText w:val=""/>
      <w:lvlJc w:val="left"/>
    </w:lvl>
    <w:lvl w:ilvl="4" w:tplc="10FC1ADA">
      <w:numFmt w:val="decimal"/>
      <w:lvlText w:val=""/>
      <w:lvlJc w:val="left"/>
    </w:lvl>
    <w:lvl w:ilvl="5" w:tplc="90908CAA">
      <w:numFmt w:val="decimal"/>
      <w:lvlText w:val=""/>
      <w:lvlJc w:val="left"/>
    </w:lvl>
    <w:lvl w:ilvl="6" w:tplc="BEAC76C0">
      <w:numFmt w:val="decimal"/>
      <w:lvlText w:val=""/>
      <w:lvlJc w:val="left"/>
    </w:lvl>
    <w:lvl w:ilvl="7" w:tplc="137A7800">
      <w:numFmt w:val="decimal"/>
      <w:lvlText w:val=""/>
      <w:lvlJc w:val="left"/>
    </w:lvl>
    <w:lvl w:ilvl="8" w:tplc="FE4EA810">
      <w:numFmt w:val="decimal"/>
      <w:lvlText w:val=""/>
      <w:lvlJc w:val="left"/>
    </w:lvl>
  </w:abstractNum>
  <w:abstractNum w:abstractNumId="5">
    <w:nsid w:val="507ED7AB"/>
    <w:multiLevelType w:val="hybridMultilevel"/>
    <w:tmpl w:val="16644114"/>
    <w:lvl w:ilvl="0" w:tplc="2CDAEF0A">
      <w:start w:val="1"/>
      <w:numFmt w:val="bullet"/>
      <w:lvlText w:val=""/>
      <w:lvlJc w:val="left"/>
    </w:lvl>
    <w:lvl w:ilvl="1" w:tplc="DDF47FC6">
      <w:numFmt w:val="decimal"/>
      <w:lvlText w:val=""/>
      <w:lvlJc w:val="left"/>
    </w:lvl>
    <w:lvl w:ilvl="2" w:tplc="5672D6E6">
      <w:numFmt w:val="decimal"/>
      <w:lvlText w:val=""/>
      <w:lvlJc w:val="left"/>
    </w:lvl>
    <w:lvl w:ilvl="3" w:tplc="F3CEDDB2">
      <w:numFmt w:val="decimal"/>
      <w:lvlText w:val=""/>
      <w:lvlJc w:val="left"/>
    </w:lvl>
    <w:lvl w:ilvl="4" w:tplc="7A4E61E0">
      <w:numFmt w:val="decimal"/>
      <w:lvlText w:val=""/>
      <w:lvlJc w:val="left"/>
    </w:lvl>
    <w:lvl w:ilvl="5" w:tplc="2AD6C8CE">
      <w:numFmt w:val="decimal"/>
      <w:lvlText w:val=""/>
      <w:lvlJc w:val="left"/>
    </w:lvl>
    <w:lvl w:ilvl="6" w:tplc="04A0DA38">
      <w:numFmt w:val="decimal"/>
      <w:lvlText w:val=""/>
      <w:lvlJc w:val="left"/>
    </w:lvl>
    <w:lvl w:ilvl="7" w:tplc="55C82FF6">
      <w:numFmt w:val="decimal"/>
      <w:lvlText w:val=""/>
      <w:lvlJc w:val="left"/>
    </w:lvl>
    <w:lvl w:ilvl="8" w:tplc="531CB9EA">
      <w:numFmt w:val="decimal"/>
      <w:lvlText w:val=""/>
      <w:lvlJc w:val="left"/>
    </w:lvl>
  </w:abstractNum>
  <w:abstractNum w:abstractNumId="6">
    <w:nsid w:val="7545E146"/>
    <w:multiLevelType w:val="hybridMultilevel"/>
    <w:tmpl w:val="E84ADE0A"/>
    <w:lvl w:ilvl="0" w:tplc="CD1A1D26">
      <w:start w:val="1"/>
      <w:numFmt w:val="bullet"/>
      <w:lvlText w:val=""/>
      <w:lvlJc w:val="left"/>
    </w:lvl>
    <w:lvl w:ilvl="1" w:tplc="A0A2EA82">
      <w:numFmt w:val="decimal"/>
      <w:lvlText w:val=""/>
      <w:lvlJc w:val="left"/>
    </w:lvl>
    <w:lvl w:ilvl="2" w:tplc="4426CDBA">
      <w:numFmt w:val="decimal"/>
      <w:lvlText w:val=""/>
      <w:lvlJc w:val="left"/>
    </w:lvl>
    <w:lvl w:ilvl="3" w:tplc="08CCBF0C">
      <w:numFmt w:val="decimal"/>
      <w:lvlText w:val=""/>
      <w:lvlJc w:val="left"/>
    </w:lvl>
    <w:lvl w:ilvl="4" w:tplc="BD506038">
      <w:numFmt w:val="decimal"/>
      <w:lvlText w:val=""/>
      <w:lvlJc w:val="left"/>
    </w:lvl>
    <w:lvl w:ilvl="5" w:tplc="D67CFF8E">
      <w:numFmt w:val="decimal"/>
      <w:lvlText w:val=""/>
      <w:lvlJc w:val="left"/>
    </w:lvl>
    <w:lvl w:ilvl="6" w:tplc="76DE917A">
      <w:numFmt w:val="decimal"/>
      <w:lvlText w:val=""/>
      <w:lvlJc w:val="left"/>
    </w:lvl>
    <w:lvl w:ilvl="7" w:tplc="5BF43AF0">
      <w:numFmt w:val="decimal"/>
      <w:lvlText w:val=""/>
      <w:lvlJc w:val="left"/>
    </w:lvl>
    <w:lvl w:ilvl="8" w:tplc="587C2168">
      <w:numFmt w:val="decimal"/>
      <w:lvlText w:val=""/>
      <w:lvlJc w:val="left"/>
    </w:lvl>
  </w:abstractNum>
  <w:abstractNum w:abstractNumId="7">
    <w:nsid w:val="79E2A9E3"/>
    <w:multiLevelType w:val="hybridMultilevel"/>
    <w:tmpl w:val="A27E4978"/>
    <w:lvl w:ilvl="0" w:tplc="ED72E2D6">
      <w:start w:val="1"/>
      <w:numFmt w:val="bullet"/>
      <w:lvlText w:val=""/>
      <w:lvlJc w:val="left"/>
    </w:lvl>
    <w:lvl w:ilvl="1" w:tplc="C16C063E">
      <w:numFmt w:val="decimal"/>
      <w:lvlText w:val=""/>
      <w:lvlJc w:val="left"/>
    </w:lvl>
    <w:lvl w:ilvl="2" w:tplc="ED764A40">
      <w:numFmt w:val="decimal"/>
      <w:lvlText w:val=""/>
      <w:lvlJc w:val="left"/>
    </w:lvl>
    <w:lvl w:ilvl="3" w:tplc="EFE61110">
      <w:numFmt w:val="decimal"/>
      <w:lvlText w:val=""/>
      <w:lvlJc w:val="left"/>
    </w:lvl>
    <w:lvl w:ilvl="4" w:tplc="FDECDC9C">
      <w:numFmt w:val="decimal"/>
      <w:lvlText w:val=""/>
      <w:lvlJc w:val="left"/>
    </w:lvl>
    <w:lvl w:ilvl="5" w:tplc="FBFC9E6A">
      <w:numFmt w:val="decimal"/>
      <w:lvlText w:val=""/>
      <w:lvlJc w:val="left"/>
    </w:lvl>
    <w:lvl w:ilvl="6" w:tplc="B0367E74">
      <w:numFmt w:val="decimal"/>
      <w:lvlText w:val=""/>
      <w:lvlJc w:val="left"/>
    </w:lvl>
    <w:lvl w:ilvl="7" w:tplc="C2EA0450">
      <w:numFmt w:val="decimal"/>
      <w:lvlText w:val=""/>
      <w:lvlJc w:val="left"/>
    </w:lvl>
    <w:lvl w:ilvl="8" w:tplc="B49EA184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43"/>
    <w:rsid w:val="001122E0"/>
    <w:rsid w:val="002A7737"/>
    <w:rsid w:val="0075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A77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A77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2017-03-07T11:06:00Z</dcterms:created>
  <dcterms:modified xsi:type="dcterms:W3CDTF">2017-03-07T10:19:00Z</dcterms:modified>
</cp:coreProperties>
</file>