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B2" w:rsidRDefault="000F63B2" w:rsidP="00A93E2E">
      <w:pPr>
        <w:pStyle w:val="Title"/>
        <w:tabs>
          <w:tab w:val="center" w:pos="4680"/>
        </w:tabs>
        <w:jc w:val="left"/>
        <w:rPr>
          <w:u w:val="none"/>
        </w:rPr>
      </w:pPr>
    </w:p>
    <w:p w:rsidR="00CE4C61" w:rsidRDefault="00CE4C61" w:rsidP="00A93E2E">
      <w:pPr>
        <w:pStyle w:val="Title"/>
        <w:tabs>
          <w:tab w:val="center" w:pos="4680"/>
        </w:tabs>
        <w:jc w:val="left"/>
        <w:rPr>
          <w:u w:val="none"/>
        </w:rPr>
      </w:pPr>
    </w:p>
    <w:p w:rsidR="00CE4C61" w:rsidRDefault="00CE4C61" w:rsidP="00A93E2E">
      <w:pPr>
        <w:pStyle w:val="Title"/>
        <w:tabs>
          <w:tab w:val="center" w:pos="4680"/>
        </w:tabs>
        <w:jc w:val="left"/>
        <w:rPr>
          <w:u w:val="none"/>
        </w:rPr>
      </w:pPr>
    </w:p>
    <w:p w:rsidR="00355C5C" w:rsidRDefault="00355C5C" w:rsidP="00874988">
      <w:pPr>
        <w:pStyle w:val="Title"/>
        <w:rPr>
          <w:u w:val="none"/>
        </w:rPr>
      </w:pPr>
    </w:p>
    <w:p w:rsidR="000F63B2" w:rsidRPr="00850EFB" w:rsidRDefault="000F63B2" w:rsidP="00874988">
      <w:pPr>
        <w:pStyle w:val="Title"/>
        <w:rPr>
          <w:u w:val="none"/>
        </w:rPr>
      </w:pPr>
      <w:r w:rsidRPr="00850EFB">
        <w:rPr>
          <w:u w:val="none"/>
        </w:rPr>
        <w:t xml:space="preserve"> CURRICULUM VITAE</w:t>
      </w:r>
    </w:p>
    <w:p w:rsidR="00FA556D" w:rsidRDefault="000F63B2" w:rsidP="00874988">
      <w:pPr>
        <w:pStyle w:val="Title"/>
        <w:tabs>
          <w:tab w:val="center" w:pos="3299"/>
        </w:tabs>
        <w:jc w:val="left"/>
        <w:rPr>
          <w:sz w:val="24"/>
          <w:szCs w:val="24"/>
          <w:u w:val="none"/>
        </w:rPr>
      </w:pPr>
      <w:r>
        <w:br w:type="textWrapping" w:clear="all"/>
      </w:r>
      <w:r w:rsidR="007C0AC1">
        <w:rPr>
          <w:sz w:val="24"/>
          <w:szCs w:val="24"/>
          <w:u w:val="none"/>
        </w:rPr>
        <w:t>Syed</w:t>
      </w:r>
    </w:p>
    <w:p w:rsidR="000F63B2" w:rsidRPr="006054F4" w:rsidRDefault="00FA556D" w:rsidP="00874988">
      <w:pPr>
        <w:pStyle w:val="Title"/>
        <w:tabs>
          <w:tab w:val="center" w:pos="3299"/>
        </w:tabs>
        <w:jc w:val="left"/>
      </w:pPr>
      <w:hyperlink r:id="rId9" w:history="1">
        <w:r w:rsidRPr="002E51D6">
          <w:rPr>
            <w:rStyle w:val="Hyperlink"/>
            <w:sz w:val="24"/>
            <w:szCs w:val="24"/>
          </w:rPr>
          <w:t>Syed.337647@2freemail.com</w:t>
        </w:r>
      </w:hyperlink>
      <w:r>
        <w:rPr>
          <w:sz w:val="24"/>
          <w:szCs w:val="24"/>
          <w:u w:val="none"/>
        </w:rPr>
        <w:t xml:space="preserve"> </w:t>
      </w:r>
      <w:r w:rsidR="007C0AC1">
        <w:rPr>
          <w:sz w:val="24"/>
          <w:szCs w:val="24"/>
          <w:u w:val="none"/>
        </w:rPr>
        <w:t xml:space="preserve"> </w:t>
      </w:r>
    </w:p>
    <w:p w:rsidR="000F63B2" w:rsidRPr="004F3942" w:rsidRDefault="000F63B2" w:rsidP="00874988">
      <w:pPr>
        <w:pStyle w:val="Title"/>
        <w:pBdr>
          <w:bottom w:val="single" w:sz="6" w:space="1" w:color="auto"/>
        </w:pBdr>
        <w:jc w:val="both"/>
        <w:rPr>
          <w:b w:val="0"/>
          <w:bCs w:val="0"/>
          <w:sz w:val="22"/>
          <w:szCs w:val="22"/>
          <w:u w:val="non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0F63B2" w:rsidRPr="00EF64BE">
        <w:trPr>
          <w:trHeight w:val="360"/>
        </w:trPr>
        <w:tc>
          <w:tcPr>
            <w:tcW w:w="9608" w:type="dxa"/>
            <w:shd w:val="clear" w:color="auto" w:fill="C0C0C0"/>
          </w:tcPr>
          <w:p w:rsidR="000F63B2" w:rsidRPr="00EF64BE" w:rsidRDefault="000F63B2" w:rsidP="00E66304">
            <w:pPr>
              <w:pStyle w:val="Title"/>
              <w:jc w:val="left"/>
              <w:rPr>
                <w:sz w:val="24"/>
                <w:szCs w:val="24"/>
              </w:rPr>
            </w:pPr>
            <w:r w:rsidRPr="00EF64BE">
              <w:rPr>
                <w:sz w:val="24"/>
                <w:szCs w:val="24"/>
                <w:u w:val="none"/>
              </w:rPr>
              <w:t>CAREER OBJECTIVE</w:t>
            </w:r>
            <w:r w:rsidRPr="00EF64BE">
              <w:rPr>
                <w:sz w:val="24"/>
                <w:szCs w:val="24"/>
              </w:rPr>
              <w:t>:</w:t>
            </w:r>
          </w:p>
        </w:tc>
      </w:tr>
    </w:tbl>
    <w:p w:rsidR="000F63B2" w:rsidRPr="00CA0FE3" w:rsidRDefault="000F63B2" w:rsidP="001B06C9">
      <w:pPr>
        <w:jc w:val="both"/>
        <w:rPr>
          <w:rStyle w:val="SubtleEmphasis"/>
        </w:rPr>
      </w:pPr>
    </w:p>
    <w:p w:rsidR="000F63B2" w:rsidRPr="00921E01" w:rsidRDefault="000F63B2" w:rsidP="00921E01">
      <w:pPr>
        <w:ind w:firstLine="720"/>
        <w:jc w:val="both"/>
        <w:rPr>
          <w:rStyle w:val="SubtleEmphasis"/>
          <w:b/>
          <w:bCs/>
          <w:color w:val="000000"/>
        </w:rPr>
      </w:pPr>
      <w:r w:rsidRPr="00921E01">
        <w:rPr>
          <w:rStyle w:val="SubtleEmphasis"/>
          <w:b/>
          <w:bCs/>
          <w:color w:val="000000"/>
        </w:rPr>
        <w:t xml:space="preserve">Seeking a challenging position in your esteem organization where I can utilize my Finance and Tax, Accounting (Core Accounting) skills along with my abilities that will give room to enhance my knowledge/skills and professional growth while being resourceful, innovative and flexible.  </w:t>
      </w:r>
    </w:p>
    <w:p w:rsidR="000F63B2" w:rsidRPr="00921E01" w:rsidRDefault="000F63B2">
      <w:pPr>
        <w:rPr>
          <w:color w:val="000000"/>
        </w:rPr>
      </w:pPr>
    </w:p>
    <w:p w:rsidR="000F63B2" w:rsidRDefault="000F63B2" w:rsidP="00921E01">
      <w:pPr>
        <w:spacing w:line="360" w:lineRule="auto"/>
        <w:jc w:val="both"/>
        <w:rPr>
          <w:b/>
          <w:bCs/>
          <w:i/>
          <w:iCs/>
          <w:color w:val="000000"/>
        </w:rPr>
      </w:pPr>
      <w:r w:rsidRPr="00921E01">
        <w:rPr>
          <w:b/>
          <w:bCs/>
          <w:color w:val="000000"/>
          <w:highlight w:val="lightGray"/>
          <w:u w:val="single"/>
        </w:rPr>
        <w:t>TOTAL WORK EXPERIENCE:</w:t>
      </w:r>
      <w:r w:rsidR="00B17143">
        <w:rPr>
          <w:b/>
          <w:bCs/>
          <w:i/>
          <w:iCs/>
          <w:color w:val="000000"/>
        </w:rPr>
        <w:t xml:space="preserve"> 7</w:t>
      </w:r>
      <w:r w:rsidR="00462C3A">
        <w:rPr>
          <w:b/>
          <w:bCs/>
          <w:i/>
          <w:iCs/>
          <w:color w:val="000000"/>
        </w:rPr>
        <w:t xml:space="preserve">+ </w:t>
      </w:r>
      <w:r w:rsidRPr="00921E01">
        <w:rPr>
          <w:b/>
          <w:bCs/>
          <w:i/>
          <w:iCs/>
          <w:color w:val="000000"/>
        </w:rPr>
        <w:t xml:space="preserve">Years </w:t>
      </w:r>
      <w:r w:rsidR="00DF1780">
        <w:rPr>
          <w:b/>
          <w:bCs/>
          <w:i/>
          <w:iCs/>
          <w:color w:val="000000"/>
        </w:rPr>
        <w:t xml:space="preserve">of </w:t>
      </w:r>
      <w:r w:rsidRPr="00921E01">
        <w:rPr>
          <w:b/>
          <w:bCs/>
          <w:i/>
          <w:iCs/>
          <w:color w:val="000000"/>
        </w:rPr>
        <w:t xml:space="preserve">experience in </w:t>
      </w:r>
      <w:r w:rsidR="00A12B7A">
        <w:rPr>
          <w:b/>
          <w:bCs/>
          <w:i/>
          <w:iCs/>
          <w:color w:val="000000"/>
        </w:rPr>
        <w:t>AP, AR &amp; GL</w:t>
      </w:r>
      <w:r w:rsidR="002A7A95">
        <w:rPr>
          <w:b/>
          <w:bCs/>
          <w:i/>
          <w:iCs/>
          <w:color w:val="000000"/>
        </w:rPr>
        <w:t xml:space="preserve"> </w:t>
      </w:r>
      <w:r w:rsidR="007C0AC1">
        <w:rPr>
          <w:b/>
          <w:bCs/>
          <w:i/>
          <w:iCs/>
          <w:color w:val="000000"/>
        </w:rPr>
        <w:t>(Tax Accounting)</w:t>
      </w:r>
      <w:r w:rsidR="00462C3A">
        <w:rPr>
          <w:b/>
          <w:bCs/>
          <w:i/>
          <w:iCs/>
          <w:color w:val="000000"/>
        </w:rPr>
        <w:t xml:space="preserve"> from the below Organizations.</w:t>
      </w:r>
    </w:p>
    <w:p w:rsidR="00462C3A" w:rsidRDefault="00462C3A" w:rsidP="00921E01">
      <w:pPr>
        <w:spacing w:line="360" w:lineRule="auto"/>
        <w:jc w:val="both"/>
        <w:rPr>
          <w:b/>
          <w:bCs/>
          <w:i/>
          <w:iCs/>
          <w:color w:val="000000"/>
        </w:rPr>
      </w:pPr>
    </w:p>
    <w:p w:rsidR="00462C3A" w:rsidRDefault="00462C3A" w:rsidP="00462C3A">
      <w:pPr>
        <w:numPr>
          <w:ilvl w:val="0"/>
          <w:numId w:val="8"/>
        </w:numPr>
        <w:spacing w:line="360" w:lineRule="auto"/>
        <w:jc w:val="both"/>
        <w:rPr>
          <w:b/>
          <w:bCs/>
          <w:i/>
          <w:iCs/>
          <w:color w:val="000000"/>
        </w:rPr>
      </w:pPr>
      <w:r w:rsidRPr="00921E01">
        <w:rPr>
          <w:b/>
          <w:bCs/>
          <w:i/>
          <w:iCs/>
          <w:color w:val="000000"/>
        </w:rPr>
        <w:t xml:space="preserve">Infosys BPO Ltd </w:t>
      </w:r>
      <w:r>
        <w:rPr>
          <w:b/>
          <w:bCs/>
          <w:i/>
          <w:iCs/>
          <w:color w:val="000000"/>
        </w:rPr>
        <w:t xml:space="preserve"> - (</w:t>
      </w:r>
      <w:r w:rsidRPr="00921E01">
        <w:rPr>
          <w:b/>
          <w:bCs/>
          <w:i/>
          <w:iCs/>
          <w:color w:val="000000"/>
        </w:rPr>
        <w:t xml:space="preserve">Philips </w:t>
      </w:r>
      <w:r w:rsidR="005E4432">
        <w:rPr>
          <w:b/>
          <w:bCs/>
          <w:i/>
          <w:iCs/>
          <w:color w:val="000000"/>
        </w:rPr>
        <w:t xml:space="preserve">Electronic </w:t>
      </w:r>
      <w:r w:rsidRPr="00921E01">
        <w:rPr>
          <w:b/>
          <w:bCs/>
          <w:i/>
          <w:iCs/>
          <w:color w:val="000000"/>
        </w:rPr>
        <w:t>India limited</w:t>
      </w:r>
      <w:r>
        <w:rPr>
          <w:b/>
          <w:bCs/>
          <w:i/>
          <w:iCs/>
          <w:color w:val="000000"/>
        </w:rPr>
        <w:t>)–(AP - in SAP)</w:t>
      </w:r>
    </w:p>
    <w:p w:rsidR="00CE4C61" w:rsidRDefault="00462C3A" w:rsidP="00921E01">
      <w:pPr>
        <w:numPr>
          <w:ilvl w:val="0"/>
          <w:numId w:val="8"/>
        </w:numPr>
        <w:spacing w:line="360" w:lineRule="auto"/>
        <w:jc w:val="both"/>
        <w:rPr>
          <w:b/>
          <w:bCs/>
          <w:i/>
          <w:iCs/>
          <w:color w:val="000000"/>
        </w:rPr>
      </w:pPr>
      <w:r w:rsidRPr="00921E01">
        <w:rPr>
          <w:b/>
          <w:bCs/>
          <w:i/>
          <w:iCs/>
          <w:color w:val="000000"/>
        </w:rPr>
        <w:t xml:space="preserve">M/s. MDH Trucks Pvt. Ltd </w:t>
      </w:r>
      <w:r>
        <w:rPr>
          <w:b/>
          <w:bCs/>
          <w:i/>
          <w:iCs/>
          <w:color w:val="000000"/>
        </w:rPr>
        <w:t xml:space="preserve">- </w:t>
      </w:r>
      <w:r w:rsidRPr="00921E01">
        <w:rPr>
          <w:b/>
          <w:bCs/>
          <w:i/>
          <w:iCs/>
          <w:color w:val="000000"/>
        </w:rPr>
        <w:t>(TATA Motors Ltd)</w:t>
      </w:r>
      <w:r>
        <w:rPr>
          <w:b/>
          <w:bCs/>
          <w:i/>
          <w:iCs/>
          <w:color w:val="000000"/>
        </w:rPr>
        <w:t>–(AP, AR &amp; GL- in Tally ERP9)</w:t>
      </w:r>
    </w:p>
    <w:p w:rsidR="00462C3A" w:rsidRPr="00462C3A" w:rsidRDefault="00462C3A" w:rsidP="00462C3A">
      <w:pPr>
        <w:spacing w:line="360" w:lineRule="auto"/>
        <w:ind w:left="720"/>
        <w:jc w:val="both"/>
        <w:rPr>
          <w:b/>
          <w:bCs/>
          <w:i/>
          <w:iCs/>
          <w:color w:val="000000"/>
        </w:rPr>
      </w:pPr>
    </w:p>
    <w:p w:rsidR="000F63B2" w:rsidRPr="00A93E2E" w:rsidRDefault="000F63B2" w:rsidP="00921E01">
      <w:pPr>
        <w:spacing w:line="360" w:lineRule="auto"/>
        <w:jc w:val="both"/>
        <w:rPr>
          <w:b/>
          <w:bCs/>
          <w:i/>
          <w:iCs/>
          <w:color w:val="000000"/>
          <w:u w:val="single"/>
        </w:rPr>
      </w:pPr>
      <w:r w:rsidRPr="00A93E2E">
        <w:rPr>
          <w:b/>
          <w:bCs/>
          <w:i/>
          <w:iCs/>
          <w:color w:val="000000"/>
          <w:u w:val="single"/>
        </w:rPr>
        <w:t xml:space="preserve">Awards: </w:t>
      </w:r>
    </w:p>
    <w:p w:rsidR="000F63B2" w:rsidRDefault="000F63B2" w:rsidP="00921E01">
      <w:pPr>
        <w:spacing w:line="360" w:lineRule="auto"/>
        <w:jc w:val="both"/>
        <w:rPr>
          <w:b/>
          <w:bCs/>
          <w:i/>
          <w:iCs/>
          <w:color w:val="000000"/>
        </w:rPr>
      </w:pPr>
      <w:proofErr w:type="gramStart"/>
      <w:r>
        <w:rPr>
          <w:b/>
          <w:bCs/>
          <w:i/>
          <w:iCs/>
          <w:color w:val="000000"/>
        </w:rPr>
        <w:t>Raising Star award for best Performance in the new Co. code US9L.</w:t>
      </w:r>
      <w:proofErr w:type="gramEnd"/>
    </w:p>
    <w:p w:rsidR="000F63B2" w:rsidRDefault="000F63B2" w:rsidP="00921E01">
      <w:pPr>
        <w:spacing w:line="360" w:lineRule="auto"/>
        <w:jc w:val="both"/>
        <w:rPr>
          <w:b/>
          <w:bCs/>
          <w:i/>
          <w:iCs/>
          <w:color w:val="000000"/>
        </w:rPr>
      </w:pPr>
      <w:r>
        <w:rPr>
          <w:b/>
          <w:bCs/>
          <w:i/>
          <w:iCs/>
          <w:color w:val="000000"/>
        </w:rPr>
        <w:t>Spot award for decreasing Park count in the Co. code Mexico.</w:t>
      </w:r>
    </w:p>
    <w:p w:rsidR="000F63B2" w:rsidRDefault="000F63B2" w:rsidP="00386996">
      <w:pPr>
        <w:spacing w:line="360" w:lineRule="auto"/>
        <w:jc w:val="both"/>
        <w:rPr>
          <w:b/>
          <w:bCs/>
          <w:i/>
          <w:iCs/>
          <w:color w:val="000000"/>
        </w:rPr>
      </w:pPr>
      <w:r>
        <w:rPr>
          <w:b/>
          <w:bCs/>
          <w:i/>
          <w:iCs/>
          <w:color w:val="000000"/>
        </w:rPr>
        <w:t xml:space="preserve">Spot award for decreasing TDS related errors in the Co. code Indian </w:t>
      </w:r>
      <w:r w:rsidR="00DF1780">
        <w:rPr>
          <w:b/>
          <w:bCs/>
          <w:i/>
          <w:iCs/>
          <w:color w:val="000000"/>
        </w:rPr>
        <w:t>Operations</w:t>
      </w:r>
      <w:r>
        <w:rPr>
          <w:b/>
          <w:bCs/>
          <w:i/>
          <w:iCs/>
          <w:color w:val="000000"/>
        </w:rPr>
        <w:t>.</w:t>
      </w:r>
    </w:p>
    <w:p w:rsidR="000F63B2" w:rsidRPr="00A93E2E" w:rsidRDefault="000F63B2" w:rsidP="00386996">
      <w:pPr>
        <w:spacing w:line="360" w:lineRule="auto"/>
        <w:jc w:val="both"/>
        <w:rPr>
          <w:b/>
          <w:bCs/>
          <w:i/>
          <w:iCs/>
          <w:color w:val="000000"/>
          <w:u w:val="single"/>
        </w:rPr>
      </w:pPr>
      <w:r w:rsidRPr="00A93E2E">
        <w:rPr>
          <w:b/>
          <w:bCs/>
          <w:i/>
          <w:iCs/>
          <w:color w:val="000000"/>
          <w:u w:val="single"/>
        </w:rPr>
        <w:t>Trainings:</w:t>
      </w:r>
    </w:p>
    <w:p w:rsidR="000F63B2" w:rsidRDefault="000F63B2" w:rsidP="00386996">
      <w:pPr>
        <w:numPr>
          <w:ilvl w:val="0"/>
          <w:numId w:val="6"/>
        </w:numPr>
        <w:spacing w:line="360" w:lineRule="auto"/>
        <w:jc w:val="both"/>
        <w:rPr>
          <w:b/>
          <w:bCs/>
          <w:i/>
          <w:iCs/>
          <w:color w:val="000000"/>
        </w:rPr>
      </w:pPr>
      <w:r>
        <w:rPr>
          <w:b/>
          <w:bCs/>
          <w:i/>
          <w:iCs/>
          <w:color w:val="000000"/>
        </w:rPr>
        <w:t xml:space="preserve">T-100: </w:t>
      </w:r>
      <w:r w:rsidR="00441474">
        <w:rPr>
          <w:b/>
          <w:bCs/>
          <w:i/>
          <w:iCs/>
          <w:color w:val="000000"/>
        </w:rPr>
        <w:t>Accounting Fundamentals.</w:t>
      </w:r>
    </w:p>
    <w:p w:rsidR="00441474" w:rsidRPr="00441474" w:rsidRDefault="000F63B2" w:rsidP="00441474">
      <w:pPr>
        <w:numPr>
          <w:ilvl w:val="0"/>
          <w:numId w:val="6"/>
        </w:numPr>
        <w:spacing w:line="360" w:lineRule="auto"/>
        <w:jc w:val="both"/>
        <w:rPr>
          <w:b/>
          <w:bCs/>
          <w:i/>
          <w:iCs/>
          <w:color w:val="000000"/>
        </w:rPr>
      </w:pPr>
      <w:r>
        <w:rPr>
          <w:b/>
          <w:bCs/>
          <w:i/>
          <w:iCs/>
          <w:color w:val="000000"/>
        </w:rPr>
        <w:t xml:space="preserve">T-200: </w:t>
      </w:r>
      <w:r w:rsidR="00441474">
        <w:rPr>
          <w:b/>
          <w:bCs/>
          <w:i/>
          <w:iCs/>
          <w:color w:val="000000"/>
        </w:rPr>
        <w:t>Certification in accounting process.</w:t>
      </w:r>
    </w:p>
    <w:p w:rsidR="000F63B2" w:rsidRDefault="00441474" w:rsidP="00386996">
      <w:pPr>
        <w:numPr>
          <w:ilvl w:val="0"/>
          <w:numId w:val="6"/>
        </w:numPr>
        <w:spacing w:line="360" w:lineRule="auto"/>
        <w:jc w:val="both"/>
        <w:rPr>
          <w:b/>
          <w:bCs/>
          <w:i/>
          <w:iCs/>
          <w:color w:val="000000"/>
        </w:rPr>
      </w:pPr>
      <w:r>
        <w:rPr>
          <w:b/>
          <w:bCs/>
          <w:i/>
          <w:iCs/>
          <w:color w:val="000000"/>
        </w:rPr>
        <w:t>Conference call Training &amp; Quality workshop Training.</w:t>
      </w:r>
    </w:p>
    <w:p w:rsidR="000F63B2" w:rsidRDefault="000F63B2" w:rsidP="00386996">
      <w:pPr>
        <w:numPr>
          <w:ilvl w:val="0"/>
          <w:numId w:val="6"/>
        </w:numPr>
        <w:spacing w:line="360" w:lineRule="auto"/>
        <w:jc w:val="both"/>
        <w:rPr>
          <w:b/>
          <w:bCs/>
          <w:i/>
          <w:iCs/>
          <w:color w:val="000000"/>
        </w:rPr>
      </w:pPr>
      <w:r>
        <w:rPr>
          <w:b/>
          <w:bCs/>
          <w:i/>
          <w:iCs/>
          <w:color w:val="000000"/>
        </w:rPr>
        <w:t>E-mail writing Training skills.</w:t>
      </w:r>
    </w:p>
    <w:p w:rsidR="000F63B2" w:rsidRDefault="000F63B2" w:rsidP="00386996">
      <w:pPr>
        <w:numPr>
          <w:ilvl w:val="0"/>
          <w:numId w:val="6"/>
        </w:numPr>
        <w:spacing w:line="360" w:lineRule="auto"/>
        <w:jc w:val="both"/>
        <w:rPr>
          <w:b/>
          <w:bCs/>
          <w:i/>
          <w:iCs/>
          <w:color w:val="000000"/>
        </w:rPr>
      </w:pPr>
      <w:r>
        <w:rPr>
          <w:b/>
          <w:bCs/>
          <w:i/>
          <w:iCs/>
          <w:color w:val="000000"/>
        </w:rPr>
        <w:t>TDS, Service tax and Sales tax Accounting process Training.</w:t>
      </w:r>
    </w:p>
    <w:p w:rsidR="000F63B2" w:rsidRDefault="00441474" w:rsidP="00386996">
      <w:pPr>
        <w:numPr>
          <w:ilvl w:val="0"/>
          <w:numId w:val="6"/>
        </w:numPr>
        <w:spacing w:line="360" w:lineRule="auto"/>
        <w:jc w:val="both"/>
        <w:rPr>
          <w:b/>
          <w:bCs/>
          <w:i/>
          <w:iCs/>
          <w:color w:val="000000"/>
        </w:rPr>
      </w:pPr>
      <w:r>
        <w:rPr>
          <w:b/>
          <w:bCs/>
          <w:i/>
          <w:iCs/>
          <w:color w:val="000000"/>
        </w:rPr>
        <w:t xml:space="preserve">T-207: </w:t>
      </w:r>
      <w:r w:rsidR="000F63B2">
        <w:rPr>
          <w:b/>
          <w:bCs/>
          <w:i/>
          <w:iCs/>
          <w:color w:val="000000"/>
        </w:rPr>
        <w:t>Advance</w:t>
      </w:r>
      <w:r>
        <w:rPr>
          <w:b/>
          <w:bCs/>
          <w:i/>
          <w:iCs/>
          <w:color w:val="000000"/>
        </w:rPr>
        <w:t>d excel</w:t>
      </w:r>
      <w:r w:rsidR="000F63B2">
        <w:rPr>
          <w:b/>
          <w:bCs/>
          <w:i/>
          <w:iCs/>
          <w:color w:val="000000"/>
        </w:rPr>
        <w:t xml:space="preserve"> Training.</w:t>
      </w:r>
    </w:p>
    <w:p w:rsidR="000F63B2" w:rsidRPr="00A93E2E" w:rsidRDefault="00DF1780" w:rsidP="003527AE">
      <w:pPr>
        <w:spacing w:line="360" w:lineRule="auto"/>
        <w:jc w:val="both"/>
        <w:rPr>
          <w:b/>
          <w:bCs/>
          <w:i/>
          <w:iCs/>
          <w:color w:val="000000"/>
          <w:u w:val="single"/>
        </w:rPr>
      </w:pPr>
      <w:r w:rsidRPr="00A93E2E">
        <w:rPr>
          <w:b/>
          <w:bCs/>
          <w:i/>
          <w:iCs/>
          <w:color w:val="000000"/>
          <w:u w:val="single"/>
        </w:rPr>
        <w:t>Streng</w:t>
      </w:r>
      <w:r>
        <w:rPr>
          <w:b/>
          <w:bCs/>
          <w:i/>
          <w:iCs/>
          <w:color w:val="000000"/>
          <w:u w:val="single"/>
        </w:rPr>
        <w:t>t</w:t>
      </w:r>
      <w:r w:rsidRPr="00A93E2E">
        <w:rPr>
          <w:b/>
          <w:bCs/>
          <w:i/>
          <w:iCs/>
          <w:color w:val="000000"/>
          <w:u w:val="single"/>
        </w:rPr>
        <w:t>hs</w:t>
      </w:r>
      <w:r w:rsidR="000F63B2" w:rsidRPr="00A93E2E">
        <w:rPr>
          <w:b/>
          <w:bCs/>
          <w:i/>
          <w:iCs/>
          <w:color w:val="000000"/>
          <w:u w:val="single"/>
        </w:rPr>
        <w:t>:</w:t>
      </w:r>
    </w:p>
    <w:p w:rsidR="000F63B2" w:rsidRDefault="000F63B2" w:rsidP="003527AE">
      <w:pPr>
        <w:numPr>
          <w:ilvl w:val="0"/>
          <w:numId w:val="7"/>
        </w:numPr>
        <w:spacing w:line="360" w:lineRule="auto"/>
        <w:jc w:val="both"/>
        <w:rPr>
          <w:b/>
          <w:bCs/>
          <w:i/>
          <w:iCs/>
          <w:color w:val="000000"/>
        </w:rPr>
      </w:pPr>
      <w:r>
        <w:rPr>
          <w:b/>
          <w:bCs/>
          <w:i/>
          <w:iCs/>
          <w:color w:val="000000"/>
        </w:rPr>
        <w:t>Smart Work.</w:t>
      </w:r>
    </w:p>
    <w:p w:rsidR="000F63B2" w:rsidRDefault="000F63B2" w:rsidP="00A93E2E">
      <w:pPr>
        <w:numPr>
          <w:ilvl w:val="0"/>
          <w:numId w:val="7"/>
        </w:numPr>
        <w:spacing w:line="360" w:lineRule="auto"/>
        <w:jc w:val="both"/>
        <w:rPr>
          <w:b/>
          <w:bCs/>
          <w:i/>
          <w:iCs/>
          <w:color w:val="000000"/>
        </w:rPr>
      </w:pPr>
      <w:r>
        <w:rPr>
          <w:b/>
          <w:bCs/>
          <w:i/>
          <w:iCs/>
          <w:color w:val="000000"/>
        </w:rPr>
        <w:t>Positive response giving for Queries.</w:t>
      </w:r>
    </w:p>
    <w:p w:rsidR="006847BE" w:rsidRDefault="000F63B2" w:rsidP="00A93E2E">
      <w:pPr>
        <w:spacing w:line="360" w:lineRule="auto"/>
        <w:jc w:val="both"/>
        <w:rPr>
          <w:b/>
          <w:bCs/>
          <w:i/>
          <w:iCs/>
          <w:color w:val="000000"/>
        </w:rPr>
      </w:pPr>
      <w:r w:rsidRPr="00EB49DE">
        <w:rPr>
          <w:b/>
          <w:bCs/>
          <w:i/>
          <w:iCs/>
          <w:color w:val="000000"/>
          <w:u w:val="single"/>
        </w:rPr>
        <w:t>My</w:t>
      </w:r>
      <w:r w:rsidR="00462C3A">
        <w:rPr>
          <w:b/>
          <w:bCs/>
          <w:i/>
          <w:iCs/>
          <w:color w:val="000000"/>
          <w:u w:val="single"/>
        </w:rPr>
        <w:t xml:space="preserve"> </w:t>
      </w:r>
      <w:r w:rsidR="00DF1780" w:rsidRPr="00EB49DE">
        <w:rPr>
          <w:b/>
          <w:bCs/>
          <w:i/>
          <w:iCs/>
          <w:color w:val="000000"/>
          <w:u w:val="single"/>
        </w:rPr>
        <w:t>Hobbies</w:t>
      </w:r>
      <w:r w:rsidRPr="00EB49DE">
        <w:rPr>
          <w:b/>
          <w:bCs/>
          <w:i/>
          <w:iCs/>
          <w:color w:val="000000"/>
        </w:rPr>
        <w:t xml:space="preserve">: </w:t>
      </w:r>
    </w:p>
    <w:p w:rsidR="00CE4C61" w:rsidRDefault="00EB181D" w:rsidP="00462C3A">
      <w:pPr>
        <w:tabs>
          <w:tab w:val="left" w:pos="1440"/>
        </w:tabs>
        <w:spacing w:line="360" w:lineRule="auto"/>
        <w:jc w:val="both"/>
        <w:rPr>
          <w:b/>
          <w:bCs/>
          <w:i/>
          <w:iCs/>
          <w:color w:val="000000"/>
        </w:rPr>
      </w:pPr>
      <w:r>
        <w:rPr>
          <w:b/>
          <w:bCs/>
          <w:i/>
          <w:iCs/>
          <w:color w:val="000000"/>
        </w:rPr>
        <w:t xml:space="preserve">          </w:t>
      </w:r>
      <w:proofErr w:type="gramStart"/>
      <w:r>
        <w:rPr>
          <w:b/>
          <w:bCs/>
          <w:i/>
          <w:iCs/>
          <w:color w:val="000000"/>
        </w:rPr>
        <w:t xml:space="preserve">Playing Cricket, </w:t>
      </w:r>
      <w:r w:rsidR="00A96627" w:rsidRPr="006847BE">
        <w:rPr>
          <w:b/>
          <w:bCs/>
          <w:i/>
          <w:iCs/>
          <w:color w:val="000000"/>
        </w:rPr>
        <w:t>Watching</w:t>
      </w:r>
      <w:r w:rsidR="000F63B2" w:rsidRPr="006847BE">
        <w:rPr>
          <w:b/>
          <w:bCs/>
          <w:i/>
          <w:iCs/>
          <w:color w:val="000000"/>
        </w:rPr>
        <w:t xml:space="preserve"> Discovery, Animal planet and Movies.</w:t>
      </w:r>
      <w:proofErr w:type="gramEnd"/>
    </w:p>
    <w:p w:rsidR="00462C3A" w:rsidRDefault="00462C3A" w:rsidP="00462C3A">
      <w:pPr>
        <w:tabs>
          <w:tab w:val="left" w:pos="1440"/>
        </w:tabs>
        <w:spacing w:line="360" w:lineRule="auto"/>
        <w:jc w:val="both"/>
        <w:rPr>
          <w:b/>
          <w:bCs/>
          <w:i/>
          <w:iCs/>
          <w:color w:val="000000"/>
        </w:rPr>
      </w:pPr>
    </w:p>
    <w:p w:rsidR="00462C3A" w:rsidRDefault="00462C3A" w:rsidP="00462C3A">
      <w:pPr>
        <w:tabs>
          <w:tab w:val="left" w:pos="1440"/>
        </w:tabs>
        <w:spacing w:line="360" w:lineRule="auto"/>
        <w:jc w:val="both"/>
        <w:rPr>
          <w:b/>
          <w:bCs/>
          <w:i/>
          <w:iCs/>
          <w:color w:val="000000"/>
        </w:rPr>
      </w:pPr>
    </w:p>
    <w:p w:rsidR="00462C3A" w:rsidRPr="00462C3A" w:rsidRDefault="00462C3A" w:rsidP="00462C3A">
      <w:pPr>
        <w:tabs>
          <w:tab w:val="left" w:pos="1440"/>
        </w:tabs>
        <w:spacing w:line="360" w:lineRule="auto"/>
        <w:jc w:val="both"/>
        <w:rPr>
          <w:b/>
          <w:bCs/>
          <w:i/>
          <w:iCs/>
          <w:color w:val="000000"/>
        </w:rPr>
      </w:pPr>
    </w:p>
    <w:p w:rsidR="007205DA" w:rsidRPr="00921E01" w:rsidRDefault="007205DA" w:rsidP="007205DA">
      <w:pPr>
        <w:spacing w:line="360" w:lineRule="auto"/>
        <w:jc w:val="both"/>
        <w:rPr>
          <w:color w:val="000000"/>
        </w:rPr>
      </w:pPr>
      <w:r>
        <w:rPr>
          <w:b/>
          <w:bCs/>
          <w:color w:val="000000"/>
          <w:highlight w:val="lightGray"/>
          <w:u w:val="single"/>
        </w:rPr>
        <w:t xml:space="preserve">I. </w:t>
      </w:r>
      <w:r w:rsidRPr="00921E01">
        <w:rPr>
          <w:b/>
          <w:bCs/>
          <w:color w:val="000000"/>
          <w:highlight w:val="lightGray"/>
          <w:u w:val="single"/>
        </w:rPr>
        <w:t>PROJECT:</w:t>
      </w:r>
      <w:r w:rsidR="009E70FC">
        <w:rPr>
          <w:b/>
          <w:bCs/>
          <w:color w:val="000000"/>
          <w:u w:val="single"/>
        </w:rPr>
        <w:t xml:space="preserve"> </w:t>
      </w:r>
      <w:r w:rsidRPr="00921E01">
        <w:rPr>
          <w:b/>
          <w:bCs/>
          <w:i/>
          <w:iCs/>
          <w:color w:val="000000"/>
        </w:rPr>
        <w:t xml:space="preserve">Philips </w:t>
      </w:r>
      <w:r w:rsidR="005E4432">
        <w:rPr>
          <w:b/>
          <w:bCs/>
          <w:i/>
          <w:iCs/>
          <w:color w:val="000000"/>
        </w:rPr>
        <w:t>Electronic</w:t>
      </w:r>
      <w:r w:rsidRPr="00921E01">
        <w:rPr>
          <w:b/>
          <w:bCs/>
          <w:i/>
          <w:iCs/>
          <w:color w:val="000000"/>
        </w:rPr>
        <w:t xml:space="preserve"> India limited</w:t>
      </w:r>
    </w:p>
    <w:p w:rsidR="007205DA" w:rsidRPr="00921E01" w:rsidRDefault="007205DA" w:rsidP="007205DA">
      <w:pPr>
        <w:jc w:val="both"/>
        <w:rPr>
          <w:b/>
          <w:bCs/>
          <w:i/>
          <w:iCs/>
          <w:color w:val="000000"/>
        </w:rPr>
      </w:pPr>
    </w:p>
    <w:p w:rsidR="007205DA" w:rsidRDefault="007205DA" w:rsidP="007205DA">
      <w:pPr>
        <w:ind w:firstLine="720"/>
        <w:jc w:val="both"/>
        <w:rPr>
          <w:b/>
          <w:bCs/>
          <w:i/>
          <w:iCs/>
          <w:color w:val="000000"/>
        </w:rPr>
      </w:pPr>
      <w:proofErr w:type="gramStart"/>
      <w:r>
        <w:rPr>
          <w:b/>
          <w:bCs/>
          <w:i/>
          <w:iCs/>
          <w:color w:val="000000"/>
        </w:rPr>
        <w:t>Worked</w:t>
      </w:r>
      <w:r w:rsidRPr="00921E01">
        <w:rPr>
          <w:b/>
          <w:bCs/>
          <w:i/>
          <w:iCs/>
          <w:color w:val="000000"/>
        </w:rPr>
        <w:t xml:space="preserve"> at Infosys BPO Ltd, as a </w:t>
      </w:r>
      <w:r>
        <w:rPr>
          <w:b/>
          <w:bCs/>
          <w:i/>
          <w:iCs/>
          <w:color w:val="000000"/>
        </w:rPr>
        <w:t>Process Specialist From 11/June/2013</w:t>
      </w:r>
      <w:r w:rsidRPr="00921E01">
        <w:rPr>
          <w:b/>
          <w:bCs/>
          <w:i/>
          <w:iCs/>
          <w:color w:val="000000"/>
        </w:rPr>
        <w:t xml:space="preserve"> To </w:t>
      </w:r>
      <w:r>
        <w:rPr>
          <w:b/>
          <w:bCs/>
          <w:i/>
          <w:iCs/>
          <w:color w:val="000000"/>
        </w:rPr>
        <w:t>01/Sept/2016</w:t>
      </w:r>
      <w:r w:rsidRPr="00921E01">
        <w:rPr>
          <w:b/>
          <w:bCs/>
          <w:i/>
          <w:iCs/>
          <w:color w:val="000000"/>
        </w:rPr>
        <w:t xml:space="preserve"> in Chennai, </w:t>
      </w:r>
      <w:proofErr w:type="spellStart"/>
      <w:r w:rsidRPr="00921E01">
        <w:rPr>
          <w:b/>
          <w:bCs/>
          <w:i/>
          <w:iCs/>
          <w:color w:val="000000"/>
        </w:rPr>
        <w:t>Tamilnadu</w:t>
      </w:r>
      <w:proofErr w:type="spellEnd"/>
      <w:r w:rsidRPr="00921E01">
        <w:rPr>
          <w:b/>
          <w:bCs/>
          <w:i/>
          <w:iCs/>
          <w:color w:val="000000"/>
        </w:rPr>
        <w:t>, INDIA.</w:t>
      </w:r>
      <w:proofErr w:type="gramEnd"/>
    </w:p>
    <w:p w:rsidR="007205DA" w:rsidRPr="00921E01" w:rsidRDefault="007205DA" w:rsidP="007205DA">
      <w:pPr>
        <w:ind w:firstLine="720"/>
        <w:jc w:val="both"/>
        <w:rPr>
          <w:b/>
          <w:bCs/>
          <w:i/>
          <w:iCs/>
          <w:color w:val="000000"/>
        </w:rPr>
      </w:pPr>
    </w:p>
    <w:p w:rsidR="007205DA" w:rsidRPr="00921E01" w:rsidRDefault="007205DA" w:rsidP="007205DA">
      <w:pPr>
        <w:ind w:left="720"/>
        <w:rPr>
          <w:b/>
          <w:bCs/>
          <w:i/>
          <w:iCs/>
          <w:color w:val="000000"/>
        </w:rPr>
      </w:pPr>
    </w:p>
    <w:p w:rsidR="007205DA" w:rsidRDefault="007205DA" w:rsidP="007205DA">
      <w:pPr>
        <w:jc w:val="both"/>
        <w:rPr>
          <w:b/>
          <w:bCs/>
          <w:i/>
          <w:iCs/>
          <w:color w:val="000000"/>
        </w:rPr>
      </w:pPr>
      <w:r w:rsidRPr="00921E01">
        <w:rPr>
          <w:b/>
          <w:bCs/>
          <w:i/>
          <w:iCs/>
          <w:color w:val="000000"/>
        </w:rPr>
        <w:t>Domain: Accounts Payable</w:t>
      </w:r>
      <w:r>
        <w:rPr>
          <w:b/>
          <w:bCs/>
          <w:i/>
          <w:iCs/>
          <w:color w:val="000000"/>
        </w:rPr>
        <w:t xml:space="preserve"> (P2P)</w:t>
      </w:r>
    </w:p>
    <w:p w:rsidR="007205DA" w:rsidRPr="00921E01" w:rsidRDefault="007205DA" w:rsidP="007205DA">
      <w:pPr>
        <w:jc w:val="both"/>
        <w:rPr>
          <w:b/>
          <w:bCs/>
          <w:i/>
          <w:iCs/>
          <w:color w:val="000000"/>
        </w:rPr>
      </w:pPr>
    </w:p>
    <w:p w:rsidR="007205DA" w:rsidRPr="00921E01" w:rsidRDefault="007205DA" w:rsidP="007205DA">
      <w:pPr>
        <w:ind w:left="720"/>
        <w:rPr>
          <w:color w:val="000000"/>
        </w:rPr>
      </w:pPr>
    </w:p>
    <w:p w:rsidR="007205DA" w:rsidRDefault="007205DA" w:rsidP="007205DA">
      <w:pPr>
        <w:pStyle w:val="Heading4"/>
        <w:rPr>
          <w:color w:val="000000"/>
          <w:highlight w:val="lightGray"/>
        </w:rPr>
      </w:pPr>
      <w:r w:rsidRPr="00921E01">
        <w:rPr>
          <w:color w:val="000000"/>
          <w:highlight w:val="lightGray"/>
        </w:rPr>
        <w:t>RESPONSIBILITIES:</w:t>
      </w:r>
    </w:p>
    <w:p w:rsidR="007205DA" w:rsidRDefault="007205DA" w:rsidP="007205DA">
      <w:pPr>
        <w:rPr>
          <w:b/>
        </w:rPr>
      </w:pPr>
    </w:p>
    <w:p w:rsidR="007205DA" w:rsidRPr="002A755C" w:rsidRDefault="007205DA" w:rsidP="007205DA">
      <w:pPr>
        <w:rPr>
          <w:b/>
          <w:bCs/>
          <w:iCs/>
          <w:highlight w:val="lightGray"/>
          <w:u w:val="single"/>
        </w:rPr>
      </w:pPr>
      <w:r>
        <w:rPr>
          <w:b/>
          <w:bCs/>
          <w:iCs/>
          <w:highlight w:val="lightGray"/>
          <w:u w:val="single"/>
        </w:rPr>
        <w:t xml:space="preserve">P2P - </w:t>
      </w:r>
      <w:r w:rsidRPr="002A755C">
        <w:rPr>
          <w:b/>
          <w:bCs/>
          <w:iCs/>
          <w:highlight w:val="lightGray"/>
          <w:u w:val="single"/>
        </w:rPr>
        <w:t>Productivity:</w:t>
      </w:r>
    </w:p>
    <w:p w:rsidR="007205DA" w:rsidRPr="00832838" w:rsidRDefault="007205DA" w:rsidP="007205DA">
      <w:pPr>
        <w:rPr>
          <w:b/>
          <w:bCs/>
          <w:i/>
          <w:iCs/>
          <w:highlight w:val="lightGray"/>
        </w:rPr>
      </w:pP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 xml:space="preserve">Daily processing all the accounts payable Invoices in SAP </w:t>
      </w:r>
      <w:r>
        <w:rPr>
          <w:rStyle w:val="IntenseEmphasis"/>
          <w:color w:val="000000"/>
          <w:sz w:val="22"/>
          <w:szCs w:val="22"/>
        </w:rPr>
        <w:t>such as VAT, CST, Service tax and TDS related (2 Way match PO’s – Non BOM Invoices &amp; 3 Way match PO’s – BOM Invoices)</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Weekly some critical Vendors Invoices processing (US. Bank, Pontoon).</w:t>
      </w:r>
    </w:p>
    <w:p w:rsidR="007205DA" w:rsidRPr="00921E01" w:rsidRDefault="007205DA" w:rsidP="007205DA">
      <w:pPr>
        <w:numPr>
          <w:ilvl w:val="0"/>
          <w:numId w:val="5"/>
        </w:numPr>
        <w:jc w:val="both"/>
        <w:rPr>
          <w:rStyle w:val="IntenseEmphasis"/>
          <w:color w:val="000000"/>
          <w:sz w:val="22"/>
          <w:szCs w:val="22"/>
        </w:rPr>
      </w:pPr>
      <w:r>
        <w:rPr>
          <w:rStyle w:val="IntenseEmphasis"/>
          <w:color w:val="000000"/>
          <w:sz w:val="22"/>
          <w:szCs w:val="22"/>
        </w:rPr>
        <w:t>Daily downloading Park documents</w:t>
      </w:r>
      <w:r w:rsidRPr="00921E01">
        <w:rPr>
          <w:rStyle w:val="IntenseEmphasis"/>
          <w:color w:val="000000"/>
          <w:sz w:val="22"/>
          <w:szCs w:val="22"/>
        </w:rPr>
        <w:t xml:space="preserve"> from SAP analyzing and posting.</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Daily communicate with Buyers to get solution for Parked Invoices and clear from Park.</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Contact with block team to release the block from documents which are automatically SAP blocked (R block, A block) as per net due date.</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 xml:space="preserve">By weekly download </w:t>
      </w:r>
      <w:r>
        <w:rPr>
          <w:rStyle w:val="IntenseEmphasis"/>
          <w:color w:val="000000"/>
          <w:sz w:val="22"/>
          <w:szCs w:val="22"/>
        </w:rPr>
        <w:t xml:space="preserve">Open GR from SAP then contact Vendors </w:t>
      </w:r>
      <w:r w:rsidRPr="00921E01">
        <w:rPr>
          <w:rStyle w:val="IntenseEmphasis"/>
          <w:color w:val="000000"/>
          <w:sz w:val="22"/>
          <w:szCs w:val="22"/>
        </w:rPr>
        <w:t xml:space="preserve">to get the Invoices </w:t>
      </w:r>
      <w:r>
        <w:rPr>
          <w:rStyle w:val="IntenseEmphasis"/>
          <w:color w:val="000000"/>
          <w:sz w:val="22"/>
          <w:szCs w:val="22"/>
        </w:rPr>
        <w:t xml:space="preserve">and Credit notes then post against Open </w:t>
      </w:r>
      <w:r w:rsidRPr="00921E01">
        <w:rPr>
          <w:rStyle w:val="IntenseEmphasis"/>
          <w:color w:val="000000"/>
          <w:sz w:val="22"/>
          <w:szCs w:val="22"/>
        </w:rPr>
        <w:t>GR</w:t>
      </w:r>
      <w:r>
        <w:rPr>
          <w:rStyle w:val="IntenseEmphasis"/>
          <w:color w:val="000000"/>
          <w:sz w:val="22"/>
          <w:szCs w:val="22"/>
        </w:rPr>
        <w:t>’s.</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Co – Operate with QC team to reverse and repost wrong posted Invoices before release for payment.</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Daily and Rush payment (IHC &amp;</w:t>
      </w:r>
      <w:proofErr w:type="spellStart"/>
      <w:r w:rsidRPr="00921E01">
        <w:rPr>
          <w:rStyle w:val="IntenseEmphasis"/>
          <w:color w:val="000000"/>
          <w:sz w:val="22"/>
          <w:szCs w:val="22"/>
        </w:rPr>
        <w:t>Cheque</w:t>
      </w:r>
      <w:proofErr w:type="spellEnd"/>
      <w:r w:rsidRPr="00921E01">
        <w:rPr>
          <w:rStyle w:val="IntenseEmphasis"/>
          <w:color w:val="000000"/>
          <w:sz w:val="22"/>
          <w:szCs w:val="22"/>
        </w:rPr>
        <w:t>) to Vendors.</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Daily handling mails for wrong postings from Buyers and re-processing Rectification &amp; Correction entries in SAP.</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Handling IHC Payment Rejections, SAP Fallouts.</w:t>
      </w:r>
    </w:p>
    <w:p w:rsidR="007205DA"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 xml:space="preserve">Raising Oscar Request for Vendors -updating Banking details, Change of address, </w:t>
      </w:r>
      <w:proofErr w:type="spellStart"/>
      <w:r w:rsidRPr="00921E01">
        <w:rPr>
          <w:rStyle w:val="IntenseEmphasis"/>
          <w:color w:val="000000"/>
          <w:sz w:val="22"/>
          <w:szCs w:val="22"/>
        </w:rPr>
        <w:t>etc</w:t>
      </w:r>
      <w:proofErr w:type="spellEnd"/>
      <w:r w:rsidRPr="00921E01">
        <w:rPr>
          <w:rStyle w:val="IntenseEmphasis"/>
          <w:color w:val="000000"/>
          <w:sz w:val="22"/>
          <w:szCs w:val="22"/>
        </w:rPr>
        <w:t xml:space="preserve"> in Vendor master data.</w:t>
      </w:r>
    </w:p>
    <w:p w:rsidR="007205DA" w:rsidRPr="00921E01"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Month end preparing AP Accruals, JE and upload in One Data Work bench to process in SAP.</w:t>
      </w:r>
    </w:p>
    <w:p w:rsidR="007205DA" w:rsidRPr="00C241E0" w:rsidRDefault="007205DA" w:rsidP="007205DA">
      <w:pPr>
        <w:rPr>
          <w:b/>
        </w:rPr>
      </w:pPr>
    </w:p>
    <w:p w:rsidR="007205DA" w:rsidRPr="002A755C" w:rsidRDefault="007205DA" w:rsidP="007205DA">
      <w:pPr>
        <w:rPr>
          <w:b/>
          <w:highlight w:val="lightGray"/>
          <w:u w:val="single"/>
        </w:rPr>
      </w:pPr>
      <w:r>
        <w:rPr>
          <w:b/>
          <w:highlight w:val="lightGray"/>
          <w:u w:val="single"/>
        </w:rPr>
        <w:t xml:space="preserve">P2P – </w:t>
      </w:r>
      <w:r w:rsidRPr="002A755C">
        <w:rPr>
          <w:b/>
          <w:highlight w:val="lightGray"/>
          <w:u w:val="single"/>
        </w:rPr>
        <w:t>Reporting’s:</w:t>
      </w:r>
    </w:p>
    <w:p w:rsidR="007205DA" w:rsidRPr="00C241E0" w:rsidRDefault="007205DA" w:rsidP="007205DA">
      <w:pPr>
        <w:rPr>
          <w:b/>
          <w:highlight w:val="lightGray"/>
        </w:rPr>
      </w:pPr>
    </w:p>
    <w:p w:rsidR="007205DA" w:rsidRDefault="007205DA" w:rsidP="007205DA">
      <w:pPr>
        <w:numPr>
          <w:ilvl w:val="0"/>
          <w:numId w:val="5"/>
        </w:numPr>
        <w:jc w:val="both"/>
        <w:rPr>
          <w:rStyle w:val="IntenseEmphasis"/>
          <w:color w:val="000000"/>
          <w:sz w:val="22"/>
          <w:szCs w:val="22"/>
        </w:rPr>
      </w:pPr>
      <w:r>
        <w:rPr>
          <w:rStyle w:val="IntenseEmphasis"/>
          <w:color w:val="000000"/>
          <w:sz w:val="22"/>
          <w:szCs w:val="22"/>
        </w:rPr>
        <w:t>Daily maintaining TAT accuracy on Invoice processing, Quality check, Invoice block, Invoice payment – sharing report to client Excel and Pivot.</w:t>
      </w:r>
    </w:p>
    <w:p w:rsidR="007205DA" w:rsidRDefault="007205DA" w:rsidP="007205DA">
      <w:pPr>
        <w:numPr>
          <w:ilvl w:val="0"/>
          <w:numId w:val="5"/>
        </w:numPr>
        <w:jc w:val="both"/>
        <w:rPr>
          <w:rStyle w:val="IntenseEmphasis"/>
          <w:color w:val="000000"/>
          <w:sz w:val="22"/>
          <w:szCs w:val="22"/>
        </w:rPr>
      </w:pPr>
      <w:r>
        <w:rPr>
          <w:rStyle w:val="IntenseEmphasis"/>
          <w:color w:val="000000"/>
          <w:sz w:val="22"/>
          <w:szCs w:val="22"/>
        </w:rPr>
        <w:t>Monthly preparing Dashboard on TAT (IP, QC &amp; POT) and meeting with Client – on Monthly Comparison in Power point.</w:t>
      </w:r>
    </w:p>
    <w:p w:rsidR="007205DA" w:rsidRDefault="007205DA" w:rsidP="007205DA">
      <w:pPr>
        <w:numPr>
          <w:ilvl w:val="0"/>
          <w:numId w:val="5"/>
        </w:numPr>
        <w:jc w:val="both"/>
        <w:rPr>
          <w:rStyle w:val="IntenseEmphasis"/>
          <w:color w:val="000000"/>
          <w:sz w:val="22"/>
          <w:szCs w:val="22"/>
        </w:rPr>
      </w:pPr>
      <w:r>
        <w:rPr>
          <w:rStyle w:val="IntenseEmphasis"/>
          <w:color w:val="000000"/>
          <w:sz w:val="22"/>
          <w:szCs w:val="22"/>
        </w:rPr>
        <w:t>Weekly preparing and sharing park report and meeting with client on discussion of present and previous park report – Reporting Park Documents in Excel and Pivot.</w:t>
      </w:r>
    </w:p>
    <w:p w:rsidR="007205DA" w:rsidRDefault="007205DA" w:rsidP="007205DA">
      <w:pPr>
        <w:numPr>
          <w:ilvl w:val="0"/>
          <w:numId w:val="5"/>
        </w:numPr>
        <w:jc w:val="both"/>
        <w:rPr>
          <w:rStyle w:val="IntenseEmphasis"/>
          <w:color w:val="000000"/>
          <w:sz w:val="22"/>
          <w:szCs w:val="22"/>
        </w:rPr>
      </w:pPr>
      <w:r>
        <w:rPr>
          <w:rStyle w:val="IntenseEmphasis"/>
          <w:color w:val="000000"/>
          <w:sz w:val="22"/>
          <w:szCs w:val="22"/>
        </w:rPr>
        <w:t>Monthly preparing Global Park report for all ORU’s and meeting with Client – Park count comparison Monthly wise in Power point view.</w:t>
      </w:r>
    </w:p>
    <w:p w:rsidR="007205DA" w:rsidRDefault="007205DA" w:rsidP="007205DA">
      <w:pPr>
        <w:numPr>
          <w:ilvl w:val="0"/>
          <w:numId w:val="5"/>
        </w:numPr>
        <w:jc w:val="both"/>
        <w:rPr>
          <w:rStyle w:val="IntenseEmphasis"/>
          <w:color w:val="000000"/>
          <w:sz w:val="22"/>
          <w:szCs w:val="22"/>
        </w:rPr>
      </w:pPr>
      <w:r>
        <w:rPr>
          <w:rStyle w:val="IntenseEmphasis"/>
          <w:color w:val="000000"/>
          <w:sz w:val="22"/>
          <w:szCs w:val="22"/>
        </w:rPr>
        <w:t>Weekly preparing OB10 Reconciliation report and meeting with Client – Posted, Parked not received Invoices in SAP Workflow – Excel sheet.</w:t>
      </w:r>
    </w:p>
    <w:p w:rsidR="007205DA" w:rsidRDefault="007205DA" w:rsidP="007205DA">
      <w:pPr>
        <w:numPr>
          <w:ilvl w:val="0"/>
          <w:numId w:val="5"/>
        </w:numPr>
        <w:jc w:val="both"/>
        <w:rPr>
          <w:rStyle w:val="IntenseEmphasis"/>
          <w:color w:val="000000"/>
          <w:sz w:val="22"/>
          <w:szCs w:val="22"/>
        </w:rPr>
      </w:pPr>
      <w:r w:rsidRPr="00921E01">
        <w:rPr>
          <w:rStyle w:val="IntenseEmphasis"/>
          <w:color w:val="000000"/>
          <w:sz w:val="22"/>
          <w:szCs w:val="22"/>
        </w:rPr>
        <w:t>After month end preparing ICS-56 Report, and POT Report.</w:t>
      </w:r>
    </w:p>
    <w:p w:rsidR="007205DA" w:rsidRPr="005E4432" w:rsidRDefault="007205DA" w:rsidP="003204BE">
      <w:pPr>
        <w:numPr>
          <w:ilvl w:val="0"/>
          <w:numId w:val="5"/>
        </w:numPr>
        <w:jc w:val="both"/>
        <w:rPr>
          <w:b/>
          <w:bCs/>
          <w:i/>
          <w:iCs/>
          <w:color w:val="000000"/>
          <w:sz w:val="22"/>
          <w:szCs w:val="22"/>
        </w:rPr>
      </w:pPr>
      <w:r w:rsidRPr="00921E01">
        <w:rPr>
          <w:rStyle w:val="IntenseEmphasis"/>
          <w:color w:val="000000"/>
          <w:sz w:val="22"/>
          <w:szCs w:val="22"/>
        </w:rPr>
        <w:t>While MEC Co – Operate with Process-Associates to complete month end activities.</w:t>
      </w:r>
    </w:p>
    <w:p w:rsidR="000F63B2" w:rsidRPr="00921E01" w:rsidRDefault="009B429C" w:rsidP="003204BE">
      <w:pPr>
        <w:jc w:val="both"/>
        <w:rPr>
          <w:b/>
          <w:bCs/>
          <w:i/>
          <w:iCs/>
          <w:color w:val="000000"/>
        </w:rPr>
      </w:pPr>
      <w:r>
        <w:rPr>
          <w:b/>
          <w:bCs/>
          <w:color w:val="000000"/>
          <w:highlight w:val="lightGray"/>
          <w:u w:val="single"/>
        </w:rPr>
        <w:lastRenderedPageBreak/>
        <w:t xml:space="preserve">II. </w:t>
      </w:r>
      <w:r w:rsidR="000F63B2" w:rsidRPr="00921E01">
        <w:rPr>
          <w:b/>
          <w:bCs/>
          <w:color w:val="000000"/>
          <w:highlight w:val="lightGray"/>
          <w:u w:val="single"/>
        </w:rPr>
        <w:t>PROJECT:</w:t>
      </w:r>
      <w:r w:rsidR="009E70FC">
        <w:rPr>
          <w:b/>
          <w:bCs/>
          <w:color w:val="000000"/>
          <w:u w:val="single"/>
        </w:rPr>
        <w:t xml:space="preserve"> </w:t>
      </w:r>
      <w:r w:rsidR="000F63B2" w:rsidRPr="00921E01">
        <w:rPr>
          <w:b/>
          <w:bCs/>
          <w:i/>
          <w:iCs/>
          <w:color w:val="000000"/>
        </w:rPr>
        <w:t>TATA motors</w:t>
      </w:r>
    </w:p>
    <w:p w:rsidR="000F63B2" w:rsidRPr="00921E01" w:rsidRDefault="000F63B2" w:rsidP="003204BE">
      <w:pPr>
        <w:jc w:val="both"/>
        <w:rPr>
          <w:b/>
          <w:bCs/>
          <w:i/>
          <w:iCs/>
          <w:color w:val="000000"/>
        </w:rPr>
      </w:pPr>
    </w:p>
    <w:p w:rsidR="000F63B2" w:rsidRPr="00921E01" w:rsidRDefault="000F63B2" w:rsidP="006877D7">
      <w:pPr>
        <w:ind w:firstLine="720"/>
        <w:jc w:val="both"/>
        <w:rPr>
          <w:b/>
          <w:bCs/>
          <w:i/>
          <w:iCs/>
          <w:color w:val="000000"/>
        </w:rPr>
      </w:pPr>
      <w:r w:rsidRPr="00921E01">
        <w:rPr>
          <w:b/>
          <w:bCs/>
          <w:i/>
          <w:iCs/>
          <w:color w:val="000000"/>
        </w:rPr>
        <w:t xml:space="preserve">Worked at M/s. MDH Trucks Pvt. Ltd (TATA Motors Ltd) as </w:t>
      </w:r>
      <w:r w:rsidR="00FF51AA">
        <w:rPr>
          <w:b/>
          <w:bCs/>
          <w:i/>
          <w:iCs/>
          <w:color w:val="000000"/>
        </w:rPr>
        <w:t xml:space="preserve">an “Accountant” </w:t>
      </w:r>
      <w:r w:rsidR="006847BE">
        <w:rPr>
          <w:b/>
          <w:bCs/>
          <w:i/>
          <w:iCs/>
          <w:color w:val="000000"/>
        </w:rPr>
        <w:t xml:space="preserve">From </w:t>
      </w:r>
      <w:r w:rsidR="009E70FC">
        <w:rPr>
          <w:b/>
          <w:bCs/>
          <w:i/>
          <w:iCs/>
          <w:color w:val="000000"/>
        </w:rPr>
        <w:t>08/Jan</w:t>
      </w:r>
      <w:r w:rsidR="009E70FC" w:rsidRPr="00921E01">
        <w:rPr>
          <w:b/>
          <w:bCs/>
          <w:i/>
          <w:iCs/>
          <w:color w:val="000000"/>
        </w:rPr>
        <w:t xml:space="preserve">/2009 </w:t>
      </w:r>
      <w:proofErr w:type="gramStart"/>
      <w:r w:rsidR="009E70FC">
        <w:rPr>
          <w:b/>
          <w:bCs/>
          <w:i/>
          <w:iCs/>
          <w:color w:val="000000"/>
        </w:rPr>
        <w:t>To</w:t>
      </w:r>
      <w:proofErr w:type="gramEnd"/>
      <w:r w:rsidR="009E70FC">
        <w:rPr>
          <w:b/>
          <w:bCs/>
          <w:i/>
          <w:iCs/>
          <w:color w:val="000000"/>
        </w:rPr>
        <w:t xml:space="preserve"> 31/May/</w:t>
      </w:r>
      <w:r w:rsidR="009E70FC" w:rsidRPr="00921E01">
        <w:rPr>
          <w:b/>
          <w:bCs/>
          <w:i/>
          <w:iCs/>
          <w:color w:val="000000"/>
        </w:rPr>
        <w:t>2013</w:t>
      </w:r>
      <w:r w:rsidR="009E70FC">
        <w:rPr>
          <w:b/>
          <w:bCs/>
          <w:i/>
          <w:iCs/>
          <w:color w:val="000000"/>
        </w:rPr>
        <w:t xml:space="preserve"> </w:t>
      </w:r>
      <w:r w:rsidRPr="00921E01">
        <w:rPr>
          <w:b/>
          <w:bCs/>
          <w:i/>
          <w:iCs/>
          <w:color w:val="000000"/>
        </w:rPr>
        <w:t xml:space="preserve">date in </w:t>
      </w:r>
      <w:proofErr w:type="spellStart"/>
      <w:r w:rsidRPr="00921E01">
        <w:rPr>
          <w:b/>
          <w:bCs/>
          <w:i/>
          <w:iCs/>
          <w:color w:val="000000"/>
        </w:rPr>
        <w:t>Kadapa</w:t>
      </w:r>
      <w:proofErr w:type="spellEnd"/>
      <w:r w:rsidRPr="00921E01">
        <w:rPr>
          <w:b/>
          <w:bCs/>
          <w:i/>
          <w:iCs/>
          <w:color w:val="000000"/>
        </w:rPr>
        <w:t>, Andhra Pradesh, INDIA.</w:t>
      </w:r>
    </w:p>
    <w:p w:rsidR="000F63B2" w:rsidRPr="00921E01" w:rsidRDefault="000F63B2" w:rsidP="003204BE">
      <w:pPr>
        <w:jc w:val="both"/>
        <w:rPr>
          <w:b/>
          <w:bCs/>
          <w:i/>
          <w:iCs/>
          <w:color w:val="000000"/>
        </w:rPr>
      </w:pPr>
    </w:p>
    <w:p w:rsidR="000F63B2" w:rsidRDefault="000F63B2" w:rsidP="009E70FC">
      <w:pPr>
        <w:pStyle w:val="Heading4"/>
        <w:rPr>
          <w:color w:val="000000"/>
        </w:rPr>
      </w:pPr>
      <w:r w:rsidRPr="00921E01">
        <w:rPr>
          <w:color w:val="000000"/>
          <w:highlight w:val="lightGray"/>
        </w:rPr>
        <w:t>RESPONSIBILITIES:</w:t>
      </w:r>
    </w:p>
    <w:p w:rsidR="009E70FC" w:rsidRPr="009E70FC" w:rsidRDefault="009E70FC" w:rsidP="00874988">
      <w:pPr>
        <w:rPr>
          <w:b/>
          <w:color w:val="000000"/>
          <w:u w:val="single"/>
        </w:rPr>
      </w:pPr>
      <w:r w:rsidRPr="009E70FC">
        <w:rPr>
          <w:b/>
          <w:color w:val="000000"/>
          <w:u w:val="single"/>
        </w:rPr>
        <w:t xml:space="preserve">Inventory: </w:t>
      </w:r>
    </w:p>
    <w:p w:rsidR="000F63B2" w:rsidRPr="00921E01" w:rsidRDefault="000F63B2" w:rsidP="00921E01">
      <w:pPr>
        <w:numPr>
          <w:ilvl w:val="0"/>
          <w:numId w:val="1"/>
        </w:numPr>
        <w:jc w:val="both"/>
        <w:rPr>
          <w:rStyle w:val="IntenseEmphasis"/>
          <w:color w:val="000000"/>
        </w:rPr>
      </w:pPr>
      <w:r w:rsidRPr="00921E01">
        <w:rPr>
          <w:rStyle w:val="IntenseEmphasis"/>
          <w:color w:val="000000"/>
        </w:rPr>
        <w:t>Purchase of vehicles, spares,</w:t>
      </w:r>
      <w:r w:rsidR="009E70FC">
        <w:rPr>
          <w:rStyle w:val="IntenseEmphasis"/>
          <w:color w:val="000000"/>
        </w:rPr>
        <w:t xml:space="preserve"> tools</w:t>
      </w:r>
      <w:r w:rsidRPr="00921E01">
        <w:rPr>
          <w:rStyle w:val="IntenseEmphasis"/>
          <w:color w:val="000000"/>
        </w:rPr>
        <w:t xml:space="preserve"> &amp; fixed assets invoices maintaining in tally ERP9. </w:t>
      </w:r>
    </w:p>
    <w:p w:rsidR="000F63B2" w:rsidRPr="00921E01" w:rsidRDefault="000F63B2" w:rsidP="00921E01">
      <w:pPr>
        <w:numPr>
          <w:ilvl w:val="0"/>
          <w:numId w:val="1"/>
        </w:numPr>
        <w:jc w:val="both"/>
        <w:rPr>
          <w:rStyle w:val="IntenseEmphasis"/>
          <w:color w:val="000000"/>
        </w:rPr>
      </w:pPr>
      <w:r w:rsidRPr="00921E01">
        <w:rPr>
          <w:rStyle w:val="IntenseEmphasis"/>
          <w:color w:val="000000"/>
        </w:rPr>
        <w:t>Sale of vehicles invoices maintaining in tally ERP9 software.</w:t>
      </w:r>
    </w:p>
    <w:p w:rsidR="000F63B2" w:rsidRDefault="000F63B2" w:rsidP="00921E01">
      <w:pPr>
        <w:numPr>
          <w:ilvl w:val="0"/>
          <w:numId w:val="1"/>
        </w:numPr>
        <w:jc w:val="both"/>
        <w:rPr>
          <w:rStyle w:val="IntenseEmphasis"/>
          <w:color w:val="000000"/>
        </w:rPr>
      </w:pPr>
      <w:r w:rsidRPr="00921E01">
        <w:rPr>
          <w:rStyle w:val="IntenseEmphasis"/>
          <w:color w:val="000000"/>
        </w:rPr>
        <w:t>Sale of cash and credit spares</w:t>
      </w:r>
      <w:r w:rsidR="009E70FC">
        <w:rPr>
          <w:rStyle w:val="IntenseEmphasis"/>
          <w:color w:val="000000"/>
        </w:rPr>
        <w:t>, tools</w:t>
      </w:r>
      <w:r w:rsidRPr="00921E01">
        <w:rPr>
          <w:rStyle w:val="IntenseEmphasis"/>
          <w:color w:val="000000"/>
        </w:rPr>
        <w:t xml:space="preserve"> invoices maintaining in tally ERP9 software.</w:t>
      </w:r>
    </w:p>
    <w:p w:rsidR="00AC34C1" w:rsidRDefault="009E70FC" w:rsidP="00AC34C1">
      <w:pPr>
        <w:numPr>
          <w:ilvl w:val="0"/>
          <w:numId w:val="1"/>
        </w:numPr>
        <w:jc w:val="both"/>
        <w:rPr>
          <w:rStyle w:val="IntenseEmphasis"/>
          <w:color w:val="000000"/>
        </w:rPr>
      </w:pPr>
      <w:r w:rsidRPr="00921E01">
        <w:rPr>
          <w:rStyle w:val="IntenseEmphasis"/>
          <w:color w:val="000000"/>
        </w:rPr>
        <w:t>Spares warranty sales maintaining in tally  ERP9 software (warranty claim)</w:t>
      </w:r>
    </w:p>
    <w:p w:rsidR="00462C3A" w:rsidRDefault="00462C3A" w:rsidP="00AC34C1">
      <w:pPr>
        <w:numPr>
          <w:ilvl w:val="0"/>
          <w:numId w:val="1"/>
        </w:numPr>
        <w:jc w:val="both"/>
        <w:rPr>
          <w:rStyle w:val="IntenseEmphasis"/>
          <w:color w:val="000000"/>
        </w:rPr>
      </w:pPr>
      <w:r>
        <w:rPr>
          <w:rStyle w:val="IntenseEmphasis"/>
          <w:color w:val="000000"/>
        </w:rPr>
        <w:t>Daily Updating Inventory – stock in and stock out.</w:t>
      </w:r>
    </w:p>
    <w:p w:rsidR="009E70FC" w:rsidRDefault="00462C3A" w:rsidP="00382672">
      <w:pPr>
        <w:numPr>
          <w:ilvl w:val="0"/>
          <w:numId w:val="1"/>
        </w:numPr>
        <w:jc w:val="both"/>
        <w:rPr>
          <w:rStyle w:val="IntenseEmphasis"/>
          <w:color w:val="000000"/>
        </w:rPr>
      </w:pPr>
      <w:r>
        <w:rPr>
          <w:rStyle w:val="IntenseEmphasis"/>
          <w:color w:val="000000"/>
        </w:rPr>
        <w:t>Monthly preparing Stock (Inventory) statement and submitting to bank.</w:t>
      </w:r>
    </w:p>
    <w:p w:rsidR="00382672" w:rsidRPr="00382672" w:rsidRDefault="00382672" w:rsidP="00382672">
      <w:pPr>
        <w:ind w:left="360"/>
        <w:jc w:val="both"/>
        <w:rPr>
          <w:rStyle w:val="IntenseEmphasis"/>
          <w:color w:val="000000"/>
        </w:rPr>
      </w:pPr>
    </w:p>
    <w:p w:rsidR="009E70FC" w:rsidRPr="00382672" w:rsidRDefault="009E70FC" w:rsidP="009E70FC">
      <w:pPr>
        <w:jc w:val="both"/>
        <w:rPr>
          <w:rStyle w:val="IntenseEmphasis"/>
          <w:i w:val="0"/>
          <w:color w:val="000000"/>
          <w:u w:val="single"/>
        </w:rPr>
      </w:pPr>
      <w:r w:rsidRPr="00AC34C1">
        <w:rPr>
          <w:rStyle w:val="IntenseEmphasis"/>
          <w:i w:val="0"/>
          <w:color w:val="000000"/>
          <w:u w:val="single"/>
        </w:rPr>
        <w:t>Service:</w:t>
      </w:r>
    </w:p>
    <w:p w:rsidR="000F63B2" w:rsidRPr="00AC34C1" w:rsidRDefault="000F63B2" w:rsidP="00AC34C1">
      <w:pPr>
        <w:numPr>
          <w:ilvl w:val="0"/>
          <w:numId w:val="1"/>
        </w:numPr>
        <w:jc w:val="both"/>
        <w:rPr>
          <w:rStyle w:val="IntenseEmphasis"/>
          <w:color w:val="000000"/>
        </w:rPr>
      </w:pPr>
      <w:r w:rsidRPr="00921E01">
        <w:rPr>
          <w:rStyle w:val="IntenseEmphasis"/>
          <w:color w:val="000000"/>
        </w:rPr>
        <w:t>Cash &amp; credit w/s labor charges (workshop) maintaining in ERP9 software.</w:t>
      </w:r>
    </w:p>
    <w:p w:rsidR="000F63B2" w:rsidRDefault="000F63B2" w:rsidP="00921E01">
      <w:pPr>
        <w:numPr>
          <w:ilvl w:val="0"/>
          <w:numId w:val="1"/>
        </w:numPr>
        <w:jc w:val="both"/>
        <w:rPr>
          <w:rStyle w:val="IntenseEmphasis"/>
          <w:color w:val="000000"/>
        </w:rPr>
      </w:pPr>
      <w:r w:rsidRPr="00921E01">
        <w:rPr>
          <w:rStyle w:val="IntenseEmphasis"/>
          <w:color w:val="000000"/>
        </w:rPr>
        <w:t>Spares warranty labor charges maintaining in tally ERP9 software (warranty claim free service).</w:t>
      </w:r>
    </w:p>
    <w:p w:rsidR="00AC34C1" w:rsidRPr="00AC34C1" w:rsidRDefault="00AC34C1" w:rsidP="00AC34C1">
      <w:pPr>
        <w:jc w:val="both"/>
        <w:rPr>
          <w:rStyle w:val="IntenseEmphasis"/>
          <w:color w:val="000000"/>
          <w:u w:val="single"/>
        </w:rPr>
      </w:pPr>
    </w:p>
    <w:p w:rsidR="00AC34C1" w:rsidRPr="00382672" w:rsidRDefault="00AC34C1" w:rsidP="00AC34C1">
      <w:pPr>
        <w:jc w:val="both"/>
        <w:rPr>
          <w:rStyle w:val="IntenseEmphasis"/>
          <w:i w:val="0"/>
          <w:color w:val="000000"/>
          <w:u w:val="single"/>
        </w:rPr>
      </w:pPr>
      <w:r w:rsidRPr="00AC34C1">
        <w:rPr>
          <w:rStyle w:val="IntenseEmphasis"/>
          <w:i w:val="0"/>
          <w:color w:val="000000"/>
          <w:u w:val="single"/>
        </w:rPr>
        <w:t>Taxation:</w:t>
      </w:r>
    </w:p>
    <w:p w:rsidR="00AC34C1" w:rsidRDefault="000F63B2" w:rsidP="00921E01">
      <w:pPr>
        <w:numPr>
          <w:ilvl w:val="0"/>
          <w:numId w:val="1"/>
        </w:numPr>
        <w:jc w:val="both"/>
        <w:rPr>
          <w:rStyle w:val="IntenseEmphasis"/>
          <w:color w:val="000000"/>
        </w:rPr>
      </w:pPr>
      <w:r w:rsidRPr="00921E01">
        <w:rPr>
          <w:rStyle w:val="IntenseEmphasis"/>
          <w:color w:val="000000"/>
        </w:rPr>
        <w:t xml:space="preserve">Collect service tax on w/s labor charges </w:t>
      </w:r>
      <w:r w:rsidR="005E4432">
        <w:rPr>
          <w:rStyle w:val="IntenseEmphasis"/>
          <w:color w:val="000000"/>
        </w:rPr>
        <w:t xml:space="preserve">&amp; warranty labor charges, </w:t>
      </w:r>
      <w:r w:rsidRPr="00921E01">
        <w:rPr>
          <w:rStyle w:val="IntenseEmphasis"/>
          <w:color w:val="000000"/>
        </w:rPr>
        <w:t>othe</w:t>
      </w:r>
      <w:r w:rsidR="00441474">
        <w:rPr>
          <w:rStyle w:val="IntenseEmphasis"/>
          <w:color w:val="000000"/>
        </w:rPr>
        <w:t>r services and monthly payments</w:t>
      </w:r>
      <w:r w:rsidR="00AC34C1">
        <w:rPr>
          <w:rStyle w:val="IntenseEmphasis"/>
          <w:color w:val="000000"/>
        </w:rPr>
        <w:t xml:space="preserve"> and return filing.</w:t>
      </w:r>
    </w:p>
    <w:p w:rsidR="00AC34C1" w:rsidRPr="005E4432" w:rsidRDefault="00382672" w:rsidP="005E4432">
      <w:pPr>
        <w:numPr>
          <w:ilvl w:val="0"/>
          <w:numId w:val="1"/>
        </w:numPr>
        <w:jc w:val="both"/>
        <w:rPr>
          <w:rStyle w:val="IntenseEmphasis"/>
          <w:color w:val="000000"/>
        </w:rPr>
      </w:pPr>
      <w:r w:rsidRPr="00921E01">
        <w:rPr>
          <w:rStyle w:val="IntenseEmphasis"/>
          <w:color w:val="000000"/>
        </w:rPr>
        <w:t>Payments and Return filing</w:t>
      </w:r>
      <w:r>
        <w:rPr>
          <w:rStyle w:val="IntenseEmphasis"/>
          <w:color w:val="000000"/>
        </w:rPr>
        <w:t xml:space="preserve"> </w:t>
      </w:r>
      <w:r w:rsidR="00462C3A">
        <w:rPr>
          <w:rStyle w:val="IntenseEmphasis"/>
          <w:color w:val="000000"/>
        </w:rPr>
        <w:t>– VAT, CST,</w:t>
      </w:r>
      <w:r>
        <w:rPr>
          <w:rStyle w:val="IntenseEmphasis"/>
          <w:color w:val="000000"/>
        </w:rPr>
        <w:t xml:space="preserve"> TDS,</w:t>
      </w:r>
      <w:r w:rsidR="00462C3A">
        <w:rPr>
          <w:rStyle w:val="IntenseEmphasis"/>
          <w:color w:val="000000"/>
        </w:rPr>
        <w:t xml:space="preserve"> Advance tax, Wealth tax, ESIC, PF, and Profession tax</w:t>
      </w:r>
      <w:r w:rsidR="00AC34C1" w:rsidRPr="00921E01">
        <w:rPr>
          <w:rStyle w:val="IntenseEmphasis"/>
          <w:color w:val="000000"/>
        </w:rPr>
        <w:t>.</w:t>
      </w:r>
      <w:r w:rsidR="005E4432">
        <w:rPr>
          <w:rStyle w:val="IntenseEmphasis"/>
          <w:color w:val="000000"/>
        </w:rPr>
        <w:t xml:space="preserve"> And a</w:t>
      </w:r>
      <w:r w:rsidR="005E4432" w:rsidRPr="00921E01">
        <w:rPr>
          <w:rStyle w:val="IntenseEmphasis"/>
          <w:color w:val="000000"/>
        </w:rPr>
        <w:t>pplying ‘C’ Form</w:t>
      </w:r>
      <w:r w:rsidR="005E4432">
        <w:rPr>
          <w:rStyle w:val="IntenseEmphasis"/>
          <w:color w:val="000000"/>
        </w:rPr>
        <w:t xml:space="preserve"> and Way bills.</w:t>
      </w:r>
    </w:p>
    <w:p w:rsidR="00AC34C1" w:rsidRPr="00921E01" w:rsidRDefault="00AC34C1" w:rsidP="00AC34C1">
      <w:pPr>
        <w:ind w:left="360"/>
        <w:jc w:val="both"/>
        <w:rPr>
          <w:rStyle w:val="IntenseEmphasis"/>
          <w:color w:val="000000"/>
        </w:rPr>
      </w:pPr>
    </w:p>
    <w:p w:rsidR="000F63B2" w:rsidRPr="00382672" w:rsidRDefault="00AC34C1" w:rsidP="00382672">
      <w:pPr>
        <w:jc w:val="both"/>
        <w:rPr>
          <w:rStyle w:val="IntenseEmphasis"/>
          <w:i w:val="0"/>
          <w:color w:val="000000"/>
          <w:u w:val="single"/>
        </w:rPr>
      </w:pPr>
      <w:r w:rsidRPr="00AC34C1">
        <w:rPr>
          <w:rStyle w:val="IntenseEmphasis"/>
          <w:i w:val="0"/>
          <w:color w:val="000000"/>
          <w:u w:val="single"/>
        </w:rPr>
        <w:t>Accounting:</w:t>
      </w:r>
    </w:p>
    <w:p w:rsidR="000F63B2" w:rsidRPr="00921E01" w:rsidRDefault="00382672" w:rsidP="00921E01">
      <w:pPr>
        <w:numPr>
          <w:ilvl w:val="0"/>
          <w:numId w:val="1"/>
        </w:numPr>
        <w:jc w:val="both"/>
        <w:rPr>
          <w:rStyle w:val="IntenseEmphasis"/>
          <w:color w:val="000000"/>
        </w:rPr>
      </w:pPr>
      <w:r>
        <w:rPr>
          <w:rStyle w:val="IntenseEmphasis"/>
          <w:color w:val="000000"/>
        </w:rPr>
        <w:t xml:space="preserve">Journal entries: </w:t>
      </w:r>
      <w:r w:rsidR="000F63B2" w:rsidRPr="00921E01">
        <w:rPr>
          <w:rStyle w:val="IntenseEmphasis"/>
          <w:color w:val="000000"/>
        </w:rPr>
        <w:t xml:space="preserve">All expenses like freight charges, petrol expenses, electricity charges, phone bills, Net bill, Advertisement expenses, Demo expenses, Staff welfare expenses, Work shop maintenance expenses, Vehicle maintenance expenses, show room maintenance expenses, </w:t>
      </w:r>
      <w:proofErr w:type="spellStart"/>
      <w:r w:rsidR="000F63B2" w:rsidRPr="00921E01">
        <w:rPr>
          <w:rStyle w:val="IntenseEmphasis"/>
          <w:color w:val="000000"/>
        </w:rPr>
        <w:t>etc</w:t>
      </w:r>
      <w:proofErr w:type="spellEnd"/>
      <w:r w:rsidR="000F63B2" w:rsidRPr="00921E01">
        <w:rPr>
          <w:rStyle w:val="IntenseEmphasis"/>
          <w:color w:val="000000"/>
        </w:rPr>
        <w:t xml:space="preserve"> maintaining in Tally software. ERP 9.</w:t>
      </w:r>
    </w:p>
    <w:p w:rsidR="00382672" w:rsidRDefault="000F63B2" w:rsidP="00921E01">
      <w:pPr>
        <w:numPr>
          <w:ilvl w:val="0"/>
          <w:numId w:val="1"/>
        </w:numPr>
        <w:jc w:val="both"/>
        <w:rPr>
          <w:rStyle w:val="IntenseEmphasis"/>
          <w:color w:val="000000"/>
        </w:rPr>
      </w:pPr>
      <w:r w:rsidRPr="00382672">
        <w:rPr>
          <w:rStyle w:val="IntenseEmphasis"/>
          <w:color w:val="000000"/>
        </w:rPr>
        <w:t>Payroll: monthly preparation of sal</w:t>
      </w:r>
      <w:r w:rsidR="00382672">
        <w:rPr>
          <w:rStyle w:val="IntenseEmphasis"/>
          <w:color w:val="000000"/>
        </w:rPr>
        <w:t>ary statement for company staff.</w:t>
      </w:r>
    </w:p>
    <w:p w:rsidR="000F63B2" w:rsidRPr="00382672" w:rsidRDefault="000F63B2" w:rsidP="00382672">
      <w:pPr>
        <w:numPr>
          <w:ilvl w:val="0"/>
          <w:numId w:val="1"/>
        </w:numPr>
        <w:jc w:val="both"/>
        <w:rPr>
          <w:rStyle w:val="IntenseEmphasis"/>
          <w:color w:val="000000"/>
        </w:rPr>
      </w:pPr>
      <w:r w:rsidRPr="00382672">
        <w:rPr>
          <w:rStyle w:val="IntenseEmphasis"/>
          <w:color w:val="000000"/>
        </w:rPr>
        <w:t>For sale of vehicles, spares</w:t>
      </w:r>
      <w:r w:rsidR="005E4432">
        <w:rPr>
          <w:rStyle w:val="IntenseEmphasis"/>
          <w:color w:val="000000"/>
        </w:rPr>
        <w:t>, tools</w:t>
      </w:r>
      <w:r w:rsidRPr="00382672">
        <w:rPr>
          <w:rStyle w:val="IntenseEmphasis"/>
          <w:color w:val="000000"/>
        </w:rPr>
        <w:t xml:space="preserve"> advances &amp; Part payments receiving from customers</w:t>
      </w:r>
      <w:r w:rsidR="005E4432">
        <w:rPr>
          <w:rStyle w:val="IntenseEmphasis"/>
          <w:color w:val="000000"/>
        </w:rPr>
        <w:t>.</w:t>
      </w:r>
    </w:p>
    <w:p w:rsidR="000F63B2" w:rsidRDefault="000F63B2" w:rsidP="00921E01">
      <w:pPr>
        <w:numPr>
          <w:ilvl w:val="0"/>
          <w:numId w:val="1"/>
        </w:numPr>
        <w:jc w:val="both"/>
        <w:rPr>
          <w:rStyle w:val="IntenseEmphasis"/>
          <w:color w:val="000000"/>
        </w:rPr>
      </w:pPr>
      <w:r w:rsidRPr="00921E01">
        <w:rPr>
          <w:rStyle w:val="IntenseEmphasis"/>
          <w:color w:val="000000"/>
        </w:rPr>
        <w:t>Monthly reconcile of bank</w:t>
      </w:r>
      <w:r w:rsidR="005E4432">
        <w:rPr>
          <w:rStyle w:val="IntenseEmphasis"/>
          <w:color w:val="000000"/>
        </w:rPr>
        <w:t xml:space="preserve"> statements, branches ledgers, vendor a/c and customer a/c.</w:t>
      </w:r>
    </w:p>
    <w:p w:rsidR="00AC34C1" w:rsidRDefault="00AC34C1" w:rsidP="00AC34C1">
      <w:pPr>
        <w:jc w:val="both"/>
        <w:rPr>
          <w:rStyle w:val="IntenseEmphasis"/>
          <w:color w:val="000000"/>
        </w:rPr>
      </w:pPr>
    </w:p>
    <w:p w:rsidR="00AC34C1" w:rsidRDefault="00AC34C1" w:rsidP="00AC34C1">
      <w:pPr>
        <w:jc w:val="both"/>
        <w:rPr>
          <w:rStyle w:val="IntenseEmphasis"/>
          <w:i w:val="0"/>
          <w:color w:val="000000"/>
          <w:u w:val="single"/>
        </w:rPr>
      </w:pPr>
      <w:r w:rsidRPr="00AC34C1">
        <w:rPr>
          <w:rStyle w:val="IntenseEmphasis"/>
          <w:i w:val="0"/>
          <w:color w:val="000000"/>
          <w:u w:val="single"/>
        </w:rPr>
        <w:t>Claims:</w:t>
      </w:r>
    </w:p>
    <w:p w:rsidR="00AC34C1" w:rsidRDefault="00AC34C1" w:rsidP="00AC34C1">
      <w:pPr>
        <w:numPr>
          <w:ilvl w:val="0"/>
          <w:numId w:val="1"/>
        </w:numPr>
        <w:jc w:val="both"/>
        <w:rPr>
          <w:rStyle w:val="IntenseEmphasis"/>
          <w:color w:val="000000"/>
        </w:rPr>
      </w:pPr>
      <w:r w:rsidRPr="00921E01">
        <w:rPr>
          <w:rStyle w:val="IntenseEmphasis"/>
          <w:color w:val="000000"/>
        </w:rPr>
        <w:t>Co-operate to claim the discounts (subvention, captive discount, loyalty discount, welcome bonus, free insurance) from TATA Motors.</w:t>
      </w:r>
    </w:p>
    <w:p w:rsidR="00AC34C1" w:rsidRPr="00921E01" w:rsidRDefault="00AC34C1" w:rsidP="00AC34C1">
      <w:pPr>
        <w:numPr>
          <w:ilvl w:val="0"/>
          <w:numId w:val="1"/>
        </w:numPr>
        <w:jc w:val="both"/>
        <w:rPr>
          <w:rStyle w:val="IntenseEmphasis"/>
          <w:color w:val="000000"/>
        </w:rPr>
      </w:pPr>
      <w:r w:rsidRPr="00921E01">
        <w:rPr>
          <w:rStyle w:val="IntenseEmphasis"/>
          <w:color w:val="000000"/>
        </w:rPr>
        <w:t>Discount allowed claim from company (TATA Motors) and debited to seller ledger (TATA Motors) after receiving claim report.</w:t>
      </w:r>
    </w:p>
    <w:p w:rsidR="00AC34C1" w:rsidRPr="00921E01" w:rsidRDefault="00AC34C1" w:rsidP="00AC34C1">
      <w:pPr>
        <w:ind w:left="360"/>
        <w:jc w:val="both"/>
        <w:rPr>
          <w:rStyle w:val="IntenseEmphasis"/>
          <w:color w:val="000000"/>
        </w:rPr>
      </w:pPr>
    </w:p>
    <w:p w:rsidR="00AC34C1" w:rsidRPr="00AC34C1" w:rsidRDefault="00AC34C1" w:rsidP="00AC34C1">
      <w:pPr>
        <w:jc w:val="both"/>
        <w:rPr>
          <w:rStyle w:val="IntenseEmphasis"/>
          <w:i w:val="0"/>
          <w:color w:val="000000"/>
          <w:u w:val="single"/>
        </w:rPr>
      </w:pPr>
      <w:r>
        <w:rPr>
          <w:rStyle w:val="IntenseEmphasis"/>
          <w:i w:val="0"/>
          <w:color w:val="000000"/>
          <w:u w:val="single"/>
        </w:rPr>
        <w:t>Auditing:</w:t>
      </w:r>
    </w:p>
    <w:p w:rsidR="000F63B2" w:rsidRDefault="000F63B2" w:rsidP="00921E01">
      <w:pPr>
        <w:numPr>
          <w:ilvl w:val="0"/>
          <w:numId w:val="1"/>
        </w:numPr>
        <w:jc w:val="both"/>
        <w:rPr>
          <w:rStyle w:val="IntenseEmphasis"/>
          <w:color w:val="000000"/>
        </w:rPr>
      </w:pPr>
      <w:r w:rsidRPr="00921E01">
        <w:rPr>
          <w:rStyle w:val="IntenseEmphasis"/>
          <w:color w:val="000000"/>
        </w:rPr>
        <w:t>Monthly Auditing of company (verification of all expenses vouchers, Purchases</w:t>
      </w:r>
      <w:r w:rsidR="00AC34C1">
        <w:rPr>
          <w:rStyle w:val="IntenseEmphasis"/>
          <w:color w:val="000000"/>
        </w:rPr>
        <w:t xml:space="preserve"> Inventory</w:t>
      </w:r>
      <w:r w:rsidRPr="00921E01">
        <w:rPr>
          <w:rStyle w:val="IntenseEmphasis"/>
          <w:color w:val="000000"/>
        </w:rPr>
        <w:t xml:space="preserve"> invoices, Sales</w:t>
      </w:r>
      <w:r w:rsidR="00AC34C1">
        <w:rPr>
          <w:rStyle w:val="IntenseEmphasis"/>
          <w:color w:val="000000"/>
        </w:rPr>
        <w:t xml:space="preserve"> Inventory</w:t>
      </w:r>
      <w:r w:rsidRPr="00921E01">
        <w:rPr>
          <w:rStyle w:val="IntenseEmphasis"/>
          <w:color w:val="000000"/>
        </w:rPr>
        <w:t xml:space="preserve"> invoices, Suspense Vouchers, Handling charges a/c, </w:t>
      </w:r>
      <w:r w:rsidR="00AC34C1">
        <w:rPr>
          <w:rStyle w:val="IntenseEmphasis"/>
          <w:color w:val="000000"/>
        </w:rPr>
        <w:t xml:space="preserve"> Physical </w:t>
      </w:r>
      <w:r w:rsidRPr="00921E01">
        <w:rPr>
          <w:rStyle w:val="IntenseEmphasis"/>
          <w:color w:val="000000"/>
        </w:rPr>
        <w:t xml:space="preserve">Cash counter, </w:t>
      </w:r>
      <w:r w:rsidR="00AC34C1">
        <w:rPr>
          <w:rStyle w:val="IntenseEmphasis"/>
          <w:color w:val="000000"/>
        </w:rPr>
        <w:t>Physical Inventory (stock)</w:t>
      </w:r>
      <w:r w:rsidRPr="00921E01">
        <w:rPr>
          <w:rStyle w:val="IntenseEmphasis"/>
          <w:color w:val="000000"/>
        </w:rPr>
        <w:t xml:space="preserve"> with Cash book, Bank book, Journal register, Purchases register, Sales register  etc.</w:t>
      </w:r>
    </w:p>
    <w:p w:rsidR="00462C3A" w:rsidRDefault="00462C3A" w:rsidP="00462C3A">
      <w:pPr>
        <w:jc w:val="both"/>
        <w:rPr>
          <w:rStyle w:val="IntenseEmphasis"/>
          <w:color w:val="000000"/>
        </w:rPr>
      </w:pPr>
    </w:p>
    <w:p w:rsidR="00462C3A" w:rsidRPr="00462C3A" w:rsidRDefault="00462C3A" w:rsidP="00462C3A">
      <w:pPr>
        <w:jc w:val="both"/>
        <w:rPr>
          <w:rStyle w:val="IntenseEmphasis"/>
          <w:i w:val="0"/>
          <w:color w:val="000000"/>
        </w:rPr>
      </w:pPr>
      <w:r w:rsidRPr="00462C3A">
        <w:rPr>
          <w:rStyle w:val="IntenseEmphasis"/>
          <w:i w:val="0"/>
          <w:color w:val="000000"/>
        </w:rPr>
        <w:t>Reporting:</w:t>
      </w:r>
    </w:p>
    <w:p w:rsidR="000F63B2" w:rsidRDefault="000F63B2" w:rsidP="00921E01">
      <w:pPr>
        <w:numPr>
          <w:ilvl w:val="0"/>
          <w:numId w:val="1"/>
        </w:numPr>
        <w:jc w:val="both"/>
        <w:rPr>
          <w:rStyle w:val="IntenseEmphasis"/>
          <w:color w:val="000000"/>
        </w:rPr>
      </w:pPr>
      <w:r w:rsidRPr="00921E01">
        <w:rPr>
          <w:rStyle w:val="IntenseEmphasis"/>
          <w:color w:val="000000"/>
        </w:rPr>
        <w:t xml:space="preserve">Monthly Preparing Trail balance, P&amp;L a/c and Balance sheet. </w:t>
      </w:r>
    </w:p>
    <w:p w:rsidR="00AC34C1" w:rsidRDefault="00AC34C1" w:rsidP="00AC34C1">
      <w:pPr>
        <w:jc w:val="both"/>
        <w:rPr>
          <w:rStyle w:val="IntenseEmphasis"/>
          <w:color w:val="000000"/>
        </w:rPr>
      </w:pPr>
    </w:p>
    <w:p w:rsidR="00E14024" w:rsidRDefault="00E14024" w:rsidP="00441474">
      <w:pPr>
        <w:rPr>
          <w:color w:val="000000"/>
        </w:rPr>
      </w:pPr>
    </w:p>
    <w:p w:rsidR="000F63B2" w:rsidRPr="008E3F14" w:rsidRDefault="000F63B2" w:rsidP="00921E0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F63B2" w:rsidRPr="00EF64BE" w:rsidTr="00ED6E88">
        <w:tc>
          <w:tcPr>
            <w:tcW w:w="9034" w:type="dxa"/>
            <w:shd w:val="clear" w:color="auto" w:fill="C0C0C0"/>
          </w:tcPr>
          <w:p w:rsidR="000F63B2" w:rsidRPr="00EF64BE" w:rsidRDefault="000F63B2" w:rsidP="00412896">
            <w:pPr>
              <w:rPr>
                <w:b/>
                <w:bCs/>
                <w:u w:val="single"/>
              </w:rPr>
            </w:pPr>
            <w:r w:rsidRPr="00EF64BE">
              <w:rPr>
                <w:b/>
                <w:bCs/>
              </w:rPr>
              <w:t>PERSONAL DETAILS</w:t>
            </w:r>
            <w:r w:rsidRPr="00EF64BE">
              <w:rPr>
                <w:b/>
                <w:bCs/>
                <w:u w:val="single"/>
              </w:rPr>
              <w:t xml:space="preserve">: </w:t>
            </w:r>
          </w:p>
        </w:tc>
      </w:tr>
    </w:tbl>
    <w:p w:rsidR="000F63B2" w:rsidRDefault="000F63B2" w:rsidP="00921E01">
      <w:pPr>
        <w:tabs>
          <w:tab w:val="left" w:pos="2715"/>
        </w:tabs>
      </w:pPr>
    </w:p>
    <w:p w:rsidR="000F63B2" w:rsidRPr="004F4F0D" w:rsidRDefault="000F63B2" w:rsidP="004F4F0D">
      <w:pPr>
        <w:jc w:val="both"/>
        <w:rPr>
          <w:b/>
          <w:bCs/>
          <w:i/>
          <w:iCs/>
          <w:color w:val="000000"/>
          <w:sz w:val="22"/>
          <w:szCs w:val="22"/>
        </w:rPr>
      </w:pPr>
      <w:r w:rsidRPr="004F4F0D">
        <w:rPr>
          <w:b/>
          <w:bCs/>
          <w:i/>
          <w:iCs/>
          <w:color w:val="000000"/>
          <w:sz w:val="22"/>
          <w:szCs w:val="22"/>
        </w:rPr>
        <w:t>Date of birth</w:t>
      </w:r>
      <w:r>
        <w:rPr>
          <w:b/>
          <w:bCs/>
          <w:i/>
          <w:iCs/>
          <w:color w:val="000000"/>
          <w:sz w:val="22"/>
          <w:szCs w:val="22"/>
        </w:rPr>
        <w:tab/>
      </w:r>
      <w:r>
        <w:rPr>
          <w:b/>
          <w:bCs/>
          <w:i/>
          <w:iCs/>
          <w:color w:val="000000"/>
          <w:sz w:val="22"/>
          <w:szCs w:val="22"/>
        </w:rPr>
        <w:tab/>
      </w:r>
      <w:r w:rsidRPr="004F4F0D">
        <w:rPr>
          <w:b/>
          <w:bCs/>
          <w:i/>
          <w:iCs/>
          <w:color w:val="000000"/>
          <w:sz w:val="22"/>
          <w:szCs w:val="22"/>
        </w:rPr>
        <w:tab/>
        <w:t>: 01-07-1985</w:t>
      </w:r>
    </w:p>
    <w:p w:rsidR="000F63B2" w:rsidRPr="004F4F0D" w:rsidRDefault="000F63B2" w:rsidP="004F4F0D">
      <w:pPr>
        <w:jc w:val="both"/>
        <w:rPr>
          <w:b/>
          <w:bCs/>
          <w:i/>
          <w:iCs/>
          <w:color w:val="000000"/>
          <w:sz w:val="22"/>
          <w:szCs w:val="22"/>
        </w:rPr>
      </w:pPr>
      <w:bookmarkStart w:id="0" w:name="_GoBack"/>
      <w:bookmarkEnd w:id="0"/>
      <w:r w:rsidRPr="004F4F0D">
        <w:rPr>
          <w:b/>
          <w:bCs/>
          <w:i/>
          <w:iCs/>
          <w:color w:val="000000"/>
          <w:sz w:val="22"/>
          <w:szCs w:val="22"/>
        </w:rPr>
        <w:t>Marital status</w:t>
      </w:r>
      <w:r>
        <w:rPr>
          <w:b/>
          <w:bCs/>
          <w:i/>
          <w:iCs/>
          <w:color w:val="000000"/>
          <w:sz w:val="22"/>
          <w:szCs w:val="22"/>
        </w:rPr>
        <w:tab/>
      </w:r>
      <w:r>
        <w:rPr>
          <w:b/>
          <w:bCs/>
          <w:i/>
          <w:iCs/>
          <w:color w:val="000000"/>
          <w:sz w:val="22"/>
          <w:szCs w:val="22"/>
        </w:rPr>
        <w:tab/>
      </w:r>
      <w:r w:rsidRPr="004F4F0D">
        <w:rPr>
          <w:b/>
          <w:bCs/>
          <w:i/>
          <w:iCs/>
          <w:color w:val="000000"/>
          <w:sz w:val="22"/>
          <w:szCs w:val="22"/>
        </w:rPr>
        <w:tab/>
        <w:t xml:space="preserve">: </w:t>
      </w:r>
      <w:r w:rsidR="00DF1780">
        <w:rPr>
          <w:b/>
          <w:bCs/>
          <w:i/>
          <w:iCs/>
          <w:color w:val="000000"/>
          <w:sz w:val="22"/>
          <w:szCs w:val="22"/>
        </w:rPr>
        <w:t xml:space="preserve">Married </w:t>
      </w:r>
    </w:p>
    <w:p w:rsidR="000F63B2" w:rsidRPr="004F4F0D" w:rsidRDefault="000F63B2" w:rsidP="004F4F0D">
      <w:pPr>
        <w:jc w:val="both"/>
        <w:rPr>
          <w:b/>
          <w:bCs/>
          <w:i/>
          <w:iCs/>
          <w:color w:val="000000"/>
          <w:sz w:val="22"/>
          <w:szCs w:val="22"/>
        </w:rPr>
      </w:pPr>
      <w:r w:rsidRPr="004F4F0D">
        <w:rPr>
          <w:b/>
          <w:bCs/>
          <w:i/>
          <w:iCs/>
          <w:color w:val="000000"/>
          <w:sz w:val="22"/>
          <w:szCs w:val="22"/>
        </w:rPr>
        <w:t>Languages known</w:t>
      </w:r>
      <w:r w:rsidRPr="004F4F0D">
        <w:rPr>
          <w:b/>
          <w:bCs/>
          <w:i/>
          <w:iCs/>
          <w:color w:val="000000"/>
          <w:sz w:val="22"/>
          <w:szCs w:val="22"/>
        </w:rPr>
        <w:tab/>
      </w:r>
      <w:r>
        <w:rPr>
          <w:b/>
          <w:bCs/>
          <w:i/>
          <w:iCs/>
          <w:color w:val="000000"/>
          <w:sz w:val="22"/>
          <w:szCs w:val="22"/>
        </w:rPr>
        <w:tab/>
      </w:r>
      <w:r w:rsidRPr="004F4F0D">
        <w:rPr>
          <w:b/>
          <w:bCs/>
          <w:i/>
          <w:iCs/>
          <w:color w:val="000000"/>
          <w:sz w:val="22"/>
          <w:szCs w:val="22"/>
        </w:rPr>
        <w:t>: Telugu, Hindi, English, and Urdu.</w:t>
      </w:r>
    </w:p>
    <w:p w:rsidR="000F63B2" w:rsidRDefault="000F63B2" w:rsidP="004F4F0D">
      <w:pPr>
        <w:jc w:val="both"/>
        <w:rPr>
          <w:b/>
          <w:bCs/>
          <w:i/>
          <w:iCs/>
          <w:color w:val="000000"/>
          <w:sz w:val="22"/>
          <w:szCs w:val="22"/>
        </w:rPr>
      </w:pPr>
      <w:r w:rsidRPr="004F4F0D">
        <w:rPr>
          <w:b/>
          <w:bCs/>
          <w:i/>
          <w:iCs/>
          <w:color w:val="000000"/>
          <w:sz w:val="22"/>
          <w:szCs w:val="22"/>
        </w:rPr>
        <w:t>Nationality</w:t>
      </w:r>
      <w:r>
        <w:rPr>
          <w:b/>
          <w:bCs/>
          <w:i/>
          <w:iCs/>
          <w:color w:val="000000"/>
          <w:sz w:val="22"/>
          <w:szCs w:val="22"/>
        </w:rPr>
        <w:tab/>
      </w:r>
      <w:r>
        <w:rPr>
          <w:b/>
          <w:bCs/>
          <w:i/>
          <w:iCs/>
          <w:color w:val="000000"/>
          <w:sz w:val="22"/>
          <w:szCs w:val="22"/>
        </w:rPr>
        <w:tab/>
      </w:r>
      <w:r w:rsidRPr="004F4F0D">
        <w:rPr>
          <w:b/>
          <w:bCs/>
          <w:i/>
          <w:iCs/>
          <w:color w:val="000000"/>
          <w:sz w:val="22"/>
          <w:szCs w:val="22"/>
        </w:rPr>
        <w:tab/>
        <w:t>: Indian</w:t>
      </w:r>
    </w:p>
    <w:p w:rsidR="000F63B2" w:rsidRDefault="000F63B2" w:rsidP="004F4F0D">
      <w:pPr>
        <w:jc w:val="both"/>
        <w:rPr>
          <w:b/>
          <w:bCs/>
          <w:i/>
          <w:i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F63B2" w:rsidRPr="00EF64BE" w:rsidTr="00ED6E88">
        <w:tc>
          <w:tcPr>
            <w:tcW w:w="9034" w:type="dxa"/>
            <w:shd w:val="clear" w:color="auto" w:fill="C0C0C0"/>
          </w:tcPr>
          <w:p w:rsidR="000F63B2" w:rsidRPr="00EF64BE" w:rsidRDefault="000F63B2" w:rsidP="008C64C0">
            <w:pPr>
              <w:rPr>
                <w:b/>
                <w:bCs/>
                <w:u w:val="single"/>
              </w:rPr>
            </w:pPr>
            <w:r>
              <w:rPr>
                <w:b/>
                <w:bCs/>
              </w:rPr>
              <w:t>CURRENT ADDRESS</w:t>
            </w:r>
            <w:r w:rsidRPr="00EF64BE">
              <w:rPr>
                <w:b/>
                <w:bCs/>
                <w:u w:val="single"/>
              </w:rPr>
              <w:t xml:space="preserve">: </w:t>
            </w:r>
          </w:p>
        </w:tc>
      </w:tr>
    </w:tbl>
    <w:p w:rsidR="000F63B2" w:rsidRDefault="000F63B2" w:rsidP="004F4F0D">
      <w:pPr>
        <w:jc w:val="both"/>
        <w:rPr>
          <w:b/>
          <w:bCs/>
          <w:i/>
          <w:iCs/>
          <w:color w:val="000000"/>
          <w:sz w:val="22"/>
          <w:szCs w:val="22"/>
        </w:rPr>
      </w:pPr>
    </w:p>
    <w:p w:rsidR="000F63B2" w:rsidRPr="004F4F0D" w:rsidRDefault="004358D9" w:rsidP="004F4F0D">
      <w:pPr>
        <w:jc w:val="both"/>
        <w:rPr>
          <w:b/>
          <w:bCs/>
          <w:i/>
          <w:iCs/>
          <w:color w:val="000000"/>
          <w:sz w:val="22"/>
          <w:szCs w:val="22"/>
        </w:rPr>
      </w:pPr>
      <w:r>
        <w:rPr>
          <w:b/>
          <w:bCs/>
          <w:i/>
          <w:iCs/>
          <w:color w:val="000000"/>
          <w:sz w:val="22"/>
          <w:szCs w:val="22"/>
        </w:rPr>
        <w:t>Near BTM La</w:t>
      </w:r>
      <w:r w:rsidR="00084AE2">
        <w:rPr>
          <w:b/>
          <w:bCs/>
          <w:i/>
          <w:iCs/>
          <w:color w:val="000000"/>
          <w:sz w:val="22"/>
          <w:szCs w:val="22"/>
        </w:rPr>
        <w:t>y</w:t>
      </w:r>
      <w:r>
        <w:rPr>
          <w:b/>
          <w:bCs/>
          <w:i/>
          <w:iCs/>
          <w:color w:val="000000"/>
          <w:sz w:val="22"/>
          <w:szCs w:val="22"/>
        </w:rPr>
        <w:t>out</w:t>
      </w:r>
      <w:r w:rsidR="00A96627">
        <w:rPr>
          <w:b/>
          <w:bCs/>
          <w:i/>
          <w:iCs/>
          <w:color w:val="000000"/>
          <w:sz w:val="22"/>
          <w:szCs w:val="22"/>
        </w:rPr>
        <w:t xml:space="preserve"> - Bang</w:t>
      </w:r>
      <w:r>
        <w:rPr>
          <w:b/>
          <w:bCs/>
          <w:i/>
          <w:iCs/>
          <w:color w:val="000000"/>
          <w:sz w:val="22"/>
          <w:szCs w:val="22"/>
        </w:rPr>
        <w:t>a</w:t>
      </w:r>
      <w:r w:rsidR="00A96627">
        <w:rPr>
          <w:b/>
          <w:bCs/>
          <w:i/>
          <w:iCs/>
          <w:color w:val="000000"/>
          <w:sz w:val="22"/>
          <w:szCs w:val="22"/>
        </w:rPr>
        <w:t xml:space="preserve">lore </w:t>
      </w:r>
    </w:p>
    <w:p w:rsidR="000F63B2" w:rsidRDefault="000F63B2" w:rsidP="00921E01">
      <w:pPr>
        <w:tabs>
          <w:tab w:val="left" w:pos="2715"/>
        </w:tabs>
        <w:spacing w:line="360" w:lineRule="auto"/>
      </w:pPr>
    </w:p>
    <w:p w:rsidR="000F63B2" w:rsidRDefault="000F63B2" w:rsidP="00921E01">
      <w:pPr>
        <w:tabs>
          <w:tab w:val="left" w:pos="2715"/>
        </w:tabs>
        <w:spacing w:line="360" w:lineRule="auto"/>
        <w:rPr>
          <w:b/>
          <w:bCs/>
          <w:u w:val="single"/>
        </w:rPr>
      </w:pPr>
      <w:r w:rsidRPr="003C6013">
        <w:rPr>
          <w:b/>
          <w:bCs/>
          <w:u w:val="single"/>
        </w:rPr>
        <w:t>PASS PORT DETAILS:</w:t>
      </w:r>
    </w:p>
    <w:p w:rsidR="000F63B2" w:rsidRPr="004F4F0D" w:rsidRDefault="000F63B2" w:rsidP="004F4F0D">
      <w:pPr>
        <w:jc w:val="both"/>
        <w:rPr>
          <w:b/>
          <w:bCs/>
          <w:i/>
          <w:iCs/>
          <w:color w:val="000000"/>
          <w:sz w:val="22"/>
          <w:szCs w:val="22"/>
        </w:rPr>
      </w:pPr>
    </w:p>
    <w:p w:rsidR="000F63B2" w:rsidRPr="004F4F0D" w:rsidRDefault="000F63B2" w:rsidP="004F4F0D">
      <w:pPr>
        <w:jc w:val="both"/>
        <w:rPr>
          <w:b/>
          <w:bCs/>
          <w:i/>
          <w:iCs/>
          <w:color w:val="000000"/>
          <w:sz w:val="22"/>
          <w:szCs w:val="22"/>
        </w:rPr>
      </w:pPr>
      <w:r w:rsidRPr="004F4F0D">
        <w:rPr>
          <w:b/>
          <w:bCs/>
          <w:i/>
          <w:iCs/>
          <w:color w:val="000000"/>
          <w:sz w:val="22"/>
          <w:szCs w:val="22"/>
        </w:rPr>
        <w:t>Date of issued                      : 09.10.2012</w:t>
      </w:r>
    </w:p>
    <w:p w:rsidR="000F63B2" w:rsidRDefault="000F63B2" w:rsidP="004F4F0D">
      <w:pPr>
        <w:jc w:val="both"/>
        <w:rPr>
          <w:b/>
          <w:bCs/>
          <w:i/>
          <w:iCs/>
          <w:color w:val="000000"/>
          <w:sz w:val="22"/>
          <w:szCs w:val="22"/>
        </w:rPr>
      </w:pPr>
      <w:r w:rsidRPr="004F4F0D">
        <w:rPr>
          <w:b/>
          <w:bCs/>
          <w:i/>
          <w:iCs/>
          <w:color w:val="000000"/>
          <w:sz w:val="22"/>
          <w:szCs w:val="22"/>
        </w:rPr>
        <w:t xml:space="preserve">Date of expiry                      : 08.10.2022  </w:t>
      </w:r>
    </w:p>
    <w:p w:rsidR="000F63B2" w:rsidRPr="004F4F0D" w:rsidRDefault="000F63B2" w:rsidP="004F4F0D">
      <w:pPr>
        <w:jc w:val="both"/>
        <w:rPr>
          <w:b/>
          <w:bCs/>
          <w:i/>
          <w:i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4"/>
      </w:tblGrid>
      <w:tr w:rsidR="000F63B2" w:rsidTr="00ED6E88">
        <w:trPr>
          <w:trHeight w:val="161"/>
        </w:trPr>
        <w:tc>
          <w:tcPr>
            <w:tcW w:w="9034" w:type="dxa"/>
            <w:shd w:val="clear" w:color="auto" w:fill="C0C0C0"/>
            <w:vAlign w:val="bottom"/>
          </w:tcPr>
          <w:p w:rsidR="000F63B2" w:rsidRPr="00EF64BE" w:rsidRDefault="000F63B2" w:rsidP="00412896">
            <w:pPr>
              <w:rPr>
                <w:b/>
                <w:bCs/>
                <w:color w:val="000000"/>
              </w:rPr>
            </w:pPr>
            <w:r w:rsidRPr="00EF64BE">
              <w:rPr>
                <w:b/>
                <w:bCs/>
                <w:color w:val="000000"/>
              </w:rPr>
              <w:t>EDUCATIONAL QUALIFICATION:</w:t>
            </w:r>
          </w:p>
        </w:tc>
      </w:tr>
    </w:tbl>
    <w:p w:rsidR="000F63B2" w:rsidRDefault="000F63B2" w:rsidP="00921E01">
      <w:pPr>
        <w:tabs>
          <w:tab w:val="left" w:pos="2715"/>
        </w:tabs>
      </w:pPr>
    </w:p>
    <w:tbl>
      <w:tblPr>
        <w:tblW w:w="9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5020"/>
        <w:gridCol w:w="1800"/>
      </w:tblGrid>
      <w:tr w:rsidR="000F63B2" w:rsidRPr="004F4F0D" w:rsidTr="00ED6E88">
        <w:tc>
          <w:tcPr>
            <w:tcW w:w="2214" w:type="dxa"/>
          </w:tcPr>
          <w:p w:rsidR="000F63B2" w:rsidRPr="004F4F0D" w:rsidRDefault="000F63B2" w:rsidP="004F4F0D">
            <w:pPr>
              <w:jc w:val="both"/>
              <w:rPr>
                <w:b/>
                <w:bCs/>
                <w:i/>
                <w:iCs/>
                <w:color w:val="000000"/>
              </w:rPr>
            </w:pPr>
            <w:r w:rsidRPr="004F4F0D">
              <w:rPr>
                <w:b/>
                <w:bCs/>
                <w:i/>
                <w:iCs/>
                <w:color w:val="000000"/>
                <w:sz w:val="22"/>
                <w:szCs w:val="22"/>
              </w:rPr>
              <w:t>Education</w:t>
            </w:r>
          </w:p>
        </w:tc>
        <w:tc>
          <w:tcPr>
            <w:tcW w:w="5020" w:type="dxa"/>
          </w:tcPr>
          <w:p w:rsidR="000F63B2" w:rsidRPr="004F4F0D" w:rsidRDefault="000F63B2" w:rsidP="004F4F0D">
            <w:pPr>
              <w:jc w:val="both"/>
              <w:rPr>
                <w:b/>
                <w:bCs/>
                <w:i/>
                <w:iCs/>
                <w:color w:val="000000"/>
              </w:rPr>
            </w:pPr>
            <w:r w:rsidRPr="004F4F0D">
              <w:rPr>
                <w:b/>
                <w:bCs/>
                <w:i/>
                <w:iCs/>
                <w:color w:val="000000"/>
                <w:sz w:val="22"/>
                <w:szCs w:val="22"/>
              </w:rPr>
              <w:t>Board/University</w:t>
            </w:r>
          </w:p>
        </w:tc>
        <w:tc>
          <w:tcPr>
            <w:tcW w:w="1800" w:type="dxa"/>
          </w:tcPr>
          <w:p w:rsidR="000F63B2" w:rsidRPr="004F4F0D" w:rsidRDefault="000F63B2" w:rsidP="004F4F0D">
            <w:pPr>
              <w:jc w:val="both"/>
              <w:rPr>
                <w:rFonts w:ascii="Comic Sans MS" w:hAnsi="Comic Sans MS" w:cs="Comic Sans MS"/>
                <w:b/>
                <w:bCs/>
                <w:i/>
                <w:iCs/>
                <w:color w:val="000000"/>
              </w:rPr>
            </w:pPr>
            <w:r w:rsidRPr="004F4F0D">
              <w:rPr>
                <w:rFonts w:ascii="Comic Sans MS" w:hAnsi="Comic Sans MS" w:cs="Comic Sans MS"/>
                <w:b/>
                <w:bCs/>
                <w:i/>
                <w:iCs/>
                <w:color w:val="000000"/>
                <w:sz w:val="22"/>
                <w:szCs w:val="22"/>
              </w:rPr>
              <w:t>Year</w:t>
            </w:r>
          </w:p>
        </w:tc>
      </w:tr>
    </w:tbl>
    <w:tbl>
      <w:tblPr>
        <w:tblpPr w:leftFromText="180" w:rightFromText="180" w:vertAnchor="text" w:horzAnchor="margin" w:tblpX="-108" w:tblpY="8"/>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4914"/>
        <w:gridCol w:w="1800"/>
      </w:tblGrid>
      <w:tr w:rsidR="000F63B2" w:rsidRPr="004F4F0D" w:rsidTr="009523B2">
        <w:tc>
          <w:tcPr>
            <w:tcW w:w="2322" w:type="dxa"/>
          </w:tcPr>
          <w:p w:rsidR="000F63B2" w:rsidRPr="004F4F0D" w:rsidRDefault="007D05E7" w:rsidP="009523B2">
            <w:pPr>
              <w:jc w:val="both"/>
              <w:rPr>
                <w:b/>
                <w:bCs/>
                <w:i/>
                <w:iCs/>
                <w:color w:val="000000"/>
              </w:rPr>
            </w:pPr>
            <w:r>
              <w:rPr>
                <w:b/>
                <w:bCs/>
                <w:i/>
                <w:iCs/>
                <w:color w:val="000000"/>
                <w:sz w:val="22"/>
                <w:szCs w:val="22"/>
              </w:rPr>
              <w:t>M.B.A - Finance</w:t>
            </w:r>
          </w:p>
        </w:tc>
        <w:tc>
          <w:tcPr>
            <w:tcW w:w="4914" w:type="dxa"/>
          </w:tcPr>
          <w:p w:rsidR="000F63B2" w:rsidRPr="004F4F0D" w:rsidRDefault="000F63B2" w:rsidP="009523B2">
            <w:pPr>
              <w:jc w:val="both"/>
              <w:rPr>
                <w:b/>
                <w:bCs/>
                <w:i/>
                <w:iCs/>
                <w:color w:val="000000"/>
              </w:rPr>
            </w:pPr>
            <w:r w:rsidRPr="004F4F0D">
              <w:rPr>
                <w:b/>
                <w:bCs/>
                <w:i/>
                <w:iCs/>
                <w:color w:val="000000"/>
                <w:sz w:val="22"/>
                <w:szCs w:val="22"/>
              </w:rPr>
              <w:t>J.N.T. University</w:t>
            </w:r>
          </w:p>
        </w:tc>
        <w:tc>
          <w:tcPr>
            <w:tcW w:w="1800" w:type="dxa"/>
          </w:tcPr>
          <w:p w:rsidR="000F63B2" w:rsidRPr="004F4F0D" w:rsidRDefault="000F63B2" w:rsidP="009523B2">
            <w:pPr>
              <w:jc w:val="both"/>
              <w:rPr>
                <w:b/>
                <w:bCs/>
                <w:i/>
                <w:iCs/>
                <w:color w:val="000000"/>
              </w:rPr>
            </w:pPr>
            <w:r w:rsidRPr="004F4F0D">
              <w:rPr>
                <w:b/>
                <w:bCs/>
                <w:i/>
                <w:iCs/>
                <w:color w:val="000000"/>
                <w:sz w:val="22"/>
                <w:szCs w:val="22"/>
              </w:rPr>
              <w:t>2008</w:t>
            </w:r>
          </w:p>
        </w:tc>
      </w:tr>
      <w:tr w:rsidR="000F63B2" w:rsidRPr="004F4F0D" w:rsidTr="009523B2">
        <w:tc>
          <w:tcPr>
            <w:tcW w:w="2322" w:type="dxa"/>
          </w:tcPr>
          <w:p w:rsidR="000F63B2" w:rsidRPr="004F4F0D" w:rsidRDefault="000F63B2" w:rsidP="007D05E7">
            <w:pPr>
              <w:jc w:val="both"/>
              <w:rPr>
                <w:b/>
                <w:bCs/>
                <w:i/>
                <w:iCs/>
                <w:color w:val="000000"/>
              </w:rPr>
            </w:pPr>
            <w:r w:rsidRPr="004F4F0D">
              <w:rPr>
                <w:b/>
                <w:bCs/>
                <w:i/>
                <w:iCs/>
                <w:color w:val="000000"/>
                <w:sz w:val="22"/>
                <w:szCs w:val="22"/>
              </w:rPr>
              <w:t>B.Com Computers</w:t>
            </w:r>
          </w:p>
        </w:tc>
        <w:tc>
          <w:tcPr>
            <w:tcW w:w="4914" w:type="dxa"/>
          </w:tcPr>
          <w:p w:rsidR="000F63B2" w:rsidRPr="004F4F0D" w:rsidRDefault="000F63B2" w:rsidP="009523B2">
            <w:pPr>
              <w:jc w:val="both"/>
              <w:rPr>
                <w:b/>
                <w:bCs/>
                <w:i/>
                <w:iCs/>
                <w:color w:val="000000"/>
              </w:rPr>
            </w:pPr>
            <w:r w:rsidRPr="004F4F0D">
              <w:rPr>
                <w:b/>
                <w:bCs/>
                <w:i/>
                <w:iCs/>
                <w:color w:val="000000"/>
                <w:sz w:val="22"/>
                <w:szCs w:val="22"/>
              </w:rPr>
              <w:t xml:space="preserve">Sri </w:t>
            </w:r>
            <w:proofErr w:type="spellStart"/>
            <w:r w:rsidRPr="004F4F0D">
              <w:rPr>
                <w:b/>
                <w:bCs/>
                <w:i/>
                <w:iCs/>
                <w:color w:val="000000"/>
                <w:sz w:val="22"/>
                <w:szCs w:val="22"/>
              </w:rPr>
              <w:t>Venkateshwara</w:t>
            </w:r>
            <w:proofErr w:type="spellEnd"/>
            <w:r w:rsidRPr="004F4F0D">
              <w:rPr>
                <w:b/>
                <w:bCs/>
                <w:i/>
                <w:iCs/>
                <w:color w:val="000000"/>
                <w:sz w:val="22"/>
                <w:szCs w:val="22"/>
              </w:rPr>
              <w:t xml:space="preserve"> University</w:t>
            </w:r>
          </w:p>
        </w:tc>
        <w:tc>
          <w:tcPr>
            <w:tcW w:w="1800" w:type="dxa"/>
          </w:tcPr>
          <w:p w:rsidR="000F63B2" w:rsidRPr="004F4F0D" w:rsidRDefault="000F63B2" w:rsidP="009523B2">
            <w:pPr>
              <w:jc w:val="both"/>
              <w:rPr>
                <w:b/>
                <w:bCs/>
                <w:i/>
                <w:iCs/>
                <w:color w:val="000000"/>
              </w:rPr>
            </w:pPr>
            <w:r w:rsidRPr="004F4F0D">
              <w:rPr>
                <w:b/>
                <w:bCs/>
                <w:i/>
                <w:iCs/>
                <w:color w:val="000000"/>
                <w:sz w:val="22"/>
                <w:szCs w:val="22"/>
              </w:rPr>
              <w:t>2005</w:t>
            </w:r>
          </w:p>
        </w:tc>
      </w:tr>
      <w:tr w:rsidR="000F63B2" w:rsidRPr="004F4F0D" w:rsidTr="009523B2">
        <w:tc>
          <w:tcPr>
            <w:tcW w:w="2322" w:type="dxa"/>
          </w:tcPr>
          <w:p w:rsidR="000F63B2" w:rsidRPr="004F4F0D" w:rsidRDefault="000F63B2" w:rsidP="009523B2">
            <w:pPr>
              <w:jc w:val="both"/>
              <w:rPr>
                <w:b/>
                <w:bCs/>
                <w:i/>
                <w:iCs/>
                <w:color w:val="000000"/>
              </w:rPr>
            </w:pPr>
            <w:r w:rsidRPr="004F4F0D">
              <w:rPr>
                <w:b/>
                <w:bCs/>
                <w:i/>
                <w:iCs/>
                <w:color w:val="000000"/>
                <w:sz w:val="22"/>
                <w:szCs w:val="22"/>
              </w:rPr>
              <w:t>Intermediate C.E.C</w:t>
            </w:r>
          </w:p>
        </w:tc>
        <w:tc>
          <w:tcPr>
            <w:tcW w:w="4914" w:type="dxa"/>
          </w:tcPr>
          <w:p w:rsidR="000F63B2" w:rsidRPr="004F4F0D" w:rsidRDefault="000F63B2" w:rsidP="009523B2">
            <w:pPr>
              <w:jc w:val="both"/>
              <w:rPr>
                <w:b/>
                <w:bCs/>
                <w:i/>
                <w:iCs/>
                <w:color w:val="000000"/>
              </w:rPr>
            </w:pPr>
            <w:r w:rsidRPr="004F4F0D">
              <w:rPr>
                <w:b/>
                <w:bCs/>
                <w:i/>
                <w:iCs/>
                <w:color w:val="000000"/>
                <w:sz w:val="22"/>
                <w:szCs w:val="22"/>
              </w:rPr>
              <w:t>Board of Intermediate Education</w:t>
            </w:r>
          </w:p>
        </w:tc>
        <w:tc>
          <w:tcPr>
            <w:tcW w:w="1800" w:type="dxa"/>
          </w:tcPr>
          <w:p w:rsidR="000F63B2" w:rsidRPr="004F4F0D" w:rsidRDefault="000F63B2" w:rsidP="009523B2">
            <w:pPr>
              <w:jc w:val="both"/>
              <w:rPr>
                <w:b/>
                <w:bCs/>
                <w:i/>
                <w:iCs/>
                <w:color w:val="000000"/>
              </w:rPr>
            </w:pPr>
            <w:r w:rsidRPr="004F4F0D">
              <w:rPr>
                <w:b/>
                <w:bCs/>
                <w:i/>
                <w:iCs/>
                <w:color w:val="000000"/>
                <w:sz w:val="22"/>
                <w:szCs w:val="22"/>
              </w:rPr>
              <w:t>2002</w:t>
            </w:r>
          </w:p>
        </w:tc>
      </w:tr>
      <w:tr w:rsidR="000F63B2" w:rsidRPr="004F4F0D" w:rsidTr="009523B2">
        <w:tc>
          <w:tcPr>
            <w:tcW w:w="2322" w:type="dxa"/>
          </w:tcPr>
          <w:p w:rsidR="000F63B2" w:rsidRPr="004F4F0D" w:rsidRDefault="000F63B2" w:rsidP="009523B2">
            <w:pPr>
              <w:jc w:val="both"/>
              <w:rPr>
                <w:b/>
                <w:bCs/>
                <w:i/>
                <w:iCs/>
                <w:color w:val="000000"/>
              </w:rPr>
            </w:pPr>
            <w:r w:rsidRPr="004F4F0D">
              <w:rPr>
                <w:b/>
                <w:bCs/>
                <w:i/>
                <w:iCs/>
                <w:color w:val="000000"/>
                <w:sz w:val="22"/>
                <w:szCs w:val="22"/>
              </w:rPr>
              <w:t>S.S.C</w:t>
            </w:r>
          </w:p>
        </w:tc>
        <w:tc>
          <w:tcPr>
            <w:tcW w:w="4914" w:type="dxa"/>
          </w:tcPr>
          <w:p w:rsidR="000F63B2" w:rsidRPr="004F4F0D" w:rsidRDefault="000F63B2" w:rsidP="009523B2">
            <w:pPr>
              <w:jc w:val="both"/>
              <w:rPr>
                <w:b/>
                <w:bCs/>
                <w:i/>
                <w:iCs/>
                <w:color w:val="000000"/>
              </w:rPr>
            </w:pPr>
            <w:r w:rsidRPr="004F4F0D">
              <w:rPr>
                <w:b/>
                <w:bCs/>
                <w:i/>
                <w:iCs/>
                <w:color w:val="000000"/>
                <w:sz w:val="22"/>
                <w:szCs w:val="22"/>
              </w:rPr>
              <w:t>Board of Secondary School Certificate</w:t>
            </w:r>
          </w:p>
        </w:tc>
        <w:tc>
          <w:tcPr>
            <w:tcW w:w="1800" w:type="dxa"/>
          </w:tcPr>
          <w:p w:rsidR="000F63B2" w:rsidRPr="004F4F0D" w:rsidRDefault="000F63B2" w:rsidP="009523B2">
            <w:pPr>
              <w:jc w:val="both"/>
              <w:rPr>
                <w:b/>
                <w:bCs/>
                <w:i/>
                <w:iCs/>
                <w:color w:val="000000"/>
              </w:rPr>
            </w:pPr>
            <w:r w:rsidRPr="004F4F0D">
              <w:rPr>
                <w:b/>
                <w:bCs/>
                <w:i/>
                <w:iCs/>
                <w:color w:val="000000"/>
                <w:sz w:val="22"/>
                <w:szCs w:val="22"/>
              </w:rPr>
              <w:t>2000</w:t>
            </w:r>
          </w:p>
        </w:tc>
      </w:tr>
    </w:tbl>
    <w:p w:rsidR="000F63B2" w:rsidRDefault="000F63B2" w:rsidP="00921E01">
      <w:pPr>
        <w:rPr>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F63B2" w:rsidRPr="00EF64BE" w:rsidTr="00ED6E88">
        <w:trPr>
          <w:trHeight w:val="188"/>
        </w:trPr>
        <w:tc>
          <w:tcPr>
            <w:tcW w:w="9034" w:type="dxa"/>
            <w:shd w:val="clear" w:color="auto" w:fill="C0C0C0"/>
          </w:tcPr>
          <w:p w:rsidR="000F63B2" w:rsidRPr="00EF64BE" w:rsidRDefault="000F63B2" w:rsidP="00412896">
            <w:pPr>
              <w:rPr>
                <w:b/>
                <w:bCs/>
              </w:rPr>
            </w:pPr>
            <w:r w:rsidRPr="00EF64BE">
              <w:rPr>
                <w:b/>
                <w:bCs/>
              </w:rPr>
              <w:t>TECHNICAL QUALIFICATION:</w:t>
            </w:r>
          </w:p>
        </w:tc>
      </w:tr>
    </w:tbl>
    <w:p w:rsidR="000F63B2" w:rsidRDefault="000F63B2" w:rsidP="00921E01">
      <w:pPr>
        <w:rPr>
          <w:b/>
          <w:bCs/>
          <w:u w:val="single"/>
        </w:rPr>
      </w:pPr>
    </w:p>
    <w:tbl>
      <w:tblPr>
        <w:tblW w:w="9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4"/>
      </w:tblGrid>
      <w:tr w:rsidR="000F63B2" w:rsidTr="00ED6E88">
        <w:trPr>
          <w:trHeight w:val="455"/>
        </w:trPr>
        <w:tc>
          <w:tcPr>
            <w:tcW w:w="9034" w:type="dxa"/>
          </w:tcPr>
          <w:p w:rsidR="000F63B2" w:rsidRPr="004F4F0D" w:rsidRDefault="007D05E7" w:rsidP="004F4F0D">
            <w:pPr>
              <w:jc w:val="both"/>
              <w:rPr>
                <w:b/>
                <w:bCs/>
                <w:i/>
                <w:iCs/>
                <w:color w:val="000000"/>
              </w:rPr>
            </w:pPr>
            <w:r>
              <w:rPr>
                <w:b/>
                <w:bCs/>
                <w:i/>
                <w:iCs/>
                <w:color w:val="000000"/>
                <w:sz w:val="22"/>
                <w:szCs w:val="22"/>
              </w:rPr>
              <w:t xml:space="preserve">D.C.A - </w:t>
            </w:r>
            <w:r w:rsidR="000F63B2" w:rsidRPr="004F4F0D">
              <w:rPr>
                <w:b/>
                <w:bCs/>
                <w:i/>
                <w:iCs/>
                <w:color w:val="000000"/>
                <w:sz w:val="22"/>
                <w:szCs w:val="22"/>
              </w:rPr>
              <w:t xml:space="preserve">One year </w:t>
            </w:r>
            <w:r>
              <w:rPr>
                <w:b/>
                <w:bCs/>
                <w:i/>
                <w:iCs/>
                <w:color w:val="000000"/>
                <w:sz w:val="22"/>
                <w:szCs w:val="22"/>
              </w:rPr>
              <w:t>Diploma in Computer Application -</w:t>
            </w:r>
            <w:r w:rsidR="000F63B2" w:rsidRPr="004F4F0D">
              <w:rPr>
                <w:b/>
                <w:bCs/>
                <w:i/>
                <w:iCs/>
                <w:color w:val="000000"/>
                <w:sz w:val="22"/>
                <w:szCs w:val="22"/>
              </w:rPr>
              <w:t xml:space="preserve"> N.C.P.U.L. Govt. of India 2006</w:t>
            </w:r>
          </w:p>
        </w:tc>
      </w:tr>
      <w:tr w:rsidR="000F63B2" w:rsidTr="00ED6E88">
        <w:trPr>
          <w:trHeight w:val="431"/>
        </w:trPr>
        <w:tc>
          <w:tcPr>
            <w:tcW w:w="9034" w:type="dxa"/>
          </w:tcPr>
          <w:p w:rsidR="000F63B2" w:rsidRPr="004F4F0D" w:rsidRDefault="000F63B2" w:rsidP="004F4F0D">
            <w:pPr>
              <w:jc w:val="both"/>
              <w:rPr>
                <w:b/>
                <w:bCs/>
                <w:i/>
                <w:iCs/>
                <w:color w:val="000000"/>
              </w:rPr>
            </w:pPr>
            <w:r w:rsidRPr="004F4F0D">
              <w:rPr>
                <w:b/>
                <w:bCs/>
                <w:i/>
                <w:iCs/>
                <w:color w:val="000000"/>
                <w:sz w:val="22"/>
                <w:szCs w:val="22"/>
              </w:rPr>
              <w:t>LOWER Typewriting.</w:t>
            </w:r>
          </w:p>
        </w:tc>
      </w:tr>
      <w:tr w:rsidR="000F63B2" w:rsidTr="00ED6E88">
        <w:trPr>
          <w:trHeight w:val="431"/>
        </w:trPr>
        <w:tc>
          <w:tcPr>
            <w:tcW w:w="9034" w:type="dxa"/>
          </w:tcPr>
          <w:p w:rsidR="000F63B2" w:rsidRPr="004F4F0D" w:rsidRDefault="00ED6E88" w:rsidP="004F4F0D">
            <w:pPr>
              <w:jc w:val="both"/>
              <w:rPr>
                <w:b/>
                <w:bCs/>
                <w:i/>
                <w:iCs/>
                <w:color w:val="000000"/>
              </w:rPr>
            </w:pPr>
            <w:r w:rsidRPr="004F4F0D">
              <w:rPr>
                <w:b/>
                <w:bCs/>
                <w:i/>
                <w:iCs/>
                <w:color w:val="000000"/>
                <w:sz w:val="22"/>
                <w:szCs w:val="22"/>
              </w:rPr>
              <w:t>TALLY ERP.9</w:t>
            </w:r>
            <w:r w:rsidR="000F63B2" w:rsidRPr="004F4F0D">
              <w:rPr>
                <w:b/>
                <w:bCs/>
                <w:i/>
                <w:iCs/>
                <w:color w:val="000000"/>
                <w:sz w:val="22"/>
                <w:szCs w:val="22"/>
              </w:rPr>
              <w:t>, SAP FI/CO AP Process, WINGS-18 Web Client.</w:t>
            </w:r>
          </w:p>
        </w:tc>
      </w:tr>
    </w:tbl>
    <w:p w:rsidR="000F63B2" w:rsidRDefault="000F63B2" w:rsidP="00C6133C">
      <w:pPr>
        <w:rPr>
          <w:color w:val="000000"/>
        </w:rPr>
      </w:pPr>
    </w:p>
    <w:p w:rsidR="009B429C" w:rsidRPr="00921E01" w:rsidRDefault="009B429C" w:rsidP="00C6133C">
      <w:pPr>
        <w:rPr>
          <w:color w:val="000000"/>
        </w:rPr>
      </w:pPr>
    </w:p>
    <w:p w:rsidR="000F63B2" w:rsidRPr="00921E01" w:rsidRDefault="000F63B2" w:rsidP="000D3BBA">
      <w:pPr>
        <w:pStyle w:val="Heading3"/>
        <w:jc w:val="center"/>
        <w:rPr>
          <w:rFonts w:cs="Times New Roman"/>
          <w:color w:val="000000"/>
          <w:u w:val="single"/>
        </w:rPr>
      </w:pPr>
      <w:r w:rsidRPr="00921E01">
        <w:rPr>
          <w:color w:val="000000"/>
          <w:highlight w:val="lightGray"/>
          <w:u w:val="single"/>
        </w:rPr>
        <w:t>D E C L A R A T I O N</w:t>
      </w:r>
    </w:p>
    <w:p w:rsidR="000F63B2" w:rsidRDefault="000F63B2" w:rsidP="000D3BBA">
      <w:pPr>
        <w:rPr>
          <w:color w:val="000000"/>
        </w:rPr>
      </w:pPr>
    </w:p>
    <w:p w:rsidR="009B429C" w:rsidRPr="00921E01" w:rsidRDefault="009B429C" w:rsidP="000D3BBA">
      <w:pPr>
        <w:rPr>
          <w:color w:val="000000"/>
        </w:rPr>
      </w:pPr>
    </w:p>
    <w:p w:rsidR="000F63B2" w:rsidRPr="00921E01" w:rsidRDefault="000F63B2" w:rsidP="00921E01">
      <w:pPr>
        <w:rPr>
          <w:b/>
          <w:bCs/>
          <w:i/>
          <w:iCs/>
          <w:color w:val="000000"/>
        </w:rPr>
      </w:pPr>
      <w:r w:rsidRPr="00921E01">
        <w:rPr>
          <w:b/>
          <w:bCs/>
          <w:i/>
          <w:iCs/>
          <w:color w:val="000000"/>
        </w:rPr>
        <w:t xml:space="preserve">I hereby declare that all the information furnished above is true to the best of my knowledge                                                                                </w:t>
      </w:r>
    </w:p>
    <w:p w:rsidR="00084AE2" w:rsidRDefault="00084AE2" w:rsidP="009B429C">
      <w:pPr>
        <w:rPr>
          <w:b/>
          <w:bCs/>
          <w:i/>
          <w:iCs/>
          <w:color w:val="000000"/>
        </w:rPr>
      </w:pPr>
    </w:p>
    <w:p w:rsidR="00AE603B" w:rsidRDefault="00AE603B" w:rsidP="009B429C">
      <w:pPr>
        <w:rPr>
          <w:b/>
          <w:bCs/>
          <w:i/>
          <w:iCs/>
          <w:color w:val="000000"/>
        </w:rPr>
      </w:pPr>
    </w:p>
    <w:p w:rsidR="000F63B2" w:rsidRPr="00921E01" w:rsidRDefault="000F63B2" w:rsidP="00921E01">
      <w:pPr>
        <w:ind w:left="720"/>
        <w:rPr>
          <w:b/>
          <w:bCs/>
          <w:i/>
          <w:iCs/>
          <w:color w:val="000000"/>
        </w:rPr>
      </w:pPr>
    </w:p>
    <w:p w:rsidR="000F63B2" w:rsidRPr="00921E01" w:rsidRDefault="000F63B2">
      <w:pPr>
        <w:rPr>
          <w:color w:val="000000"/>
        </w:rPr>
      </w:pPr>
    </w:p>
    <w:sectPr w:rsidR="000F63B2" w:rsidRPr="00921E01" w:rsidSect="00A93E2E">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DB" w:rsidRDefault="004750DB" w:rsidP="000D3BBA">
      <w:r>
        <w:separator/>
      </w:r>
    </w:p>
  </w:endnote>
  <w:endnote w:type="continuationSeparator" w:id="0">
    <w:p w:rsidR="004750DB" w:rsidRDefault="004750DB" w:rsidP="000D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DB" w:rsidRDefault="004750DB" w:rsidP="000D3BBA">
      <w:r>
        <w:separator/>
      </w:r>
    </w:p>
  </w:footnote>
  <w:footnote w:type="continuationSeparator" w:id="0">
    <w:p w:rsidR="004750DB" w:rsidRDefault="004750DB" w:rsidP="000D3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C20"/>
    <w:multiLevelType w:val="hybridMultilevel"/>
    <w:tmpl w:val="C1567088"/>
    <w:lvl w:ilvl="0" w:tplc="D8E20CFE">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
    <w:nsid w:val="208F480A"/>
    <w:multiLevelType w:val="hybridMultilevel"/>
    <w:tmpl w:val="FBF0B7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DDF0CA7"/>
    <w:multiLevelType w:val="hybridMultilevel"/>
    <w:tmpl w:val="F7F2C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9286BC8"/>
    <w:multiLevelType w:val="hybridMultilevel"/>
    <w:tmpl w:val="81D673DC"/>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268624E"/>
    <w:multiLevelType w:val="hybridMultilevel"/>
    <w:tmpl w:val="09EAA9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7833AA4"/>
    <w:multiLevelType w:val="hybridMultilevel"/>
    <w:tmpl w:val="B5CA863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601A1E26"/>
    <w:multiLevelType w:val="hybridMultilevel"/>
    <w:tmpl w:val="729060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ED23779"/>
    <w:multiLevelType w:val="hybridMultilevel"/>
    <w:tmpl w:val="B34E58A4"/>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74988"/>
    <w:rsid w:val="00084AE2"/>
    <w:rsid w:val="000A0FC5"/>
    <w:rsid w:val="000D3BBA"/>
    <w:rsid w:val="000F63B2"/>
    <w:rsid w:val="001000EC"/>
    <w:rsid w:val="00181D7D"/>
    <w:rsid w:val="00192FB4"/>
    <w:rsid w:val="001A1153"/>
    <w:rsid w:val="001A2A5D"/>
    <w:rsid w:val="001B06C9"/>
    <w:rsid w:val="001B464A"/>
    <w:rsid w:val="00285B00"/>
    <w:rsid w:val="002A7A95"/>
    <w:rsid w:val="002C291E"/>
    <w:rsid w:val="002C41B7"/>
    <w:rsid w:val="002C6A3B"/>
    <w:rsid w:val="002F0A6E"/>
    <w:rsid w:val="002F0D05"/>
    <w:rsid w:val="003204BE"/>
    <w:rsid w:val="00325D14"/>
    <w:rsid w:val="003527AE"/>
    <w:rsid w:val="00355C5C"/>
    <w:rsid w:val="0035672F"/>
    <w:rsid w:val="00356AC4"/>
    <w:rsid w:val="003607CE"/>
    <w:rsid w:val="00380381"/>
    <w:rsid w:val="00382672"/>
    <w:rsid w:val="00386996"/>
    <w:rsid w:val="003A348A"/>
    <w:rsid w:val="003C6013"/>
    <w:rsid w:val="003E10ED"/>
    <w:rsid w:val="003F1B80"/>
    <w:rsid w:val="00412896"/>
    <w:rsid w:val="004358D9"/>
    <w:rsid w:val="00441474"/>
    <w:rsid w:val="0044466F"/>
    <w:rsid w:val="00462C3A"/>
    <w:rsid w:val="004657A6"/>
    <w:rsid w:val="004750DB"/>
    <w:rsid w:val="0048048B"/>
    <w:rsid w:val="004B4452"/>
    <w:rsid w:val="004B4764"/>
    <w:rsid w:val="004B6CC1"/>
    <w:rsid w:val="004C1197"/>
    <w:rsid w:val="004F3942"/>
    <w:rsid w:val="004F4F0D"/>
    <w:rsid w:val="00510F8C"/>
    <w:rsid w:val="00533CAA"/>
    <w:rsid w:val="005365EE"/>
    <w:rsid w:val="00562B73"/>
    <w:rsid w:val="00585264"/>
    <w:rsid w:val="005A4336"/>
    <w:rsid w:val="005B6E74"/>
    <w:rsid w:val="005E4432"/>
    <w:rsid w:val="005F1879"/>
    <w:rsid w:val="005F6888"/>
    <w:rsid w:val="006054F4"/>
    <w:rsid w:val="006847BE"/>
    <w:rsid w:val="006877D7"/>
    <w:rsid w:val="006B3501"/>
    <w:rsid w:val="006F7340"/>
    <w:rsid w:val="00705560"/>
    <w:rsid w:val="007205DA"/>
    <w:rsid w:val="00735DA0"/>
    <w:rsid w:val="00736491"/>
    <w:rsid w:val="007505F3"/>
    <w:rsid w:val="00762C34"/>
    <w:rsid w:val="00773576"/>
    <w:rsid w:val="007C0AC1"/>
    <w:rsid w:val="007D05E7"/>
    <w:rsid w:val="007F3E0E"/>
    <w:rsid w:val="0083596D"/>
    <w:rsid w:val="0084264E"/>
    <w:rsid w:val="00850EFB"/>
    <w:rsid w:val="00874988"/>
    <w:rsid w:val="00885F50"/>
    <w:rsid w:val="008A2C49"/>
    <w:rsid w:val="008A658F"/>
    <w:rsid w:val="008C27C2"/>
    <w:rsid w:val="008C64C0"/>
    <w:rsid w:val="008E3F14"/>
    <w:rsid w:val="008E7C6F"/>
    <w:rsid w:val="00905847"/>
    <w:rsid w:val="00921E01"/>
    <w:rsid w:val="009523B2"/>
    <w:rsid w:val="00973E16"/>
    <w:rsid w:val="009774B0"/>
    <w:rsid w:val="009B429C"/>
    <w:rsid w:val="009E70FC"/>
    <w:rsid w:val="009F310F"/>
    <w:rsid w:val="009F72A1"/>
    <w:rsid w:val="00A12B7A"/>
    <w:rsid w:val="00A640FE"/>
    <w:rsid w:val="00A93ABB"/>
    <w:rsid w:val="00A93E2E"/>
    <w:rsid w:val="00A96627"/>
    <w:rsid w:val="00AC34C1"/>
    <w:rsid w:val="00AE087E"/>
    <w:rsid w:val="00AE1E0C"/>
    <w:rsid w:val="00AE603B"/>
    <w:rsid w:val="00AF124C"/>
    <w:rsid w:val="00B10304"/>
    <w:rsid w:val="00B17143"/>
    <w:rsid w:val="00B37A33"/>
    <w:rsid w:val="00B4324C"/>
    <w:rsid w:val="00B448A2"/>
    <w:rsid w:val="00C01D87"/>
    <w:rsid w:val="00C117EF"/>
    <w:rsid w:val="00C358DA"/>
    <w:rsid w:val="00C6133C"/>
    <w:rsid w:val="00C63257"/>
    <w:rsid w:val="00C74F54"/>
    <w:rsid w:val="00CA0FE3"/>
    <w:rsid w:val="00CC6771"/>
    <w:rsid w:val="00CE4C61"/>
    <w:rsid w:val="00D05F5F"/>
    <w:rsid w:val="00D26BA4"/>
    <w:rsid w:val="00D45466"/>
    <w:rsid w:val="00D52AE0"/>
    <w:rsid w:val="00D5380E"/>
    <w:rsid w:val="00D741D0"/>
    <w:rsid w:val="00D854FF"/>
    <w:rsid w:val="00DA2916"/>
    <w:rsid w:val="00DC623C"/>
    <w:rsid w:val="00DF1780"/>
    <w:rsid w:val="00E04F64"/>
    <w:rsid w:val="00E12293"/>
    <w:rsid w:val="00E14024"/>
    <w:rsid w:val="00E210B4"/>
    <w:rsid w:val="00E41AC6"/>
    <w:rsid w:val="00E45832"/>
    <w:rsid w:val="00E66304"/>
    <w:rsid w:val="00EB181D"/>
    <w:rsid w:val="00EB49DE"/>
    <w:rsid w:val="00ED6E88"/>
    <w:rsid w:val="00EF64BE"/>
    <w:rsid w:val="00F006BC"/>
    <w:rsid w:val="00F27576"/>
    <w:rsid w:val="00F3798F"/>
    <w:rsid w:val="00FA1A2F"/>
    <w:rsid w:val="00FA556D"/>
    <w:rsid w:val="00FB4E75"/>
    <w:rsid w:val="00FC4BB2"/>
    <w:rsid w:val="00FF5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FC"/>
    <w:rPr>
      <w:rFonts w:ascii="Times New Roman" w:eastAsia="Times New Roman" w:hAnsi="Times New Roman"/>
      <w:sz w:val="24"/>
      <w:szCs w:val="24"/>
    </w:rPr>
  </w:style>
  <w:style w:type="paragraph" w:styleId="Heading3">
    <w:name w:val="heading 3"/>
    <w:basedOn w:val="Normal"/>
    <w:next w:val="Normal"/>
    <w:link w:val="Heading3Char"/>
    <w:uiPriority w:val="99"/>
    <w:qFormat/>
    <w:rsid w:val="000D3BB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874988"/>
    <w:pPr>
      <w:keepNext/>
      <w:spacing w:line="360" w:lineRule="auto"/>
      <w:jc w:val="both"/>
      <w:outlineLvl w:val="3"/>
    </w:pPr>
    <w:rPr>
      <w:rFonts w:ascii="Comic Sans MS" w:hAnsi="Comic Sans MS" w:cs="Comic Sans MS"/>
      <w:b/>
      <w:bCs/>
      <w:u w:val="single"/>
    </w:rPr>
  </w:style>
  <w:style w:type="paragraph" w:styleId="Heading5">
    <w:name w:val="heading 5"/>
    <w:basedOn w:val="Normal"/>
    <w:next w:val="Normal"/>
    <w:link w:val="Heading5Char"/>
    <w:uiPriority w:val="99"/>
    <w:qFormat/>
    <w:locked/>
    <w:rsid w:val="00921E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D3BBA"/>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874988"/>
    <w:rPr>
      <w:rFonts w:ascii="Comic Sans MS" w:hAnsi="Comic Sans MS" w:cs="Comic Sans MS"/>
      <w:b/>
      <w:bCs/>
      <w:sz w:val="24"/>
      <w:szCs w:val="24"/>
      <w:u w:val="single"/>
    </w:rPr>
  </w:style>
  <w:style w:type="character" w:customStyle="1" w:styleId="Heading5Char">
    <w:name w:val="Heading 5 Char"/>
    <w:basedOn w:val="DefaultParagraphFont"/>
    <w:link w:val="Heading5"/>
    <w:uiPriority w:val="99"/>
    <w:semiHidden/>
    <w:locked/>
    <w:rsid w:val="00973E16"/>
    <w:rPr>
      <w:rFonts w:ascii="Calibri" w:hAnsi="Calibri" w:cs="Calibri"/>
      <w:b/>
      <w:bCs/>
      <w:i/>
      <w:iCs/>
      <w:sz w:val="26"/>
      <w:szCs w:val="26"/>
    </w:rPr>
  </w:style>
  <w:style w:type="paragraph" w:styleId="Title">
    <w:name w:val="Title"/>
    <w:basedOn w:val="Normal"/>
    <w:link w:val="TitleChar"/>
    <w:uiPriority w:val="99"/>
    <w:qFormat/>
    <w:rsid w:val="00874988"/>
    <w:pPr>
      <w:jc w:val="center"/>
    </w:pPr>
    <w:rPr>
      <w:b/>
      <w:bCs/>
      <w:sz w:val="28"/>
      <w:szCs w:val="28"/>
      <w:u w:val="single"/>
    </w:rPr>
  </w:style>
  <w:style w:type="character" w:customStyle="1" w:styleId="TitleChar">
    <w:name w:val="Title Char"/>
    <w:basedOn w:val="DefaultParagraphFont"/>
    <w:link w:val="Title"/>
    <w:uiPriority w:val="99"/>
    <w:locked/>
    <w:rsid w:val="00874988"/>
    <w:rPr>
      <w:rFonts w:ascii="Times New Roman" w:hAnsi="Times New Roman" w:cs="Times New Roman"/>
      <w:b/>
      <w:bCs/>
      <w:sz w:val="28"/>
      <w:szCs w:val="28"/>
      <w:u w:val="single"/>
    </w:rPr>
  </w:style>
  <w:style w:type="character" w:styleId="Hyperlink">
    <w:name w:val="Hyperlink"/>
    <w:basedOn w:val="DefaultParagraphFont"/>
    <w:uiPriority w:val="99"/>
    <w:rsid w:val="00874988"/>
    <w:rPr>
      <w:color w:val="0000FF"/>
      <w:u w:val="single"/>
    </w:rPr>
  </w:style>
  <w:style w:type="paragraph" w:styleId="BodyTextIndent2">
    <w:name w:val="Body Text Indent 2"/>
    <w:basedOn w:val="Normal"/>
    <w:link w:val="BodyTextIndent2Char"/>
    <w:uiPriority w:val="99"/>
    <w:rsid w:val="00874988"/>
    <w:pPr>
      <w:spacing w:line="360" w:lineRule="auto"/>
      <w:ind w:left="720"/>
      <w:jc w:val="both"/>
    </w:pPr>
    <w:rPr>
      <w:b/>
      <w:bCs/>
    </w:rPr>
  </w:style>
  <w:style w:type="character" w:customStyle="1" w:styleId="BodyTextIndent2Char">
    <w:name w:val="Body Text Indent 2 Char"/>
    <w:basedOn w:val="DefaultParagraphFont"/>
    <w:link w:val="BodyTextIndent2"/>
    <w:uiPriority w:val="99"/>
    <w:locked/>
    <w:rsid w:val="00874988"/>
    <w:rPr>
      <w:rFonts w:ascii="Times New Roman" w:hAnsi="Times New Roman" w:cs="Times New Roman"/>
      <w:b/>
      <w:bCs/>
      <w:sz w:val="24"/>
      <w:szCs w:val="24"/>
    </w:rPr>
  </w:style>
  <w:style w:type="paragraph" w:styleId="BodyTextIndent3">
    <w:name w:val="Body Text Indent 3"/>
    <w:basedOn w:val="Normal"/>
    <w:link w:val="BodyTextIndent3Char"/>
    <w:uiPriority w:val="99"/>
    <w:rsid w:val="00874988"/>
    <w:pPr>
      <w:spacing w:line="360" w:lineRule="auto"/>
      <w:ind w:left="720"/>
    </w:pPr>
    <w:rPr>
      <w:b/>
      <w:bCs/>
    </w:rPr>
  </w:style>
  <w:style w:type="character" w:customStyle="1" w:styleId="BodyTextIndent3Char">
    <w:name w:val="Body Text Indent 3 Char"/>
    <w:basedOn w:val="DefaultParagraphFont"/>
    <w:link w:val="BodyTextIndent3"/>
    <w:uiPriority w:val="99"/>
    <w:locked/>
    <w:rsid w:val="00874988"/>
    <w:rPr>
      <w:rFonts w:ascii="Times New Roman" w:hAnsi="Times New Roman" w:cs="Times New Roman"/>
      <w:b/>
      <w:bCs/>
      <w:sz w:val="24"/>
      <w:szCs w:val="24"/>
    </w:rPr>
  </w:style>
  <w:style w:type="paragraph" w:styleId="Header">
    <w:name w:val="header"/>
    <w:basedOn w:val="Normal"/>
    <w:link w:val="HeaderChar"/>
    <w:uiPriority w:val="99"/>
    <w:semiHidden/>
    <w:rsid w:val="000D3BBA"/>
    <w:pPr>
      <w:tabs>
        <w:tab w:val="center" w:pos="4680"/>
        <w:tab w:val="right" w:pos="9360"/>
      </w:tabs>
    </w:pPr>
  </w:style>
  <w:style w:type="character" w:customStyle="1" w:styleId="HeaderChar">
    <w:name w:val="Header Char"/>
    <w:basedOn w:val="DefaultParagraphFont"/>
    <w:link w:val="Header"/>
    <w:uiPriority w:val="99"/>
    <w:semiHidden/>
    <w:locked/>
    <w:rsid w:val="000D3BBA"/>
    <w:rPr>
      <w:rFonts w:ascii="Times New Roman" w:hAnsi="Times New Roman" w:cs="Times New Roman"/>
      <w:sz w:val="24"/>
      <w:szCs w:val="24"/>
    </w:rPr>
  </w:style>
  <w:style w:type="paragraph" w:styleId="Footer">
    <w:name w:val="footer"/>
    <w:basedOn w:val="Normal"/>
    <w:link w:val="FooterChar"/>
    <w:uiPriority w:val="99"/>
    <w:semiHidden/>
    <w:rsid w:val="000D3BBA"/>
    <w:pPr>
      <w:tabs>
        <w:tab w:val="center" w:pos="4680"/>
        <w:tab w:val="right" w:pos="9360"/>
      </w:tabs>
    </w:pPr>
  </w:style>
  <w:style w:type="character" w:customStyle="1" w:styleId="FooterChar">
    <w:name w:val="Footer Char"/>
    <w:basedOn w:val="DefaultParagraphFont"/>
    <w:link w:val="Footer"/>
    <w:uiPriority w:val="99"/>
    <w:semiHidden/>
    <w:locked/>
    <w:rsid w:val="000D3BBA"/>
    <w:rPr>
      <w:rFonts w:ascii="Times New Roman" w:hAnsi="Times New Roman" w:cs="Times New Roman"/>
      <w:sz w:val="24"/>
      <w:szCs w:val="24"/>
    </w:rPr>
  </w:style>
  <w:style w:type="paragraph" w:styleId="BodyTextIndent">
    <w:name w:val="Body Text Indent"/>
    <w:basedOn w:val="Normal"/>
    <w:link w:val="BodyTextIndentChar"/>
    <w:uiPriority w:val="99"/>
    <w:rsid w:val="000D3BBA"/>
    <w:pPr>
      <w:spacing w:after="120"/>
      <w:ind w:left="360"/>
    </w:pPr>
  </w:style>
  <w:style w:type="character" w:customStyle="1" w:styleId="BodyTextIndentChar">
    <w:name w:val="Body Text Indent Char"/>
    <w:basedOn w:val="DefaultParagraphFont"/>
    <w:link w:val="BodyTextIndent"/>
    <w:uiPriority w:val="99"/>
    <w:locked/>
    <w:rsid w:val="000D3BBA"/>
    <w:rPr>
      <w:rFonts w:ascii="Times New Roman" w:hAnsi="Times New Roman" w:cs="Times New Roman"/>
      <w:sz w:val="24"/>
      <w:szCs w:val="24"/>
    </w:rPr>
  </w:style>
  <w:style w:type="paragraph" w:styleId="ListParagraph">
    <w:name w:val="List Paragraph"/>
    <w:basedOn w:val="Normal"/>
    <w:uiPriority w:val="99"/>
    <w:qFormat/>
    <w:rsid w:val="00735DA0"/>
    <w:pPr>
      <w:ind w:left="720"/>
    </w:pPr>
  </w:style>
  <w:style w:type="character" w:styleId="IntenseEmphasis">
    <w:name w:val="Intense Emphasis"/>
    <w:basedOn w:val="DefaultParagraphFont"/>
    <w:uiPriority w:val="99"/>
    <w:qFormat/>
    <w:rsid w:val="00735DA0"/>
    <w:rPr>
      <w:b/>
      <w:bCs/>
      <w:i/>
      <w:iCs/>
      <w:color w:val="4F81BD"/>
    </w:rPr>
  </w:style>
  <w:style w:type="character" w:styleId="SubtleEmphasis">
    <w:name w:val="Subtle Emphasis"/>
    <w:basedOn w:val="DefaultParagraphFont"/>
    <w:uiPriority w:val="99"/>
    <w:qFormat/>
    <w:rsid w:val="00CA0FE3"/>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88"/>
    <w:rPr>
      <w:rFonts w:ascii="Times New Roman" w:eastAsia="Times New Roman" w:hAnsi="Times New Roman"/>
      <w:sz w:val="24"/>
      <w:szCs w:val="24"/>
    </w:rPr>
  </w:style>
  <w:style w:type="paragraph" w:styleId="Heading3">
    <w:name w:val="heading 3"/>
    <w:basedOn w:val="Normal"/>
    <w:next w:val="Normal"/>
    <w:link w:val="Heading3Char"/>
    <w:uiPriority w:val="99"/>
    <w:qFormat/>
    <w:rsid w:val="000D3BB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874988"/>
    <w:pPr>
      <w:keepNext/>
      <w:spacing w:line="360" w:lineRule="auto"/>
      <w:jc w:val="both"/>
      <w:outlineLvl w:val="3"/>
    </w:pPr>
    <w:rPr>
      <w:rFonts w:ascii="Comic Sans MS" w:hAnsi="Comic Sans MS" w:cs="Comic Sans MS"/>
      <w:b/>
      <w:bCs/>
      <w:u w:val="single"/>
    </w:rPr>
  </w:style>
  <w:style w:type="paragraph" w:styleId="Heading5">
    <w:name w:val="heading 5"/>
    <w:basedOn w:val="Normal"/>
    <w:next w:val="Normal"/>
    <w:link w:val="Heading5Char"/>
    <w:uiPriority w:val="99"/>
    <w:qFormat/>
    <w:locked/>
    <w:rsid w:val="00921E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D3BBA"/>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874988"/>
    <w:rPr>
      <w:rFonts w:ascii="Comic Sans MS" w:hAnsi="Comic Sans MS" w:cs="Comic Sans MS"/>
      <w:b/>
      <w:bCs/>
      <w:sz w:val="24"/>
      <w:szCs w:val="24"/>
      <w:u w:val="single"/>
    </w:rPr>
  </w:style>
  <w:style w:type="character" w:customStyle="1" w:styleId="Heading5Char">
    <w:name w:val="Heading 5 Char"/>
    <w:basedOn w:val="DefaultParagraphFont"/>
    <w:link w:val="Heading5"/>
    <w:uiPriority w:val="99"/>
    <w:semiHidden/>
    <w:locked/>
    <w:rsid w:val="00973E16"/>
    <w:rPr>
      <w:rFonts w:ascii="Calibri" w:hAnsi="Calibri" w:cs="Calibri"/>
      <w:b/>
      <w:bCs/>
      <w:i/>
      <w:iCs/>
      <w:sz w:val="26"/>
      <w:szCs w:val="26"/>
    </w:rPr>
  </w:style>
  <w:style w:type="paragraph" w:styleId="Title">
    <w:name w:val="Title"/>
    <w:basedOn w:val="Normal"/>
    <w:link w:val="TitleChar"/>
    <w:uiPriority w:val="99"/>
    <w:qFormat/>
    <w:rsid w:val="00874988"/>
    <w:pPr>
      <w:jc w:val="center"/>
    </w:pPr>
    <w:rPr>
      <w:b/>
      <w:bCs/>
      <w:sz w:val="28"/>
      <w:szCs w:val="28"/>
      <w:u w:val="single"/>
    </w:rPr>
  </w:style>
  <w:style w:type="character" w:customStyle="1" w:styleId="TitleChar">
    <w:name w:val="Title Char"/>
    <w:basedOn w:val="DefaultParagraphFont"/>
    <w:link w:val="Title"/>
    <w:uiPriority w:val="99"/>
    <w:locked/>
    <w:rsid w:val="00874988"/>
    <w:rPr>
      <w:rFonts w:ascii="Times New Roman" w:hAnsi="Times New Roman" w:cs="Times New Roman"/>
      <w:b/>
      <w:bCs/>
      <w:sz w:val="28"/>
      <w:szCs w:val="28"/>
      <w:u w:val="single"/>
    </w:rPr>
  </w:style>
  <w:style w:type="character" w:styleId="Hyperlink">
    <w:name w:val="Hyperlink"/>
    <w:basedOn w:val="DefaultParagraphFont"/>
    <w:uiPriority w:val="99"/>
    <w:rsid w:val="00874988"/>
    <w:rPr>
      <w:color w:val="0000FF"/>
      <w:u w:val="single"/>
    </w:rPr>
  </w:style>
  <w:style w:type="paragraph" w:styleId="BodyTextIndent2">
    <w:name w:val="Body Text Indent 2"/>
    <w:basedOn w:val="Normal"/>
    <w:link w:val="BodyTextIndent2Char"/>
    <w:uiPriority w:val="99"/>
    <w:rsid w:val="00874988"/>
    <w:pPr>
      <w:spacing w:line="360" w:lineRule="auto"/>
      <w:ind w:left="720"/>
      <w:jc w:val="both"/>
    </w:pPr>
    <w:rPr>
      <w:b/>
      <w:bCs/>
    </w:rPr>
  </w:style>
  <w:style w:type="character" w:customStyle="1" w:styleId="BodyTextIndent2Char">
    <w:name w:val="Body Text Indent 2 Char"/>
    <w:basedOn w:val="DefaultParagraphFont"/>
    <w:link w:val="BodyTextIndent2"/>
    <w:uiPriority w:val="99"/>
    <w:locked/>
    <w:rsid w:val="00874988"/>
    <w:rPr>
      <w:rFonts w:ascii="Times New Roman" w:hAnsi="Times New Roman" w:cs="Times New Roman"/>
      <w:b/>
      <w:bCs/>
      <w:sz w:val="24"/>
      <w:szCs w:val="24"/>
    </w:rPr>
  </w:style>
  <w:style w:type="paragraph" w:styleId="BodyTextIndent3">
    <w:name w:val="Body Text Indent 3"/>
    <w:basedOn w:val="Normal"/>
    <w:link w:val="BodyTextIndent3Char"/>
    <w:uiPriority w:val="99"/>
    <w:rsid w:val="00874988"/>
    <w:pPr>
      <w:spacing w:line="360" w:lineRule="auto"/>
      <w:ind w:left="720"/>
    </w:pPr>
    <w:rPr>
      <w:b/>
      <w:bCs/>
    </w:rPr>
  </w:style>
  <w:style w:type="character" w:customStyle="1" w:styleId="BodyTextIndent3Char">
    <w:name w:val="Body Text Indent 3 Char"/>
    <w:basedOn w:val="DefaultParagraphFont"/>
    <w:link w:val="BodyTextIndent3"/>
    <w:uiPriority w:val="99"/>
    <w:locked/>
    <w:rsid w:val="00874988"/>
    <w:rPr>
      <w:rFonts w:ascii="Times New Roman" w:hAnsi="Times New Roman" w:cs="Times New Roman"/>
      <w:b/>
      <w:bCs/>
      <w:sz w:val="24"/>
      <w:szCs w:val="24"/>
    </w:rPr>
  </w:style>
  <w:style w:type="paragraph" w:styleId="Header">
    <w:name w:val="header"/>
    <w:basedOn w:val="Normal"/>
    <w:link w:val="HeaderChar"/>
    <w:uiPriority w:val="99"/>
    <w:semiHidden/>
    <w:rsid w:val="000D3BBA"/>
    <w:pPr>
      <w:tabs>
        <w:tab w:val="center" w:pos="4680"/>
        <w:tab w:val="right" w:pos="9360"/>
      </w:tabs>
    </w:pPr>
  </w:style>
  <w:style w:type="character" w:customStyle="1" w:styleId="HeaderChar">
    <w:name w:val="Header Char"/>
    <w:basedOn w:val="DefaultParagraphFont"/>
    <w:link w:val="Header"/>
    <w:uiPriority w:val="99"/>
    <w:semiHidden/>
    <w:locked/>
    <w:rsid w:val="000D3BBA"/>
    <w:rPr>
      <w:rFonts w:ascii="Times New Roman" w:hAnsi="Times New Roman" w:cs="Times New Roman"/>
      <w:sz w:val="24"/>
      <w:szCs w:val="24"/>
    </w:rPr>
  </w:style>
  <w:style w:type="paragraph" w:styleId="Footer">
    <w:name w:val="footer"/>
    <w:basedOn w:val="Normal"/>
    <w:link w:val="FooterChar"/>
    <w:uiPriority w:val="99"/>
    <w:semiHidden/>
    <w:rsid w:val="000D3BBA"/>
    <w:pPr>
      <w:tabs>
        <w:tab w:val="center" w:pos="4680"/>
        <w:tab w:val="right" w:pos="9360"/>
      </w:tabs>
    </w:pPr>
  </w:style>
  <w:style w:type="character" w:customStyle="1" w:styleId="FooterChar">
    <w:name w:val="Footer Char"/>
    <w:basedOn w:val="DefaultParagraphFont"/>
    <w:link w:val="Footer"/>
    <w:uiPriority w:val="99"/>
    <w:semiHidden/>
    <w:locked/>
    <w:rsid w:val="000D3BBA"/>
    <w:rPr>
      <w:rFonts w:ascii="Times New Roman" w:hAnsi="Times New Roman" w:cs="Times New Roman"/>
      <w:sz w:val="24"/>
      <w:szCs w:val="24"/>
    </w:rPr>
  </w:style>
  <w:style w:type="paragraph" w:styleId="BodyTextIndent">
    <w:name w:val="Body Text Indent"/>
    <w:basedOn w:val="Normal"/>
    <w:link w:val="BodyTextIndentChar"/>
    <w:uiPriority w:val="99"/>
    <w:rsid w:val="000D3BBA"/>
    <w:pPr>
      <w:spacing w:after="120"/>
      <w:ind w:left="360"/>
    </w:pPr>
  </w:style>
  <w:style w:type="character" w:customStyle="1" w:styleId="BodyTextIndentChar">
    <w:name w:val="Body Text Indent Char"/>
    <w:basedOn w:val="DefaultParagraphFont"/>
    <w:link w:val="BodyTextIndent"/>
    <w:uiPriority w:val="99"/>
    <w:locked/>
    <w:rsid w:val="000D3BBA"/>
    <w:rPr>
      <w:rFonts w:ascii="Times New Roman" w:hAnsi="Times New Roman" w:cs="Times New Roman"/>
      <w:sz w:val="24"/>
      <w:szCs w:val="24"/>
    </w:rPr>
  </w:style>
  <w:style w:type="paragraph" w:styleId="ListParagraph">
    <w:name w:val="List Paragraph"/>
    <w:basedOn w:val="Normal"/>
    <w:uiPriority w:val="99"/>
    <w:qFormat/>
    <w:rsid w:val="00735DA0"/>
    <w:pPr>
      <w:ind w:left="720"/>
    </w:pPr>
  </w:style>
  <w:style w:type="character" w:styleId="IntenseEmphasis">
    <w:name w:val="Intense Emphasis"/>
    <w:basedOn w:val="DefaultParagraphFont"/>
    <w:uiPriority w:val="99"/>
    <w:qFormat/>
    <w:rsid w:val="00735DA0"/>
    <w:rPr>
      <w:b/>
      <w:bCs/>
      <w:i/>
      <w:iCs/>
      <w:color w:val="4F81BD"/>
    </w:rPr>
  </w:style>
  <w:style w:type="character" w:styleId="SubtleEmphasis">
    <w:name w:val="Subtle Emphasis"/>
    <w:basedOn w:val="DefaultParagraphFont"/>
    <w:uiPriority w:val="99"/>
    <w:qFormat/>
    <w:rsid w:val="00CA0FE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yed.33764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688F-AAC9-4974-BD39-5CC59C87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Smartway</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SMARTWAY</dc:creator>
  <cp:lastModifiedBy>784812338</cp:lastModifiedBy>
  <cp:revision>4</cp:revision>
  <dcterms:created xsi:type="dcterms:W3CDTF">2017-01-20T06:46:00Z</dcterms:created>
  <dcterms:modified xsi:type="dcterms:W3CDTF">2017-12-08T07:33:00Z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
  </property>
  <property fmtid="{D5CDD505-2E9C-101B-9397-08002B2CF9AE}" pid="4" name="xNTACLog1">
    <vt:lpwstr>3NS-20201612200947SES115;;3NS-20201612201014SES115</vt:lpwstr>
  </property>
  <property fmtid="{D5CDD505-2E9C-101B-9397-08002B2CF9AE}" pid="5" name="xNTACLog">
    <vt:lpwstr>3NS-20201612201014SES115;3NS-20201612201013SES115;3NS-20201612201010SES115;3NS-20201612201000SES115;3NS-20201612200957SES115</vt:lpwstr>
  </property>
</Properties>
</file>