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/>
  <w:body>
    <w:p w:rsidR="006561CF" w:rsidRDefault="00647EF1">
      <w:pPr>
        <w:jc w:val="center"/>
        <w:rPr>
          <w:rFonts w:ascii="Century Gothic" w:hAnsi="Century Gothic" w:cs="Arial"/>
          <w:b/>
          <w:bCs/>
          <w:color w:val="auto"/>
          <w:lang w:val="fr-FR"/>
        </w:rPr>
      </w:pPr>
      <w:r>
        <w:rPr>
          <w:rFonts w:ascii="Century Gothic" w:hAnsi="Century Gothic" w:cs="Arial"/>
          <w:b/>
          <w:bCs/>
          <w:noProof/>
          <w:color w:val="auto"/>
          <w:lang w:val="en-US"/>
        </w:rPr>
        <w:drawing>
          <wp:anchor distT="0" distB="0" distL="0" distR="0" simplePos="0" relativeHeight="3" behindDoc="1" locked="0" layoutInCell="1" allowOverlap="1">
            <wp:simplePos x="0" y="0"/>
            <wp:positionH relativeFrom="margin">
              <wp:posOffset>2886309</wp:posOffset>
            </wp:positionH>
            <wp:positionV relativeFrom="margin">
              <wp:posOffset>-142594</wp:posOffset>
            </wp:positionV>
            <wp:extent cx="1257300" cy="1619250"/>
            <wp:effectExtent l="0" t="0" r="0" b="0"/>
            <wp:wrapNone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1CF" w:rsidRDefault="006561CF">
      <w:pPr>
        <w:rPr>
          <w:rFonts w:ascii="Century Gothic" w:hAnsi="Century Gothic" w:cs="Arial"/>
          <w:b/>
          <w:bCs/>
          <w:color w:val="auto"/>
          <w:lang w:val="fr-FR"/>
        </w:rPr>
      </w:pPr>
    </w:p>
    <w:p w:rsidR="006561CF" w:rsidRDefault="006561CF">
      <w:pPr>
        <w:rPr>
          <w:rFonts w:ascii="Century Gothic" w:hAnsi="Century Gothic" w:cs="Arial"/>
          <w:b/>
          <w:bCs/>
          <w:color w:val="auto"/>
          <w:lang w:val="fr-FR"/>
        </w:rPr>
      </w:pPr>
    </w:p>
    <w:p w:rsidR="006561CF" w:rsidRDefault="006561CF">
      <w:pPr>
        <w:rPr>
          <w:rFonts w:ascii="Century Gothic" w:hAnsi="Century Gothic" w:cs="Arial"/>
          <w:b/>
          <w:bCs/>
          <w:color w:val="auto"/>
          <w:lang w:val="fr-FR"/>
        </w:rPr>
      </w:pPr>
    </w:p>
    <w:p w:rsidR="006561CF" w:rsidRDefault="006561CF">
      <w:pPr>
        <w:rPr>
          <w:rFonts w:ascii="Century Gothic" w:hAnsi="Century Gothic" w:cs="Arial"/>
          <w:b/>
          <w:bCs/>
          <w:color w:val="auto"/>
          <w:lang w:val="fr-FR"/>
        </w:rPr>
      </w:pPr>
    </w:p>
    <w:p w:rsidR="006561CF" w:rsidRDefault="00647EF1">
      <w:pPr>
        <w:rPr>
          <w:rFonts w:ascii="Century Gothic" w:hAnsi="Century Gothic" w:cs="Arial"/>
          <w:b/>
          <w:bCs/>
          <w:color w:val="auto"/>
          <w:lang w:val="fr-FR"/>
        </w:rPr>
      </w:pPr>
      <w:r>
        <w:rPr>
          <w:rFonts w:ascii="Century Gothic" w:hAnsi="Century Gothic" w:cs="Arial"/>
          <w:b/>
          <w:bCs/>
          <w:color w:val="auto"/>
          <w:lang w:val="fr-FR"/>
        </w:rPr>
        <w:t>CURRICULUM VITAE</w:t>
      </w:r>
    </w:p>
    <w:p w:rsidR="006561CF" w:rsidRDefault="006561CF">
      <w:pPr>
        <w:jc w:val="center"/>
        <w:rPr>
          <w:rFonts w:ascii="Century Gothic" w:hAnsi="Century Gothic" w:cs="Arial"/>
          <w:b/>
          <w:bCs/>
          <w:color w:val="auto"/>
          <w:lang w:val="en-ZA"/>
        </w:rPr>
      </w:pPr>
    </w:p>
    <w:p w:rsidR="006561CF" w:rsidRDefault="00647EF1">
      <w:pPr>
        <w:pBdr>
          <w:bottom w:val="single" w:sz="4" w:space="1" w:color="auto"/>
        </w:pBdr>
        <w:spacing w:line="300" w:lineRule="atLeast"/>
        <w:jc w:val="both"/>
        <w:rPr>
          <w:rFonts w:eastAsia="MS Mincho"/>
          <w:b/>
          <w:i/>
          <w:color w:val="auto"/>
        </w:rPr>
      </w:pPr>
      <w:r>
        <w:rPr>
          <w:rFonts w:eastAsia="MS Mincho"/>
          <w:b/>
          <w:i/>
          <w:color w:val="auto"/>
        </w:rPr>
        <w:t>Personal Information</w:t>
      </w:r>
    </w:p>
    <w:p w:rsidR="006561CF" w:rsidRDefault="006561CF">
      <w:pPr>
        <w:pBdr>
          <w:bottom w:val="single" w:sz="4" w:space="1" w:color="auto"/>
        </w:pBdr>
        <w:spacing w:line="300" w:lineRule="atLeast"/>
        <w:jc w:val="both"/>
        <w:rPr>
          <w:rFonts w:eastAsia="MS Mincho"/>
          <w:b/>
          <w:i/>
          <w:color w:val="auto"/>
          <w:sz w:val="22"/>
          <w:szCs w:val="22"/>
        </w:rPr>
      </w:pPr>
    </w:p>
    <w:p w:rsidR="006561CF" w:rsidRDefault="006561CF">
      <w:pPr>
        <w:spacing w:line="300" w:lineRule="atLeast"/>
        <w:jc w:val="both"/>
        <w:rPr>
          <w:rFonts w:eastAsia="MS Mincho"/>
          <w:color w:val="auto"/>
          <w:sz w:val="21"/>
          <w:szCs w:val="21"/>
        </w:rPr>
      </w:pPr>
    </w:p>
    <w:p w:rsidR="006561CF" w:rsidRDefault="006561CF">
      <w:pPr>
        <w:spacing w:line="300" w:lineRule="atLeast"/>
        <w:jc w:val="both"/>
        <w:rPr>
          <w:rFonts w:eastAsia="MS Mincho"/>
          <w:color w:val="auto"/>
          <w:sz w:val="21"/>
          <w:szCs w:val="21"/>
        </w:rPr>
      </w:pPr>
    </w:p>
    <w:p w:rsidR="006561CF" w:rsidRDefault="00647EF1">
      <w:pPr>
        <w:jc w:val="center"/>
      </w:pPr>
      <w:r>
        <w:rPr>
          <w:b/>
          <w:sz w:val="22"/>
          <w:szCs w:val="22"/>
          <w:lang w:val="it-IT"/>
        </w:rPr>
        <w:t xml:space="preserve">Sharon </w:t>
      </w:r>
    </w:p>
    <w:p w:rsidR="006561CF" w:rsidRDefault="00647EF1">
      <w:pPr>
        <w:spacing w:line="300" w:lineRule="atLeast"/>
        <w:jc w:val="both"/>
        <w:rPr>
          <w:rFonts w:eastAsia="MS Mincho"/>
          <w:color w:val="auto"/>
          <w:sz w:val="21"/>
          <w:szCs w:val="21"/>
        </w:rPr>
      </w:pPr>
      <w:r>
        <w:rPr>
          <w:rFonts w:eastAsia="MS Mincho"/>
          <w:color w:val="auto"/>
          <w:sz w:val="21"/>
          <w:szCs w:val="21"/>
        </w:rPr>
        <w:t>Nationality:</w:t>
      </w:r>
      <w:r>
        <w:rPr>
          <w:rFonts w:eastAsia="MS Mincho"/>
          <w:color w:val="auto"/>
          <w:sz w:val="21"/>
          <w:szCs w:val="21"/>
        </w:rPr>
        <w:tab/>
      </w:r>
      <w:r>
        <w:rPr>
          <w:rFonts w:eastAsia="MS Mincho"/>
          <w:color w:val="auto"/>
          <w:sz w:val="21"/>
          <w:szCs w:val="21"/>
        </w:rPr>
        <w:tab/>
        <w:t>South African</w:t>
      </w:r>
    </w:p>
    <w:p w:rsidR="006561CF" w:rsidRDefault="00647EF1">
      <w:pPr>
        <w:spacing w:line="300" w:lineRule="atLeast"/>
        <w:jc w:val="both"/>
        <w:rPr>
          <w:rFonts w:eastAsia="MS Mincho"/>
          <w:color w:val="auto"/>
          <w:sz w:val="21"/>
          <w:szCs w:val="21"/>
        </w:rPr>
      </w:pPr>
      <w:r>
        <w:rPr>
          <w:rFonts w:eastAsia="MS Mincho"/>
          <w:color w:val="auto"/>
          <w:sz w:val="21"/>
          <w:szCs w:val="21"/>
        </w:rPr>
        <w:t>Driver’s License:</w:t>
      </w:r>
      <w:r>
        <w:rPr>
          <w:rFonts w:eastAsia="MS Mincho"/>
          <w:color w:val="auto"/>
          <w:sz w:val="21"/>
          <w:szCs w:val="21"/>
        </w:rPr>
        <w:tab/>
        <w:t>Code 8</w:t>
      </w:r>
    </w:p>
    <w:p w:rsidR="006561CF" w:rsidRDefault="00647EF1">
      <w:pPr>
        <w:spacing w:line="300" w:lineRule="atLeast"/>
        <w:jc w:val="both"/>
        <w:rPr>
          <w:rFonts w:eastAsia="MS Mincho"/>
          <w:color w:val="auto"/>
          <w:sz w:val="21"/>
          <w:szCs w:val="21"/>
        </w:rPr>
      </w:pPr>
      <w:r>
        <w:rPr>
          <w:rFonts w:eastAsia="MS Mincho"/>
          <w:color w:val="auto"/>
          <w:sz w:val="21"/>
          <w:szCs w:val="21"/>
        </w:rPr>
        <w:t>Sex:</w:t>
      </w:r>
      <w:r>
        <w:rPr>
          <w:rFonts w:eastAsia="MS Mincho"/>
          <w:color w:val="auto"/>
          <w:sz w:val="21"/>
          <w:szCs w:val="21"/>
        </w:rPr>
        <w:tab/>
      </w:r>
      <w:r>
        <w:rPr>
          <w:rFonts w:eastAsia="MS Mincho"/>
          <w:color w:val="auto"/>
          <w:sz w:val="21"/>
          <w:szCs w:val="21"/>
        </w:rPr>
        <w:tab/>
      </w:r>
      <w:r>
        <w:rPr>
          <w:rFonts w:eastAsia="MS Mincho"/>
          <w:color w:val="auto"/>
          <w:sz w:val="21"/>
          <w:szCs w:val="21"/>
        </w:rPr>
        <w:tab/>
        <w:t>Female</w:t>
      </w:r>
    </w:p>
    <w:p w:rsidR="006561CF" w:rsidRDefault="00647EF1">
      <w:pPr>
        <w:spacing w:line="300" w:lineRule="atLeast"/>
        <w:jc w:val="both"/>
        <w:rPr>
          <w:rFonts w:eastAsia="MS Mincho"/>
          <w:color w:val="auto"/>
          <w:sz w:val="21"/>
          <w:szCs w:val="21"/>
        </w:rPr>
      </w:pPr>
      <w:r>
        <w:rPr>
          <w:rFonts w:eastAsia="MS Mincho"/>
          <w:color w:val="auto"/>
          <w:sz w:val="21"/>
          <w:szCs w:val="21"/>
        </w:rPr>
        <w:t>Email:</w:t>
      </w:r>
      <w:r>
        <w:rPr>
          <w:rFonts w:eastAsia="MS Mincho"/>
          <w:color w:val="auto"/>
          <w:sz w:val="21"/>
          <w:szCs w:val="21"/>
        </w:rPr>
        <w:tab/>
      </w:r>
      <w:r>
        <w:rPr>
          <w:rFonts w:eastAsia="MS Mincho"/>
          <w:color w:val="auto"/>
          <w:sz w:val="21"/>
          <w:szCs w:val="21"/>
        </w:rPr>
        <w:tab/>
      </w:r>
      <w:r>
        <w:rPr>
          <w:rFonts w:eastAsia="MS Mincho"/>
          <w:color w:val="auto"/>
          <w:sz w:val="21"/>
          <w:szCs w:val="21"/>
        </w:rPr>
        <w:tab/>
      </w:r>
      <w:hyperlink r:id="rId10" w:history="1">
        <w:r w:rsidR="00585D70" w:rsidRPr="00CE2EF8">
          <w:rPr>
            <w:rStyle w:val="Hyperlink"/>
            <w:b/>
            <w:sz w:val="22"/>
            <w:szCs w:val="22"/>
            <w:lang w:val="it-IT"/>
          </w:rPr>
          <w:t>Sharon.337736@2freemail.com</w:t>
        </w:r>
      </w:hyperlink>
      <w:r w:rsidR="00585D70">
        <w:rPr>
          <w:b/>
          <w:sz w:val="22"/>
          <w:szCs w:val="22"/>
          <w:lang w:val="it-IT"/>
        </w:rPr>
        <w:t xml:space="preserve"> </w:t>
      </w:r>
      <w:r w:rsidR="00585D70" w:rsidRPr="00585D70">
        <w:rPr>
          <w:b/>
          <w:sz w:val="22"/>
          <w:szCs w:val="22"/>
          <w:lang w:val="it-IT"/>
        </w:rPr>
        <w:tab/>
      </w:r>
    </w:p>
    <w:p w:rsidR="006561CF" w:rsidRDefault="006561CF">
      <w:pPr>
        <w:spacing w:line="300" w:lineRule="atLeast"/>
        <w:jc w:val="both"/>
        <w:rPr>
          <w:rFonts w:eastAsia="MS Mincho"/>
          <w:color w:val="auto"/>
          <w:sz w:val="21"/>
          <w:szCs w:val="21"/>
        </w:rPr>
      </w:pPr>
    </w:p>
    <w:p w:rsidR="006561CF" w:rsidRDefault="006561CF">
      <w:pPr>
        <w:spacing w:line="300" w:lineRule="atLeast"/>
        <w:jc w:val="both"/>
        <w:rPr>
          <w:rFonts w:eastAsia="MS Mincho"/>
          <w:color w:val="auto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5940"/>
      </w:tblGrid>
      <w:tr w:rsidR="006561CF">
        <w:trPr>
          <w:trHeight w:val="242"/>
        </w:trPr>
        <w:tc>
          <w:tcPr>
            <w:tcW w:w="3458" w:type="dxa"/>
            <w:shd w:val="clear" w:color="auto" w:fill="B3B3B3"/>
          </w:tcPr>
          <w:p w:rsidR="006561CF" w:rsidRDefault="00647EF1">
            <w:pPr>
              <w:rPr>
                <w:rFonts w:ascii="Century Gothic" w:hAnsi="Century Gothic" w:cs="Arial"/>
                <w:b/>
                <w:bCs/>
                <w:color w:val="auto"/>
                <w:lang w:val="en-ZA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lang w:val="en-ZA"/>
              </w:rPr>
              <w:t xml:space="preserve">Institution </w:t>
            </w:r>
          </w:p>
        </w:tc>
        <w:tc>
          <w:tcPr>
            <w:tcW w:w="5940" w:type="dxa"/>
            <w:shd w:val="clear" w:color="auto" w:fill="B3B3B3"/>
          </w:tcPr>
          <w:p w:rsidR="006561CF" w:rsidRDefault="00647EF1">
            <w:pPr>
              <w:rPr>
                <w:rFonts w:ascii="Century Gothic" w:hAnsi="Century Gothic" w:cs="Arial"/>
                <w:b/>
                <w:bCs/>
                <w:color w:val="auto"/>
                <w:lang w:val="en-ZA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lang w:val="en-ZA"/>
              </w:rPr>
              <w:t xml:space="preserve">Certificate (s) obtained </w:t>
            </w:r>
          </w:p>
        </w:tc>
      </w:tr>
      <w:tr w:rsidR="006561CF">
        <w:tc>
          <w:tcPr>
            <w:tcW w:w="3458" w:type="dxa"/>
          </w:tcPr>
          <w:p w:rsidR="006561CF" w:rsidRDefault="00647EF1">
            <w:pPr>
              <w:tabs>
                <w:tab w:val="center" w:pos="4513"/>
                <w:tab w:val="right" w:pos="9026"/>
              </w:tabs>
              <w:rPr>
                <w:rFonts w:ascii="Century Gothic" w:hAnsi="Century Gothic" w:cs="Arial"/>
                <w:color w:val="auto"/>
                <w:lang w:val="en-ZA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NOSA</w:t>
            </w:r>
          </w:p>
        </w:tc>
        <w:tc>
          <w:tcPr>
            <w:tcW w:w="5940" w:type="dxa"/>
          </w:tcPr>
          <w:p w:rsidR="006561CF" w:rsidRDefault="00647EF1">
            <w:pPr>
              <w:tabs>
                <w:tab w:val="center" w:pos="4513"/>
                <w:tab w:val="right" w:pos="9026"/>
              </w:tabs>
              <w:rPr>
                <w:rFonts w:ascii="Century Gothic" w:hAnsi="Century Gothic" w:cs="Arial"/>
                <w:color w:val="auto"/>
                <w:lang w:val="en-ZA"/>
              </w:rPr>
            </w:pPr>
            <w:r>
              <w:rPr>
                <w:color w:val="auto"/>
                <w:sz w:val="22"/>
                <w:szCs w:val="22"/>
              </w:rPr>
              <w:t>ASHEPP &amp; Intro to SAMTRAC Certificates</w:t>
            </w:r>
          </w:p>
        </w:tc>
      </w:tr>
      <w:tr w:rsidR="006561CF">
        <w:tc>
          <w:tcPr>
            <w:tcW w:w="3458" w:type="dxa"/>
          </w:tcPr>
          <w:p w:rsidR="006561CF" w:rsidRDefault="00647EF1">
            <w:pPr>
              <w:tabs>
                <w:tab w:val="center" w:pos="4513"/>
                <w:tab w:val="right" w:pos="9026"/>
              </w:tabs>
              <w:rPr>
                <w:rFonts w:cs="Calibri"/>
                <w:b/>
                <w:color w:val="auto"/>
                <w:lang w:eastAsia="en-GB"/>
              </w:rPr>
            </w:pPr>
            <w:r>
              <w:rPr>
                <w:rFonts w:cs="Calibri"/>
                <w:b/>
                <w:color w:val="auto"/>
                <w:lang w:eastAsia="en-GB"/>
              </w:rPr>
              <w:t>Damelin College</w:t>
            </w:r>
          </w:p>
        </w:tc>
        <w:tc>
          <w:tcPr>
            <w:tcW w:w="5940" w:type="dxa"/>
          </w:tcPr>
          <w:p w:rsidR="006561CF" w:rsidRDefault="00647EF1">
            <w:pPr>
              <w:tabs>
                <w:tab w:val="center" w:pos="4513"/>
                <w:tab w:val="right" w:pos="9026"/>
              </w:tabs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Managing Customer Services Certificate</w:t>
            </w:r>
          </w:p>
        </w:tc>
      </w:tr>
      <w:tr w:rsidR="006561CF">
        <w:tc>
          <w:tcPr>
            <w:tcW w:w="3458" w:type="dxa"/>
          </w:tcPr>
          <w:p w:rsidR="006561CF" w:rsidRDefault="00647EF1">
            <w:pPr>
              <w:tabs>
                <w:tab w:val="center" w:pos="4513"/>
                <w:tab w:val="right" w:pos="9026"/>
              </w:tabs>
              <w:rPr>
                <w:rFonts w:cs="Calibri"/>
                <w:b/>
                <w:color w:val="auto"/>
                <w:lang w:eastAsia="en-GB"/>
              </w:rPr>
            </w:pPr>
            <w:r>
              <w:rPr>
                <w:rFonts w:cs="Calibri"/>
                <w:b/>
                <w:color w:val="auto"/>
                <w:lang w:eastAsia="en-GB"/>
              </w:rPr>
              <w:t>Damelin College</w:t>
            </w:r>
          </w:p>
        </w:tc>
        <w:tc>
          <w:tcPr>
            <w:tcW w:w="5940" w:type="dxa"/>
          </w:tcPr>
          <w:p w:rsidR="006561CF" w:rsidRDefault="00647EF1">
            <w:pPr>
              <w:tabs>
                <w:tab w:val="center" w:pos="4513"/>
                <w:tab w:val="right" w:pos="9026"/>
              </w:tabs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Conference Exhibitions &amp; Events Management Certificate</w:t>
            </w:r>
          </w:p>
        </w:tc>
      </w:tr>
    </w:tbl>
    <w:p w:rsidR="006561CF" w:rsidRDefault="006561CF">
      <w:pPr>
        <w:rPr>
          <w:rFonts w:ascii="Century Gothic" w:hAnsi="Century Gothic" w:cs="Arial"/>
          <w:color w:val="auto"/>
          <w:lang w:val="en-ZA"/>
        </w:rPr>
      </w:pPr>
    </w:p>
    <w:p w:rsidR="006561CF" w:rsidRDefault="006561CF">
      <w:pPr>
        <w:rPr>
          <w:rFonts w:ascii="Century Gothic" w:hAnsi="Century Gothic" w:cs="Arial"/>
          <w:color w:val="auto"/>
          <w:lang w:val="en-ZA"/>
        </w:rPr>
      </w:pPr>
    </w:p>
    <w:p w:rsidR="006561CF" w:rsidRDefault="00647EF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entury Gothic" w:hAnsi="Century Gothic" w:cs="Arial"/>
          <w:b/>
          <w:color w:val="auto"/>
          <w:lang w:val="en-ZA"/>
        </w:rPr>
      </w:pPr>
      <w:r>
        <w:rPr>
          <w:rFonts w:ascii="Century Gothic" w:hAnsi="Century Gothic" w:cs="Arial"/>
          <w:b/>
          <w:color w:val="auto"/>
          <w:lang w:val="en-ZA"/>
        </w:rPr>
        <w:t xml:space="preserve">Language </w:t>
      </w:r>
      <w:r>
        <w:rPr>
          <w:rFonts w:ascii="Century Gothic" w:hAnsi="Century Gothic" w:cs="Arial"/>
          <w:b/>
          <w:color w:val="auto"/>
          <w:lang w:val="en-ZA"/>
        </w:rPr>
        <w:t>skills: indicate competence on a scale of 1 to 5 (1 excellent; 5 basic)</w:t>
      </w:r>
    </w:p>
    <w:p w:rsidR="006561CF" w:rsidRDefault="006561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entury Gothic" w:hAnsi="Century Gothic" w:cs="Arial"/>
          <w:b/>
          <w:color w:val="auto"/>
          <w:lang w:val="en-Z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416"/>
        <w:gridCol w:w="1557"/>
        <w:gridCol w:w="2396"/>
      </w:tblGrid>
      <w:tr w:rsidR="006561CF">
        <w:tc>
          <w:tcPr>
            <w:tcW w:w="3243" w:type="dxa"/>
            <w:shd w:val="clear" w:color="auto" w:fill="B3B3B3"/>
          </w:tcPr>
          <w:p w:rsidR="006561CF" w:rsidRDefault="00647EF1">
            <w:pPr>
              <w:rPr>
                <w:rFonts w:ascii="Century Gothic" w:hAnsi="Century Gothic" w:cs="Arial"/>
                <w:b/>
                <w:bCs/>
                <w:color w:val="auto"/>
                <w:lang w:val="en-ZA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lang w:val="en-ZA"/>
              </w:rPr>
              <w:t xml:space="preserve">Language </w:t>
            </w:r>
          </w:p>
        </w:tc>
        <w:tc>
          <w:tcPr>
            <w:tcW w:w="1416" w:type="dxa"/>
            <w:shd w:val="clear" w:color="auto" w:fill="B3B3B3"/>
          </w:tcPr>
          <w:p w:rsidR="006561CF" w:rsidRDefault="00647EF1">
            <w:pPr>
              <w:rPr>
                <w:rFonts w:ascii="Century Gothic" w:hAnsi="Century Gothic" w:cs="Arial"/>
                <w:b/>
                <w:bCs/>
                <w:color w:val="auto"/>
                <w:lang w:val="en-ZA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lang w:val="en-ZA"/>
              </w:rPr>
              <w:t xml:space="preserve">Reading </w:t>
            </w:r>
          </w:p>
        </w:tc>
        <w:tc>
          <w:tcPr>
            <w:tcW w:w="1557" w:type="dxa"/>
            <w:shd w:val="clear" w:color="auto" w:fill="B3B3B3"/>
          </w:tcPr>
          <w:p w:rsidR="006561CF" w:rsidRDefault="00647EF1">
            <w:pPr>
              <w:rPr>
                <w:rFonts w:ascii="Century Gothic" w:hAnsi="Century Gothic" w:cs="Arial"/>
                <w:b/>
                <w:bCs/>
                <w:color w:val="auto"/>
                <w:lang w:val="en-ZA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lang w:val="en-ZA"/>
              </w:rPr>
              <w:t xml:space="preserve">Speaking </w:t>
            </w:r>
          </w:p>
        </w:tc>
        <w:tc>
          <w:tcPr>
            <w:tcW w:w="2396" w:type="dxa"/>
            <w:shd w:val="clear" w:color="auto" w:fill="B3B3B3"/>
          </w:tcPr>
          <w:p w:rsidR="006561CF" w:rsidRDefault="00647EF1">
            <w:pPr>
              <w:rPr>
                <w:rFonts w:ascii="Century Gothic" w:hAnsi="Century Gothic" w:cs="Arial"/>
                <w:b/>
                <w:bCs/>
                <w:color w:val="auto"/>
                <w:lang w:val="en-ZA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lang w:val="en-ZA"/>
              </w:rPr>
              <w:t xml:space="preserve">Writing </w:t>
            </w:r>
          </w:p>
        </w:tc>
      </w:tr>
      <w:tr w:rsidR="006561CF">
        <w:tc>
          <w:tcPr>
            <w:tcW w:w="3243" w:type="dxa"/>
          </w:tcPr>
          <w:p w:rsidR="006561CF" w:rsidRDefault="00647EF1">
            <w:pPr>
              <w:rPr>
                <w:rFonts w:ascii="Century Gothic" w:hAnsi="Century Gothic" w:cs="Arial"/>
                <w:color w:val="auto"/>
                <w:lang w:val="en-ZA"/>
              </w:rPr>
            </w:pPr>
            <w:r>
              <w:rPr>
                <w:rFonts w:ascii="Century Gothic" w:hAnsi="Century Gothic" w:cs="Arial"/>
                <w:color w:val="auto"/>
                <w:lang w:val="en-ZA"/>
              </w:rPr>
              <w:t xml:space="preserve">English </w:t>
            </w:r>
          </w:p>
        </w:tc>
        <w:tc>
          <w:tcPr>
            <w:tcW w:w="1416" w:type="dxa"/>
          </w:tcPr>
          <w:p w:rsidR="006561CF" w:rsidRDefault="00647EF1">
            <w:pPr>
              <w:rPr>
                <w:rFonts w:ascii="Century Gothic" w:hAnsi="Century Gothic" w:cs="Arial"/>
                <w:color w:val="auto"/>
                <w:lang w:val="en-ZA"/>
              </w:rPr>
            </w:pPr>
            <w:r>
              <w:rPr>
                <w:rFonts w:ascii="Century Gothic" w:hAnsi="Century Gothic" w:cs="Arial"/>
                <w:color w:val="auto"/>
                <w:lang w:val="en-ZA"/>
              </w:rPr>
              <w:t>1</w:t>
            </w:r>
          </w:p>
        </w:tc>
        <w:tc>
          <w:tcPr>
            <w:tcW w:w="1557" w:type="dxa"/>
          </w:tcPr>
          <w:p w:rsidR="006561CF" w:rsidRDefault="00647EF1">
            <w:pPr>
              <w:rPr>
                <w:rFonts w:ascii="Century Gothic" w:hAnsi="Century Gothic" w:cs="Arial"/>
                <w:color w:val="auto"/>
                <w:lang w:val="en-ZA"/>
              </w:rPr>
            </w:pPr>
            <w:r>
              <w:rPr>
                <w:rFonts w:ascii="Century Gothic" w:hAnsi="Century Gothic" w:cs="Arial"/>
                <w:color w:val="auto"/>
                <w:lang w:val="en-ZA"/>
              </w:rPr>
              <w:t>1</w:t>
            </w:r>
          </w:p>
        </w:tc>
        <w:tc>
          <w:tcPr>
            <w:tcW w:w="2396" w:type="dxa"/>
          </w:tcPr>
          <w:p w:rsidR="006561CF" w:rsidRDefault="00647EF1">
            <w:pPr>
              <w:rPr>
                <w:rFonts w:ascii="Century Gothic" w:hAnsi="Century Gothic" w:cs="Arial"/>
                <w:color w:val="auto"/>
                <w:lang w:val="en-ZA"/>
              </w:rPr>
            </w:pPr>
            <w:r>
              <w:rPr>
                <w:rFonts w:ascii="Century Gothic" w:hAnsi="Century Gothic" w:cs="Arial"/>
                <w:color w:val="auto"/>
                <w:lang w:val="en-ZA"/>
              </w:rPr>
              <w:t>1</w:t>
            </w:r>
          </w:p>
        </w:tc>
      </w:tr>
    </w:tbl>
    <w:p w:rsidR="006561CF" w:rsidRDefault="006561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entury Gothic" w:hAnsi="Century Gothic" w:cs="Arial"/>
          <w:color w:val="auto"/>
          <w:lang w:val="en-ZA"/>
        </w:rPr>
      </w:pPr>
    </w:p>
    <w:p w:rsidR="006561CF" w:rsidRDefault="006561CF">
      <w:pPr>
        <w:rPr>
          <w:color w:val="auto"/>
          <w:sz w:val="22"/>
          <w:szCs w:val="22"/>
        </w:rPr>
      </w:pPr>
    </w:p>
    <w:p w:rsidR="006561CF" w:rsidRDefault="006561CF">
      <w:pPr>
        <w:rPr>
          <w:color w:val="auto"/>
          <w:sz w:val="22"/>
          <w:szCs w:val="22"/>
        </w:rPr>
      </w:pPr>
    </w:p>
    <w:p w:rsidR="006561CF" w:rsidRDefault="00647EF1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b/>
          <w:color w:val="auto"/>
          <w:sz w:val="22"/>
          <w:szCs w:val="22"/>
        </w:rPr>
        <w:t xml:space="preserve">Other skills: e.g. Computer literacy </w:t>
      </w:r>
    </w:p>
    <w:p w:rsidR="006561CF" w:rsidRDefault="006561CF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0"/>
          <w:szCs w:val="20"/>
        </w:rPr>
      </w:pPr>
    </w:p>
    <w:p w:rsidR="006561CF" w:rsidRDefault="00647EF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>
        <w:rPr>
          <w:rFonts w:ascii="Georgia" w:hAnsi="Georgia" w:cs="Tahoma"/>
          <w:szCs w:val="20"/>
        </w:rPr>
        <w:t>MS Word ,Excel, Power Point   and  E-Mail &amp; Internet</w:t>
      </w:r>
    </w:p>
    <w:p w:rsidR="006561CF" w:rsidRDefault="0064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NSI in house System at AGS Fraser</w:t>
      </w:r>
    </w:p>
    <w:p w:rsidR="006561CF" w:rsidRDefault="0064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EMS in house System  at 3D Design</w:t>
      </w:r>
    </w:p>
    <w:p w:rsidR="006561CF" w:rsidRDefault="00647EF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Duxbury Braille Printing Systems in house ADA</w:t>
      </w:r>
    </w:p>
    <w:p w:rsidR="006561CF" w:rsidRDefault="006561CF">
      <w:pPr>
        <w:rPr>
          <w:rFonts w:ascii="Century Gothic" w:hAnsi="Century Gothic" w:cs="Arial"/>
          <w:color w:val="auto"/>
          <w:lang w:val="en-Z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5346"/>
      </w:tblGrid>
      <w:tr w:rsidR="006561CF">
        <w:trPr>
          <w:jc w:val="center"/>
        </w:trPr>
        <w:tc>
          <w:tcPr>
            <w:tcW w:w="9832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</w:tcPr>
          <w:p w:rsidR="006561CF" w:rsidRDefault="00647EF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S U M M A R Y     P R O F I L E</w:t>
            </w:r>
          </w:p>
        </w:tc>
      </w:tr>
      <w:tr w:rsidR="006561CF">
        <w:trPr>
          <w:trHeight w:val="320"/>
          <w:jc w:val="center"/>
        </w:trPr>
        <w:tc>
          <w:tcPr>
            <w:tcW w:w="9832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:rsidR="006561CF" w:rsidRDefault="00647EF1">
            <w:pPr>
              <w:jc w:val="center"/>
              <w:rPr>
                <w:rFonts w:ascii="Andalus" w:hAnsi="Andalus" w:cs="Andalus"/>
                <w:color w:val="0033CC"/>
              </w:rPr>
            </w:pPr>
            <w:r>
              <w:rPr>
                <w:rFonts w:ascii="Andalus" w:hAnsi="Andalus" w:cs="Andalus"/>
                <w:b/>
                <w:color w:val="0033CC"/>
                <w:sz w:val="22"/>
                <w:szCs w:val="22"/>
              </w:rPr>
              <w:t>Work, Personal &amp;Behavioural Profile</w:t>
            </w:r>
          </w:p>
        </w:tc>
      </w:tr>
      <w:tr w:rsidR="006561CF">
        <w:trPr>
          <w:jc w:val="center"/>
        </w:trPr>
        <w:tc>
          <w:tcPr>
            <w:tcW w:w="44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6561CF" w:rsidRDefault="006561CF">
            <w:pPr>
              <w:rPr>
                <w:sz w:val="10"/>
                <w:szCs w:val="10"/>
              </w:rPr>
            </w:pPr>
          </w:p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5" w:hanging="255"/>
            </w:pPr>
            <w:r>
              <w:t xml:space="preserve">Customer Service Orientation </w:t>
            </w:r>
          </w:p>
        </w:tc>
        <w:tc>
          <w:tcPr>
            <w:tcW w:w="53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561CF">
            <w:pPr>
              <w:rPr>
                <w:sz w:val="10"/>
                <w:szCs w:val="10"/>
              </w:rPr>
            </w:pPr>
          </w:p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1"/>
            </w:pPr>
            <w:r>
              <w:t xml:space="preserve">People Orientation </w:t>
            </w:r>
          </w:p>
        </w:tc>
      </w:tr>
      <w:tr w:rsidR="006561CF">
        <w:trPr>
          <w:jc w:val="center"/>
        </w:trPr>
        <w:tc>
          <w:tcPr>
            <w:tcW w:w="44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5" w:hanging="255"/>
            </w:pPr>
            <w:r>
              <w:t>Quality Conscious</w:t>
            </w:r>
          </w:p>
        </w:tc>
        <w:tc>
          <w:tcPr>
            <w:tcW w:w="53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6"/>
            </w:pPr>
            <w:r>
              <w:t xml:space="preserve">“ Going The Extra Mile” </w:t>
            </w:r>
          </w:p>
        </w:tc>
      </w:tr>
      <w:tr w:rsidR="006561CF">
        <w:trPr>
          <w:jc w:val="center"/>
        </w:trPr>
        <w:tc>
          <w:tcPr>
            <w:tcW w:w="44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5" w:hanging="255"/>
            </w:pPr>
            <w:r>
              <w:t>Hard &amp;</w:t>
            </w:r>
            <w:r>
              <w:t xml:space="preserve"> Smart Working  </w:t>
            </w:r>
          </w:p>
        </w:tc>
        <w:tc>
          <w:tcPr>
            <w:tcW w:w="53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284"/>
            </w:pPr>
            <w:r>
              <w:t xml:space="preserve">Team Work and Collaboration </w:t>
            </w:r>
          </w:p>
        </w:tc>
      </w:tr>
      <w:tr w:rsidR="006561CF">
        <w:trPr>
          <w:jc w:val="center"/>
        </w:trPr>
        <w:tc>
          <w:tcPr>
            <w:tcW w:w="44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5" w:hanging="255"/>
            </w:pPr>
            <w:r>
              <w:t xml:space="preserve">Ability to work under pressure </w:t>
            </w:r>
          </w:p>
        </w:tc>
        <w:tc>
          <w:tcPr>
            <w:tcW w:w="53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284"/>
            </w:pPr>
            <w:r>
              <w:t xml:space="preserve">Independent Worker </w:t>
            </w:r>
          </w:p>
        </w:tc>
      </w:tr>
      <w:tr w:rsidR="006561CF">
        <w:trPr>
          <w:jc w:val="center"/>
        </w:trPr>
        <w:tc>
          <w:tcPr>
            <w:tcW w:w="44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56"/>
            </w:pPr>
            <w:r>
              <w:t>Time Conscious &amp; Punctual</w:t>
            </w:r>
          </w:p>
        </w:tc>
        <w:tc>
          <w:tcPr>
            <w:tcW w:w="53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284"/>
            </w:pPr>
            <w:r>
              <w:t xml:space="preserve">Problem Solving /Solution Orientation </w:t>
            </w:r>
          </w:p>
        </w:tc>
      </w:tr>
      <w:tr w:rsidR="006561CF">
        <w:trPr>
          <w:jc w:val="center"/>
        </w:trPr>
        <w:tc>
          <w:tcPr>
            <w:tcW w:w="44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56"/>
            </w:pPr>
            <w:r>
              <w:t>Attention To Detail</w:t>
            </w:r>
          </w:p>
        </w:tc>
        <w:tc>
          <w:tcPr>
            <w:tcW w:w="53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284"/>
            </w:pPr>
            <w:r>
              <w:t>Loyal</w:t>
            </w:r>
          </w:p>
        </w:tc>
      </w:tr>
      <w:tr w:rsidR="006561CF">
        <w:trPr>
          <w:jc w:val="center"/>
        </w:trPr>
        <w:tc>
          <w:tcPr>
            <w:tcW w:w="44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56"/>
            </w:pPr>
            <w:r>
              <w:t>Professional</w:t>
            </w:r>
          </w:p>
        </w:tc>
        <w:tc>
          <w:tcPr>
            <w:tcW w:w="53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284"/>
            </w:pPr>
            <w:r>
              <w:t xml:space="preserve">Systematic, Organized &amp; Methodical </w:t>
            </w:r>
          </w:p>
        </w:tc>
      </w:tr>
      <w:tr w:rsidR="006561CF">
        <w:trPr>
          <w:jc w:val="center"/>
        </w:trPr>
        <w:tc>
          <w:tcPr>
            <w:tcW w:w="44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56"/>
            </w:pPr>
            <w:r>
              <w:lastRenderedPageBreak/>
              <w:t xml:space="preserve">Strong Values </w:t>
            </w:r>
          </w:p>
        </w:tc>
        <w:tc>
          <w:tcPr>
            <w:tcW w:w="53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284"/>
            </w:pPr>
            <w:r>
              <w:t xml:space="preserve">Goal Driven </w:t>
            </w:r>
          </w:p>
        </w:tc>
      </w:tr>
      <w:tr w:rsidR="006561CF">
        <w:trPr>
          <w:jc w:val="center"/>
        </w:trPr>
        <w:tc>
          <w:tcPr>
            <w:tcW w:w="44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auto"/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56"/>
            </w:pPr>
            <w:r>
              <w:t>Listening Skills</w:t>
            </w:r>
          </w:p>
        </w:tc>
        <w:tc>
          <w:tcPr>
            <w:tcW w:w="534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47E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 w:hanging="284"/>
            </w:pPr>
            <w:r>
              <w:t>Communication ( verbal and written )</w:t>
            </w:r>
          </w:p>
        </w:tc>
      </w:tr>
    </w:tbl>
    <w:p w:rsidR="006561CF" w:rsidRDefault="006561CF"/>
    <w:tbl>
      <w:tblPr>
        <w:tblpPr w:leftFromText="180" w:rightFromText="180" w:vertAnchor="text" w:horzAnchor="margin" w:tblpXSpec="center" w:tblpY="287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561CF">
        <w:trPr>
          <w:trHeight w:val="136"/>
        </w:trPr>
        <w:tc>
          <w:tcPr>
            <w:tcW w:w="99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hideMark/>
          </w:tcPr>
          <w:p w:rsidR="006561CF" w:rsidRDefault="006561CF">
            <w:pPr>
              <w:spacing w:line="300" w:lineRule="atLeast"/>
              <w:jc w:val="both"/>
              <w:rPr>
                <w:rFonts w:eastAsia="MS Mincho"/>
                <w:b/>
                <w:i/>
                <w:color w:val="auto"/>
              </w:rPr>
            </w:pPr>
          </w:p>
          <w:p w:rsidR="006561CF" w:rsidRDefault="00647EF1">
            <w:pPr>
              <w:spacing w:line="300" w:lineRule="atLeast"/>
              <w:jc w:val="both"/>
              <w:rPr>
                <w:rFonts w:eastAsia="MS Mincho"/>
                <w:b/>
                <w:i/>
                <w:color w:val="auto"/>
              </w:rPr>
            </w:pPr>
            <w:r>
              <w:rPr>
                <w:rFonts w:eastAsia="MS Mincho"/>
                <w:b/>
                <w:i/>
                <w:color w:val="auto"/>
                <w:sz w:val="22"/>
                <w:szCs w:val="22"/>
              </w:rPr>
              <w:t>Personal Attributes</w:t>
            </w:r>
          </w:p>
          <w:p w:rsidR="006561CF" w:rsidRDefault="006561CF">
            <w:pPr>
              <w:jc w:val="center"/>
              <w:rPr>
                <w:color w:val="auto"/>
              </w:rPr>
            </w:pPr>
          </w:p>
        </w:tc>
      </w:tr>
      <w:tr w:rsidR="006561CF">
        <w:trPr>
          <w:trHeight w:val="269"/>
        </w:trPr>
        <w:tc>
          <w:tcPr>
            <w:tcW w:w="99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561CF">
            <w:pPr>
              <w:jc w:val="both"/>
              <w:rPr>
                <w:color w:val="auto"/>
              </w:rPr>
            </w:pPr>
          </w:p>
          <w:p w:rsidR="006561CF" w:rsidRDefault="006561CF">
            <w:pPr>
              <w:jc w:val="both"/>
              <w:rPr>
                <w:color w:val="auto"/>
              </w:rPr>
            </w:pPr>
          </w:p>
          <w:p w:rsidR="006561CF" w:rsidRDefault="00647EF1">
            <w:pPr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I am a dedicated, energetic and creative individual who believes the key to achieving goals is open and concise communication, collaboration, </w:t>
            </w:r>
            <w:r>
              <w:rPr>
                <w:color w:val="auto"/>
                <w:sz w:val="22"/>
                <w:szCs w:val="22"/>
              </w:rPr>
              <w:t>accountability and respect. I like working with people and I enjoy group projects but also am a self-starter who has strong leadership skills.</w:t>
            </w:r>
          </w:p>
          <w:p w:rsidR="006561CF" w:rsidRDefault="006561CF">
            <w:pPr>
              <w:jc w:val="both"/>
              <w:rPr>
                <w:color w:val="auto"/>
              </w:rPr>
            </w:pPr>
          </w:p>
          <w:p w:rsidR="006561CF" w:rsidRDefault="00647EF1">
            <w:pPr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I am a pro-active, measured, accurate and deadline driven individual who has the ability to handle multiple proj</w:t>
            </w:r>
            <w:r>
              <w:rPr>
                <w:color w:val="auto"/>
                <w:sz w:val="22"/>
                <w:szCs w:val="22"/>
              </w:rPr>
              <w:t>ects and deadlines. I would be happy to be associated with an organization that builds skill and motivates performance.</w:t>
            </w:r>
          </w:p>
          <w:p w:rsidR="006561CF" w:rsidRDefault="006561CF">
            <w:pPr>
              <w:rPr>
                <w:color w:val="auto"/>
              </w:rPr>
            </w:pPr>
          </w:p>
        </w:tc>
      </w:tr>
    </w:tbl>
    <w:p w:rsidR="006561CF" w:rsidRDefault="006561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entury Gothic" w:hAnsi="Century Gothic" w:cs="Arial"/>
          <w:b/>
          <w:color w:val="auto"/>
          <w:lang w:val="en-ZA"/>
        </w:rPr>
      </w:pPr>
    </w:p>
    <w:tbl>
      <w:tblPr>
        <w:tblpPr w:leftFromText="180" w:rightFromText="180" w:vertAnchor="text" w:horzAnchor="margin" w:tblpXSpec="center" w:tblpY="135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2"/>
      </w:tblGrid>
      <w:tr w:rsidR="006561CF">
        <w:trPr>
          <w:trHeight w:val="95"/>
        </w:trPr>
        <w:tc>
          <w:tcPr>
            <w:tcW w:w="973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DBE5F1"/>
            <w:hideMark/>
          </w:tcPr>
          <w:p w:rsidR="006561CF" w:rsidRDefault="00647EF1">
            <w:pPr>
              <w:jc w:val="center"/>
              <w:rPr>
                <w:color w:val="FF0000"/>
              </w:rPr>
            </w:pPr>
            <w:r>
              <w:rPr>
                <w:b/>
                <w:sz w:val="22"/>
                <w:szCs w:val="22"/>
                <w:shd w:val="clear" w:color="auto" w:fill="DBE5F1"/>
              </w:rPr>
              <w:t xml:space="preserve">C A R E ER        O B J E C T I V E S   </w:t>
            </w:r>
          </w:p>
        </w:tc>
      </w:tr>
      <w:tr w:rsidR="006561CF">
        <w:trPr>
          <w:trHeight w:val="187"/>
        </w:trPr>
        <w:tc>
          <w:tcPr>
            <w:tcW w:w="973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6561CF" w:rsidRDefault="006561CF">
            <w:pPr>
              <w:spacing w:before="100" w:beforeAutospacing="1" w:after="100" w:afterAutospacing="1"/>
              <w:rPr>
                <w:lang w:val="en-ZW"/>
              </w:rPr>
            </w:pPr>
          </w:p>
          <w:p w:rsidR="006561CF" w:rsidRDefault="00647EF1">
            <w:pPr>
              <w:spacing w:before="100" w:beforeAutospacing="1" w:after="100" w:afterAutospacing="1"/>
              <w:rPr>
                <w:lang w:val="en-ZW"/>
              </w:rPr>
            </w:pPr>
            <w:r>
              <w:rPr>
                <w:sz w:val="22"/>
                <w:szCs w:val="22"/>
                <w:lang w:val="en-ZW"/>
              </w:rPr>
              <w:t xml:space="preserve">I'm a mature lady, who is hands on and a team player, able to work under pressure without </w:t>
            </w:r>
            <w:r>
              <w:rPr>
                <w:sz w:val="22"/>
                <w:szCs w:val="22"/>
                <w:lang w:val="en-ZW"/>
              </w:rPr>
              <w:t>supervision. I have vast experience as a Receptionist, Services Coordinator, and Internal Sales Move Coordinator; currently i am working as an Office Administration Manager for a Non-Governmental Organisation.</w:t>
            </w:r>
          </w:p>
          <w:p w:rsidR="006561CF" w:rsidRDefault="006561CF"/>
          <w:p w:rsidR="006561CF" w:rsidRDefault="006561CF">
            <w:pPr>
              <w:rPr>
                <w:color w:val="FF0000"/>
              </w:rPr>
            </w:pPr>
          </w:p>
        </w:tc>
      </w:tr>
    </w:tbl>
    <w:p w:rsidR="006561CF" w:rsidRDefault="006561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entury Gothic" w:hAnsi="Century Gothic" w:cs="Arial"/>
          <w:b/>
          <w:lang w:val="en-ZA"/>
        </w:rPr>
      </w:pPr>
    </w:p>
    <w:p w:rsidR="006561CF" w:rsidRDefault="00647EF1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Century Gothic" w:hAnsi="Century Gothic" w:cs="Arial"/>
          <w:b/>
          <w:color w:val="auto"/>
          <w:sz w:val="28"/>
          <w:lang w:val="en-ZA"/>
        </w:rPr>
      </w:pPr>
      <w:r>
        <w:rPr>
          <w:rFonts w:ascii="Century Gothic" w:hAnsi="Century Gothic" w:cs="Arial"/>
          <w:b/>
          <w:color w:val="auto"/>
          <w:sz w:val="28"/>
          <w:lang w:val="en-ZA"/>
        </w:rPr>
        <w:t xml:space="preserve">Professional Experience </w:t>
      </w:r>
    </w:p>
    <w:p w:rsidR="006561CF" w:rsidRDefault="006561C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Century Gothic" w:hAnsi="Century Gothic" w:cs="Arial"/>
          <w:b/>
          <w:color w:val="auto"/>
          <w:lang w:val="en-ZA"/>
        </w:rPr>
      </w:pPr>
    </w:p>
    <w:p w:rsidR="006561CF" w:rsidRDefault="00647E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Africa Disabilit</w:t>
      </w:r>
      <w:r>
        <w:rPr>
          <w:b/>
          <w:sz w:val="22"/>
          <w:szCs w:val="22"/>
          <w:u w:val="single"/>
        </w:rPr>
        <w:t>y Alliance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Pretoria, South Africa</w:t>
      </w:r>
    </w:p>
    <w:p w:rsidR="006561CF" w:rsidRDefault="006561CF">
      <w:pPr>
        <w:jc w:val="both"/>
        <w:rPr>
          <w:b/>
          <w:sz w:val="22"/>
          <w:szCs w:val="22"/>
          <w:u w:val="single"/>
        </w:rPr>
      </w:pPr>
    </w:p>
    <w:p w:rsidR="006561CF" w:rsidRDefault="00647E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Office Administration Manager / PA to CEO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May 2013- to-November 2016</w:t>
      </w:r>
    </w:p>
    <w:p w:rsidR="006561CF" w:rsidRDefault="006561CF">
      <w:pPr>
        <w:jc w:val="both"/>
        <w:rPr>
          <w:b/>
          <w:sz w:val="22"/>
          <w:szCs w:val="22"/>
        </w:rPr>
      </w:pPr>
    </w:p>
    <w:p w:rsidR="006561CF" w:rsidRDefault="00647E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Duties</w:t>
      </w:r>
    </w:p>
    <w:p w:rsidR="006561CF" w:rsidRDefault="006561CF">
      <w:pPr>
        <w:jc w:val="both"/>
        <w:rPr>
          <w:b/>
          <w:sz w:val="22"/>
          <w:szCs w:val="22"/>
        </w:rPr>
      </w:pP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Manning the reception, answering  switchboard, 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Welcome visitors and giving them background information of the organization.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Prepare boardroom for meetings, and order drinks and food in preparation of a meeting.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Schedule meetings for the CEO, Directors and Project Manger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Manage the CEO’s diary and travel arrangements.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Screen calls for CEO, and Directors.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Schedule monthly upcomin</w:t>
      </w:r>
      <w:r>
        <w:rPr>
          <w:rFonts w:ascii="Bookman Old Style" w:hAnsi="Bookman Old Style"/>
          <w:sz w:val="20"/>
          <w:szCs w:val="22"/>
        </w:rPr>
        <w:t>g missions and diaries them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Liaison with the Board members of any upcoming events and meetings and arrange for their travel from their respective countries.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Book  conference venues based on value and accessibility 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Processing of visa applications, submissi</w:t>
      </w:r>
      <w:r>
        <w:rPr>
          <w:rFonts w:ascii="Bookman Old Style" w:hAnsi="Bookman Old Style"/>
          <w:sz w:val="20"/>
          <w:szCs w:val="22"/>
        </w:rPr>
        <w:t>on and collection of visas.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Booking of Flights, accommodation &amp; car rentals for CEO, Directors, Project Managers and participants from all over Africa.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Liaising with Travel agents and hotel on bookings made for travellers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lastRenderedPageBreak/>
        <w:t xml:space="preserve">Liaison with immigration on visa </w:t>
      </w:r>
      <w:r>
        <w:rPr>
          <w:rFonts w:ascii="Bookman Old Style" w:hAnsi="Bookman Old Style"/>
          <w:sz w:val="20"/>
          <w:szCs w:val="22"/>
        </w:rPr>
        <w:t>requirements and assist with documents requested to obtain visas for participants.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Procurement of office stationery, furniture and equipment.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Typing documents, reports, minutes for meetings, invitation letters to participants requiring visas to South Afric</w:t>
      </w:r>
      <w:r>
        <w:rPr>
          <w:rFonts w:ascii="Bookman Old Style" w:hAnsi="Bookman Old Style"/>
          <w:sz w:val="20"/>
          <w:szCs w:val="22"/>
        </w:rPr>
        <w:t xml:space="preserve">a. 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Printing Braille documents for the Blind.</w:t>
      </w:r>
    </w:p>
    <w:p w:rsidR="006561CF" w:rsidRDefault="00647EF1">
      <w:pPr>
        <w:numPr>
          <w:ilvl w:val="0"/>
          <w:numId w:val="7"/>
        </w:numPr>
        <w:spacing w:before="100" w:beforeAutospacing="1" w:after="100" w:afterAutospacing="1"/>
        <w:rPr>
          <w:rFonts w:ascii="Bookman Old Style" w:hAnsi="Bookman Old Style"/>
          <w:color w:val="333333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Oversee the day to day running of the office and manage the office cleaner.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Office administration, filing, Manage timesheets and manage leave applications.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Liaising with maintenance teams on fixing any faults i</w:t>
      </w:r>
      <w:r>
        <w:rPr>
          <w:rFonts w:ascii="Bookman Old Style" w:hAnsi="Bookman Old Style"/>
          <w:sz w:val="20"/>
          <w:szCs w:val="22"/>
        </w:rPr>
        <w:t>n the office.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Control and manage register of participants attending meetings conferences or workshops</w:t>
      </w:r>
    </w:p>
    <w:p w:rsidR="006561CF" w:rsidRDefault="00647EF1">
      <w:pPr>
        <w:numPr>
          <w:ilvl w:val="1"/>
          <w:numId w:val="7"/>
        </w:numPr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Check in all participants into hotels; collect their Flight boarding passes as per the Donor’s request.</w:t>
      </w:r>
    </w:p>
    <w:p w:rsidR="006561CF" w:rsidRDefault="00647EF1">
      <w:pPr>
        <w:numPr>
          <w:ilvl w:val="1"/>
          <w:numId w:val="7"/>
        </w:numPr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Arrange for shuttle services from Airport to Hotel</w:t>
      </w:r>
      <w:r>
        <w:rPr>
          <w:rFonts w:ascii="Bookman Old Style" w:hAnsi="Bookman Old Style"/>
          <w:sz w:val="20"/>
          <w:szCs w:val="22"/>
        </w:rPr>
        <w:t xml:space="preserve"> and back for participants</w:t>
      </w:r>
    </w:p>
    <w:p w:rsidR="006561CF" w:rsidRDefault="00647EF1">
      <w:pPr>
        <w:numPr>
          <w:ilvl w:val="1"/>
          <w:numId w:val="7"/>
        </w:numPr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Making sure all vehicles are registered, serviced and insured all the times.</w:t>
      </w:r>
    </w:p>
    <w:p w:rsidR="006561CF" w:rsidRDefault="006561CF">
      <w:pPr>
        <w:rPr>
          <w:rFonts w:ascii="Bookman Old Style" w:hAnsi="Bookman Old Style"/>
          <w:sz w:val="20"/>
          <w:szCs w:val="22"/>
        </w:rPr>
      </w:pPr>
    </w:p>
    <w:p w:rsidR="006561CF" w:rsidRDefault="006561CF">
      <w:pPr>
        <w:rPr>
          <w:rFonts w:ascii="Bookman Old Style" w:hAnsi="Bookman Old Style"/>
          <w:sz w:val="20"/>
          <w:szCs w:val="22"/>
        </w:rPr>
      </w:pPr>
    </w:p>
    <w:p w:rsidR="006561CF" w:rsidRDefault="006561CF">
      <w:pPr>
        <w:rPr>
          <w:rFonts w:ascii="Bookman Old Style" w:hAnsi="Bookman Old Style"/>
          <w:sz w:val="20"/>
          <w:szCs w:val="22"/>
        </w:rPr>
      </w:pPr>
    </w:p>
    <w:p w:rsidR="006561CF" w:rsidRDefault="006561CF">
      <w:pPr>
        <w:rPr>
          <w:rFonts w:ascii="Bookman Old Style" w:hAnsi="Bookman Old Style"/>
          <w:sz w:val="20"/>
          <w:szCs w:val="22"/>
        </w:rPr>
      </w:pPr>
    </w:p>
    <w:p w:rsidR="006561CF" w:rsidRDefault="006561CF">
      <w:pPr>
        <w:jc w:val="both"/>
        <w:rPr>
          <w:rFonts w:ascii="Bookman Old Style" w:hAnsi="Bookman Old Style"/>
          <w:b/>
          <w:sz w:val="14"/>
          <w:szCs w:val="16"/>
          <w:u w:val="single"/>
        </w:rPr>
      </w:pPr>
    </w:p>
    <w:p w:rsidR="006561CF" w:rsidRDefault="00647EF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3D Shell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Johannesburg, South Africa</w:t>
      </w:r>
    </w:p>
    <w:p w:rsidR="006561CF" w:rsidRDefault="006561CF">
      <w:pPr>
        <w:jc w:val="both"/>
        <w:rPr>
          <w:b/>
          <w:sz w:val="22"/>
          <w:szCs w:val="22"/>
        </w:rPr>
      </w:pPr>
    </w:p>
    <w:p w:rsidR="006561CF" w:rsidRDefault="00647E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Services Coordinator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June 2004- to 30April 2013</w:t>
      </w:r>
    </w:p>
    <w:p w:rsidR="006561CF" w:rsidRDefault="006561CF">
      <w:pPr>
        <w:jc w:val="both"/>
        <w:rPr>
          <w:b/>
          <w:sz w:val="22"/>
          <w:szCs w:val="22"/>
        </w:rPr>
      </w:pPr>
    </w:p>
    <w:p w:rsidR="006561CF" w:rsidRDefault="00647E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Duties</w:t>
      </w:r>
    </w:p>
    <w:p w:rsidR="006561CF" w:rsidRDefault="006561CF">
      <w:pPr>
        <w:jc w:val="both"/>
        <w:rPr>
          <w:b/>
          <w:sz w:val="22"/>
          <w:szCs w:val="22"/>
        </w:rPr>
      </w:pP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Create job files for each and every </w:t>
      </w:r>
      <w:r>
        <w:rPr>
          <w:rFonts w:ascii="Bookman Old Style" w:hAnsi="Bookman Old Style"/>
          <w:sz w:val="20"/>
          <w:szCs w:val="20"/>
        </w:rPr>
        <w:t>exhibitor.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Booking of Flights, accommodation &amp; car rentals for Director &amp; project Managers.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Prepare files and brief everyone on exhibitor and organizer requirements.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Assist exhibitors telephonically or personally with their exhibition queries, locally or i</w:t>
      </w:r>
      <w:r>
        <w:rPr>
          <w:rFonts w:ascii="Bookman Old Style" w:hAnsi="Bookman Old Style"/>
          <w:sz w:val="20"/>
          <w:szCs w:val="20"/>
        </w:rPr>
        <w:t>nternational.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Check floor plan against exhibitor list by organizer</w:t>
      </w:r>
    </w:p>
    <w:p w:rsidR="006561CF" w:rsidRDefault="00647EF1">
      <w:pPr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Liaising with the organizer on all information pertaining to the show.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placing  orders  &amp; following them up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Prepare files and brief everyone on exhibitor and organizer requi</w:t>
      </w:r>
      <w:r>
        <w:rPr>
          <w:rFonts w:ascii="Bookman Old Style" w:hAnsi="Bookman Old Style"/>
          <w:sz w:val="20"/>
          <w:szCs w:val="20"/>
        </w:rPr>
        <w:t xml:space="preserve">rements </w:t>
      </w:r>
    </w:p>
    <w:p w:rsidR="006561CF" w:rsidRDefault="006561CF">
      <w:pPr>
        <w:autoSpaceDE w:val="0"/>
        <w:autoSpaceDN w:val="0"/>
        <w:adjustRightInd w:val="0"/>
        <w:ind w:left="720"/>
        <w:rPr>
          <w:rFonts w:ascii="Bookman Old Style" w:hAnsi="Bookman Old Style"/>
          <w:sz w:val="20"/>
          <w:szCs w:val="20"/>
        </w:rPr>
      </w:pPr>
    </w:p>
    <w:p w:rsidR="006561CF" w:rsidRDefault="00647EF1">
      <w:pPr>
        <w:numPr>
          <w:ilvl w:val="0"/>
          <w:numId w:val="7"/>
        </w:numPr>
        <w:spacing w:before="100" w:beforeAutospacing="1" w:after="100" w:afterAutospacing="1"/>
        <w:rPr>
          <w:rFonts w:ascii="Bookman Old Style" w:hAnsi="Bookman Old Style"/>
          <w:color w:val="333333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Assist  exhibitors with any quires  and service  related  problems  e.g. electrics , stand structure ,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Provide general on- site office administrations (liaise with the organizer and pass the information to the relevant people).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Reconcile the </w:t>
      </w:r>
      <w:r>
        <w:rPr>
          <w:rFonts w:ascii="Bookman Old Style" w:hAnsi="Bookman Old Style"/>
          <w:sz w:val="20"/>
          <w:szCs w:val="20"/>
        </w:rPr>
        <w:t>account spread-sheet with the actual orders placed as well as exhibitor and suppler invoices.</w:t>
      </w:r>
    </w:p>
    <w:p w:rsidR="006561CF" w:rsidRDefault="00647EF1">
      <w:pPr>
        <w:numPr>
          <w:ilvl w:val="1"/>
          <w:numId w:val="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Ensure  that all exhibitors orders ( Furniture , carpeting , electricity  and Fascia names  are ordered , delivered  and in time when the exhibitor arrives for bu</w:t>
      </w:r>
      <w:r>
        <w:rPr>
          <w:rFonts w:ascii="Bookman Old Style" w:hAnsi="Bookman Old Style"/>
          <w:sz w:val="20"/>
          <w:szCs w:val="20"/>
        </w:rPr>
        <w:t>ild up</w:t>
      </w:r>
    </w:p>
    <w:p w:rsidR="006561CF" w:rsidRDefault="00647EF1">
      <w:pPr>
        <w:numPr>
          <w:ilvl w:val="1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Coordinate and Mann 3D Shell Services  Help Desk ( Take on – site orders and collect payments )</w:t>
      </w:r>
    </w:p>
    <w:p w:rsidR="006561CF" w:rsidRDefault="00647EF1">
      <w:pPr>
        <w:numPr>
          <w:ilvl w:val="1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Filing after show, typing of quotes, setting up of price lists.</w:t>
      </w:r>
    </w:p>
    <w:p w:rsidR="006561CF" w:rsidRDefault="00647EF1">
      <w:pPr>
        <w:numPr>
          <w:ilvl w:val="1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Collaboration, planning and organization, integrity, client focus, teamwork, communication, relationship management, results orientation, information gathering, technical skills and knowledge. </w:t>
      </w:r>
    </w:p>
    <w:p w:rsidR="006561CF" w:rsidRDefault="006561CF">
      <w:pPr>
        <w:jc w:val="both"/>
        <w:rPr>
          <w:b/>
          <w:sz w:val="22"/>
          <w:szCs w:val="22"/>
          <w:u w:val="single"/>
        </w:rPr>
      </w:pPr>
    </w:p>
    <w:p w:rsidR="006561CF" w:rsidRDefault="00647EF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AGS Frasers International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Johannesburg, South Africa</w:t>
      </w:r>
    </w:p>
    <w:p w:rsidR="006561CF" w:rsidRDefault="006561CF">
      <w:pPr>
        <w:jc w:val="both"/>
        <w:rPr>
          <w:b/>
          <w:sz w:val="22"/>
          <w:szCs w:val="22"/>
          <w:u w:val="single"/>
        </w:rPr>
      </w:pPr>
    </w:p>
    <w:p w:rsidR="006561CF" w:rsidRDefault="00647E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ernal Sales/Move Coordinator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April 2007 September 2008</w:t>
      </w:r>
    </w:p>
    <w:p w:rsidR="006561CF" w:rsidRDefault="006561CF">
      <w:pPr>
        <w:jc w:val="both"/>
        <w:rPr>
          <w:b/>
          <w:sz w:val="22"/>
          <w:szCs w:val="22"/>
        </w:rPr>
      </w:pPr>
    </w:p>
    <w:p w:rsidR="006561CF" w:rsidRDefault="00647EF1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Duties:</w:t>
      </w:r>
    </w:p>
    <w:p w:rsidR="006561CF" w:rsidRDefault="00647EF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Arranging packing &amp; removal of client’s household effects, for LCL, FCL, Groupage and Air shipment.</w:t>
      </w:r>
    </w:p>
    <w:p w:rsidR="006561CF" w:rsidRDefault="00647EF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telephone enquires queries and booking surveys between a sales consultant and cl</w:t>
      </w:r>
      <w:r>
        <w:rPr>
          <w:rFonts w:ascii="Bookman Old Style" w:hAnsi="Bookman Old Style"/>
          <w:sz w:val="20"/>
          <w:szCs w:val="20"/>
        </w:rPr>
        <w:t>ient.</w:t>
      </w:r>
    </w:p>
    <w:p w:rsidR="006561CF" w:rsidRDefault="00647EF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Requesting for rates from agents all over the world, for  shipment quotation purposes</w:t>
      </w:r>
    </w:p>
    <w:p w:rsidR="006561CF" w:rsidRDefault="00647EF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Typing on MS Word, Excel and in house system NSI</w:t>
      </w:r>
    </w:p>
    <w:p w:rsidR="006561CF" w:rsidRDefault="00647EF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Booking containers and liaison with the shipping department.</w:t>
      </w:r>
    </w:p>
    <w:p w:rsidR="006561CF" w:rsidRDefault="00647EF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Client Liaison from start to end about shipment and in</w:t>
      </w:r>
      <w:r>
        <w:rPr>
          <w:rFonts w:ascii="Bookman Old Style" w:hAnsi="Bookman Old Style"/>
          <w:sz w:val="20"/>
          <w:szCs w:val="20"/>
        </w:rPr>
        <w:t>forming clients about different customs regulations.</w:t>
      </w:r>
    </w:p>
    <w:p w:rsidR="006561CF" w:rsidRDefault="00647EF1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Dealing with client requests for proposals: (Typing quotes and following them up)Making sure that client has correct documents to ship his/ her household effects to wherever they are emigrating to.</w:t>
      </w:r>
    </w:p>
    <w:p w:rsidR="006561CF" w:rsidRDefault="006561CF">
      <w:pPr>
        <w:jc w:val="both"/>
        <w:rPr>
          <w:rFonts w:eastAsia="MS Mincho"/>
          <w:color w:val="auto"/>
          <w:sz w:val="21"/>
          <w:szCs w:val="21"/>
        </w:rPr>
      </w:pPr>
    </w:p>
    <w:p w:rsidR="006561CF" w:rsidRDefault="006561CF"/>
    <w:tbl>
      <w:tblPr>
        <w:tblpPr w:leftFromText="180" w:rightFromText="180" w:vertAnchor="text" w:horzAnchor="margin" w:tblpY="1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330"/>
        <w:gridCol w:w="3690"/>
      </w:tblGrid>
      <w:tr w:rsidR="006561CF">
        <w:tc>
          <w:tcPr>
            <w:tcW w:w="9810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6561CF" w:rsidRDefault="00647EF1">
            <w:pPr>
              <w:jc w:val="center"/>
              <w:rPr>
                <w:color w:val="262626"/>
              </w:rPr>
            </w:pPr>
            <w:r>
              <w:rPr>
                <w:b/>
                <w:color w:val="002060"/>
                <w:sz w:val="22"/>
                <w:szCs w:val="22"/>
                <w:shd w:val="clear" w:color="auto" w:fill="DBE5F1"/>
              </w:rPr>
              <w:t>S K</w:t>
            </w:r>
            <w:r>
              <w:rPr>
                <w:b/>
                <w:color w:val="002060"/>
                <w:sz w:val="22"/>
                <w:szCs w:val="22"/>
                <w:shd w:val="clear" w:color="auto" w:fill="DBE5F1"/>
              </w:rPr>
              <w:t xml:space="preserve"> I L L S    S U M M A R Y</w:t>
            </w:r>
          </w:p>
        </w:tc>
      </w:tr>
      <w:tr w:rsidR="006561CF">
        <w:tc>
          <w:tcPr>
            <w:tcW w:w="2790" w:type="dxa"/>
            <w:tcBorders>
              <w:top w:val="single" w:sz="4" w:space="0" w:color="8DB3E2"/>
              <w:left w:val="single" w:sz="4" w:space="0" w:color="8DB3E2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color w:val="262626"/>
              </w:rPr>
            </w:pPr>
            <w:r>
              <w:rPr>
                <w:bCs/>
                <w:color w:val="262626"/>
                <w:sz w:val="22"/>
                <w:szCs w:val="22"/>
              </w:rPr>
              <w:t>Prioritizing</w:t>
            </w:r>
          </w:p>
        </w:tc>
        <w:tc>
          <w:tcPr>
            <w:tcW w:w="3330" w:type="dxa"/>
            <w:tcBorders>
              <w:top w:val="single" w:sz="4" w:space="0" w:color="8DB3E2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bCs/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Attention to Detail</w:t>
            </w:r>
          </w:p>
        </w:tc>
        <w:tc>
          <w:tcPr>
            <w:tcW w:w="3690" w:type="dxa"/>
            <w:tcBorders>
              <w:top w:val="single" w:sz="4" w:space="0" w:color="8DB3E2"/>
              <w:left w:val="single" w:sz="4" w:space="0" w:color="DBE5F1"/>
              <w:bottom w:val="single" w:sz="4" w:space="0" w:color="DBE5F1"/>
              <w:right w:val="single" w:sz="4" w:space="0" w:color="8DB3E2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color w:val="262626"/>
              </w:rPr>
            </w:pPr>
            <w:r>
              <w:rPr>
                <w:bCs/>
                <w:color w:val="262626"/>
                <w:sz w:val="22"/>
                <w:szCs w:val="22"/>
              </w:rPr>
              <w:t>Teamwork</w:t>
            </w:r>
          </w:p>
        </w:tc>
      </w:tr>
      <w:tr w:rsidR="006561CF">
        <w:tc>
          <w:tcPr>
            <w:tcW w:w="2790" w:type="dxa"/>
            <w:tcBorders>
              <w:top w:val="single" w:sz="4" w:space="0" w:color="DBE5F1"/>
              <w:left w:val="single" w:sz="4" w:space="0" w:color="8DB3E2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color w:val="262626"/>
              </w:rPr>
            </w:pPr>
            <w:r>
              <w:rPr>
                <w:bCs/>
                <w:color w:val="262626"/>
                <w:sz w:val="22"/>
                <w:szCs w:val="22"/>
              </w:rPr>
              <w:t>Thinking Ahead</w:t>
            </w:r>
          </w:p>
        </w:tc>
        <w:tc>
          <w:tcPr>
            <w:tcW w:w="333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bCs/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Technology </w:t>
            </w:r>
            <w:r>
              <w:rPr>
                <w:bCs/>
                <w:color w:val="262626"/>
                <w:sz w:val="22"/>
                <w:szCs w:val="22"/>
              </w:rPr>
              <w:t xml:space="preserve"> Skills</w:t>
            </w:r>
          </w:p>
        </w:tc>
        <w:tc>
          <w:tcPr>
            <w:tcW w:w="369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8DB3E2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 </w:t>
            </w:r>
            <w:r>
              <w:rPr>
                <w:bCs/>
                <w:color w:val="262626"/>
                <w:sz w:val="22"/>
                <w:szCs w:val="22"/>
              </w:rPr>
              <w:t>Professionalism</w:t>
            </w:r>
          </w:p>
        </w:tc>
      </w:tr>
      <w:tr w:rsidR="006561CF">
        <w:tc>
          <w:tcPr>
            <w:tcW w:w="2790" w:type="dxa"/>
            <w:tcBorders>
              <w:top w:val="single" w:sz="4" w:space="0" w:color="DBE5F1"/>
              <w:left w:val="single" w:sz="4" w:space="0" w:color="8DB3E2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color w:val="262626"/>
              </w:rPr>
            </w:pPr>
            <w:r>
              <w:rPr>
                <w:bCs/>
                <w:color w:val="262626"/>
                <w:sz w:val="22"/>
                <w:szCs w:val="22"/>
              </w:rPr>
              <w:t>Communication</w:t>
            </w:r>
          </w:p>
        </w:tc>
        <w:tc>
          <w:tcPr>
            <w:tcW w:w="333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bCs/>
                <w:color w:val="262626"/>
              </w:rPr>
            </w:pPr>
            <w:r>
              <w:rPr>
                <w:bCs/>
                <w:color w:val="262626"/>
                <w:sz w:val="22"/>
                <w:szCs w:val="22"/>
              </w:rPr>
              <w:t xml:space="preserve">Compliance </w:t>
            </w:r>
          </w:p>
        </w:tc>
        <w:tc>
          <w:tcPr>
            <w:tcW w:w="369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8DB3E2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Multi-Tasking Skills</w:t>
            </w:r>
          </w:p>
        </w:tc>
      </w:tr>
      <w:tr w:rsidR="006561CF">
        <w:tc>
          <w:tcPr>
            <w:tcW w:w="2790" w:type="dxa"/>
            <w:tcBorders>
              <w:top w:val="single" w:sz="4" w:space="0" w:color="DBE5F1"/>
              <w:left w:val="single" w:sz="4" w:space="0" w:color="8DB3E2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 </w:t>
            </w:r>
            <w:r>
              <w:rPr>
                <w:bCs/>
                <w:color w:val="262626"/>
                <w:sz w:val="22"/>
                <w:szCs w:val="22"/>
              </w:rPr>
              <w:t>Writing</w:t>
            </w:r>
          </w:p>
        </w:tc>
        <w:tc>
          <w:tcPr>
            <w:tcW w:w="333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bCs/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Organization/Flexibility</w:t>
            </w:r>
          </w:p>
        </w:tc>
        <w:tc>
          <w:tcPr>
            <w:tcW w:w="369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8DB3E2"/>
            </w:tcBorders>
            <w:shd w:val="clear" w:color="auto" w:fill="FFFFFF"/>
          </w:tcPr>
          <w:p w:rsidR="006561CF" w:rsidRDefault="00647EF1">
            <w:pPr>
              <w:numPr>
                <w:ilvl w:val="0"/>
                <w:numId w:val="8"/>
              </w:numPr>
              <w:ind w:left="342" w:hanging="270"/>
              <w:rPr>
                <w:color w:val="262626"/>
              </w:rPr>
            </w:pPr>
            <w:r>
              <w:rPr>
                <w:bCs/>
                <w:color w:val="262626"/>
                <w:sz w:val="22"/>
                <w:szCs w:val="22"/>
              </w:rPr>
              <w:t>Computer Proficiency</w:t>
            </w:r>
          </w:p>
        </w:tc>
      </w:tr>
      <w:tr w:rsidR="006561CF">
        <w:tc>
          <w:tcPr>
            <w:tcW w:w="2790" w:type="dxa"/>
            <w:tcBorders>
              <w:top w:val="single" w:sz="4" w:space="0" w:color="DBE5F1"/>
              <w:left w:val="single" w:sz="4" w:space="0" w:color="8DB3E2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561CF">
            <w:pPr>
              <w:ind w:left="342"/>
              <w:rPr>
                <w:color w:val="262626"/>
              </w:rPr>
            </w:pPr>
          </w:p>
        </w:tc>
        <w:tc>
          <w:tcPr>
            <w:tcW w:w="333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FFFFFF"/>
          </w:tcPr>
          <w:p w:rsidR="006561CF" w:rsidRDefault="006561CF">
            <w:pPr>
              <w:ind w:left="342"/>
              <w:rPr>
                <w:color w:val="262626"/>
              </w:rPr>
            </w:pPr>
          </w:p>
        </w:tc>
        <w:tc>
          <w:tcPr>
            <w:tcW w:w="369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8DB3E2"/>
            </w:tcBorders>
            <w:shd w:val="clear" w:color="auto" w:fill="FFFFFF"/>
          </w:tcPr>
          <w:p w:rsidR="006561CF" w:rsidRDefault="006561CF">
            <w:pPr>
              <w:ind w:left="342"/>
              <w:rPr>
                <w:color w:val="262626"/>
              </w:rPr>
            </w:pPr>
          </w:p>
        </w:tc>
      </w:tr>
    </w:tbl>
    <w:p w:rsidR="006561CF" w:rsidRDefault="006561CF"/>
    <w:p w:rsidR="006561CF" w:rsidRDefault="006561CF">
      <w:pPr>
        <w:rPr>
          <w:b/>
          <w:i/>
          <w:color w:val="auto"/>
          <w:sz w:val="22"/>
          <w:szCs w:val="22"/>
        </w:rPr>
      </w:pPr>
    </w:p>
    <w:p w:rsidR="006561CF" w:rsidRDefault="006561CF">
      <w:pPr>
        <w:rPr>
          <w:b/>
          <w:i/>
          <w:color w:val="auto"/>
          <w:sz w:val="22"/>
          <w:szCs w:val="22"/>
        </w:rPr>
      </w:pPr>
    </w:p>
    <w:p w:rsidR="006561CF" w:rsidRDefault="006561CF">
      <w:pPr>
        <w:rPr>
          <w:b/>
          <w:i/>
          <w:color w:val="auto"/>
          <w:sz w:val="22"/>
          <w:szCs w:val="22"/>
        </w:rPr>
      </w:pPr>
    </w:p>
    <w:p w:rsidR="006561CF" w:rsidRDefault="006561CF">
      <w:pPr>
        <w:rPr>
          <w:b/>
          <w:i/>
          <w:color w:val="auto"/>
          <w:sz w:val="22"/>
          <w:szCs w:val="22"/>
        </w:rPr>
      </w:pPr>
    </w:p>
    <w:p w:rsidR="006561CF" w:rsidRDefault="006561CF">
      <w:pPr>
        <w:rPr>
          <w:b/>
          <w:i/>
          <w:color w:val="auto"/>
          <w:sz w:val="22"/>
          <w:szCs w:val="22"/>
        </w:rPr>
      </w:pPr>
    </w:p>
    <w:p w:rsidR="006561CF" w:rsidRDefault="006561CF">
      <w:pPr>
        <w:rPr>
          <w:b/>
          <w:i/>
          <w:color w:val="auto"/>
          <w:sz w:val="22"/>
          <w:szCs w:val="22"/>
        </w:rPr>
      </w:pPr>
    </w:p>
    <w:p w:rsidR="006561CF" w:rsidRDefault="006561CF">
      <w:pPr>
        <w:spacing w:after="160" w:line="259" w:lineRule="auto"/>
        <w:rPr>
          <w:b/>
          <w:i/>
          <w:color w:val="auto"/>
          <w:sz w:val="22"/>
          <w:szCs w:val="22"/>
        </w:rPr>
      </w:pPr>
    </w:p>
    <w:p w:rsidR="006561CF" w:rsidRDefault="006561CF">
      <w:pPr>
        <w:autoSpaceDE w:val="0"/>
        <w:autoSpaceDN w:val="0"/>
        <w:adjustRightInd w:val="0"/>
        <w:rPr>
          <w:rFonts w:ascii="Tahoma" w:hAnsi="Tahoma" w:cs="Tahoma"/>
          <w:bCs/>
          <w:color w:val="auto"/>
          <w:sz w:val="20"/>
          <w:szCs w:val="20"/>
        </w:rPr>
      </w:pPr>
      <w:bookmarkStart w:id="0" w:name="_GoBack"/>
      <w:bookmarkEnd w:id="0"/>
    </w:p>
    <w:p w:rsidR="006561CF" w:rsidRDefault="006561CF">
      <w:pPr>
        <w:rPr>
          <w:color w:val="auto"/>
        </w:rPr>
      </w:pPr>
    </w:p>
    <w:p w:rsidR="006561CF" w:rsidRDefault="006561CF">
      <w:pPr>
        <w:rPr>
          <w:color w:val="auto"/>
        </w:rPr>
      </w:pPr>
    </w:p>
    <w:p w:rsidR="006561CF" w:rsidRDefault="006561CF">
      <w:pPr>
        <w:rPr>
          <w:color w:val="auto"/>
        </w:rPr>
      </w:pPr>
    </w:p>
    <w:p w:rsidR="006561CF" w:rsidRDefault="00647EF1">
      <w:pPr>
        <w:pStyle w:val="BodyText"/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I declare that all the information furnished on the Curriculum Vitae is complete &amp; </w:t>
      </w:r>
      <w:r>
        <w:rPr>
          <w:color w:val="auto"/>
          <w:sz w:val="22"/>
        </w:rPr>
        <w:t>correct to the best of my knowledge. I understand that any false information supplied could lead to my application being disqualified or discharged if I am appointed.</w:t>
      </w:r>
    </w:p>
    <w:sectPr w:rsidR="006561C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F1" w:rsidRDefault="00647EF1">
      <w:r>
        <w:separator/>
      </w:r>
    </w:p>
  </w:endnote>
  <w:endnote w:type="continuationSeparator" w:id="0">
    <w:p w:rsidR="00647EF1" w:rsidRDefault="0064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CF" w:rsidRDefault="00647EF1">
    <w:pPr>
      <w:pStyle w:val="Footer"/>
      <w:jc w:val="center"/>
    </w:pPr>
    <w:r>
      <w:rPr>
        <w:noProof/>
        <w:lang w:val="en-ZA" w:eastAsia="en-ZA"/>
      </w:rPr>
    </w:r>
    <w:r>
      <w:rPr>
        <w:noProof/>
        <w:lang w:val="en-ZA" w:eastAsia="en-ZA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4101" o:spid="_x0000_s2049" type="#_x0000_t110" style="width:430.5pt;height:4.3pt;visibility:visible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color="black">
          <v:fill rotate="t"/>
          <w10:wrap type="none"/>
          <w10:anchorlock/>
        </v:shape>
      </w:pict>
    </w:r>
  </w:p>
  <w:p w:rsidR="006561CF" w:rsidRDefault="00647EF1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85D70">
      <w:rPr>
        <w:noProof/>
      </w:rPr>
      <w:t>1</w:t>
    </w:r>
    <w:r>
      <w:rPr>
        <w:noProof/>
      </w:rPr>
      <w:fldChar w:fldCharType="end"/>
    </w:r>
  </w:p>
  <w:p w:rsidR="006561CF" w:rsidRDefault="00656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F1" w:rsidRDefault="00647EF1">
      <w:r>
        <w:separator/>
      </w:r>
    </w:p>
  </w:footnote>
  <w:footnote w:type="continuationSeparator" w:id="0">
    <w:p w:rsidR="00647EF1" w:rsidRDefault="0064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CF" w:rsidRDefault="00647EF1" w:rsidP="00585D70">
    <w:pPr>
      <w:pStyle w:val="Header"/>
      <w:tabs>
        <w:tab w:val="clear" w:pos="4513"/>
        <w:tab w:val="clear" w:pos="9026"/>
        <w:tab w:val="left" w:pos="9540"/>
      </w:tabs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2051" type="#_x0000_t136" style="position:absolute;margin-left:0;margin-top:0;width:494.9pt;height:164.95pt;rotation:-45;z-index:-251658752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libri&quot;;font-size:1pt" string="DO NOT COPY"/>
          <w10:wrap anchorx="margin" anchory="margin"/>
        </v:shape>
      </w:pict>
    </w:r>
    <w:r w:rsidR="00585D7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94E3228"/>
    <w:lvl w:ilvl="0" w:tplc="C7548C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09A043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2" w:tplc="561A745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AEA0AC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02E796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CBEF3D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C68B4F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D8A6CE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23E8C4F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AC2C3FE"/>
    <w:lvl w:ilvl="0" w:tplc="6514257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6D60AD4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D9704DF0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4936FA4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6F0766A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65FE538C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769498A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9E883FE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27D80416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5D560240"/>
    <w:lvl w:ilvl="0" w:tplc="B2A28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53AB96E"/>
    <w:lvl w:ilvl="0" w:tplc="BE902E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8418EF48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1BBAF56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EF425E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9B2A94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C00CC5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8FECB1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65E6B34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FE1ABE9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98F2B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200CA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7182ED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2F8EA72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AB80E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4E42EFA"/>
    <w:lvl w:ilvl="0" w:tplc="09C06B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A8C58FC"/>
    <w:lvl w:ilvl="0" w:tplc="94DE967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AD0B6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6FA457B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FEA6D3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49491B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AAAE98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B704EA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73C8E3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7D85E6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8C85E8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1CF"/>
    <w:rsid w:val="00585D70"/>
    <w:rsid w:val="00647EF1"/>
    <w:rsid w:val="006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Lucida Sans Unicode" w:hAnsi="Lucida Sans Unicode" w:cs="Lucida Sans Unicode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Georgia" w:eastAsia="Times New Roman" w:hAnsi="Georgia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eorgia" w:eastAsia="Times New Roman" w:hAnsi="Georgia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Pr>
      <w:rFonts w:ascii="Times New Roman" w:hAnsi="Times New Roman"/>
      <w:b/>
      <w:i/>
      <w:color w:val="800000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i/>
      <w:color w:val="800000"/>
      <w:sz w:val="20"/>
      <w:szCs w:val="20"/>
      <w:lang w:val="en-US" w:eastAsia="en-GB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ron.3377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2D0E-142E-42D0-AEC4-DD3011B7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success depends on quality of human resource</dc:title>
  <dc:creator>Mbekezeli Ngwenya</dc:creator>
  <cp:lastModifiedBy>784812338</cp:lastModifiedBy>
  <cp:revision>10</cp:revision>
  <cp:lastPrinted>2015-10-15T14:35:00Z</cp:lastPrinted>
  <dcterms:created xsi:type="dcterms:W3CDTF">2017-01-22T20:41:00Z</dcterms:created>
  <dcterms:modified xsi:type="dcterms:W3CDTF">2017-12-04T10:20:00Z</dcterms:modified>
</cp:coreProperties>
</file>