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70" w:rsidRDefault="00116570" w:rsidP="00116570"/>
    <w:tbl>
      <w:tblPr>
        <w:tblW w:w="5050" w:type="pct"/>
        <w:tblLayout w:type="fixed"/>
        <w:tblCellMar>
          <w:left w:w="0" w:type="dxa"/>
          <w:right w:w="0" w:type="dxa"/>
        </w:tblCellMar>
        <w:tblLook w:val="04A0" w:firstRow="1" w:lastRow="0" w:firstColumn="1" w:lastColumn="0" w:noHBand="0" w:noVBand="1"/>
      </w:tblPr>
      <w:tblGrid>
        <w:gridCol w:w="3401"/>
        <w:gridCol w:w="6053"/>
      </w:tblGrid>
      <w:tr w:rsidR="00116570" w:rsidTr="00116570">
        <w:trPr>
          <w:trHeight w:val="11545"/>
        </w:trPr>
        <w:tc>
          <w:tcPr>
            <w:tcW w:w="3780" w:type="dxa"/>
            <w:tcMar>
              <w:top w:w="504" w:type="dxa"/>
              <w:left w:w="0" w:type="dxa"/>
              <w:bottom w:w="0" w:type="dxa"/>
              <w:right w:w="720" w:type="dxa"/>
            </w:tcMar>
          </w:tcPr>
          <w:p w:rsidR="00116570" w:rsidRDefault="00116570">
            <w:pPr>
              <w:pStyle w:val="NoSpacing"/>
              <w:jc w:val="center"/>
              <w:rPr>
                <w:rFonts w:ascii="Century Gothic" w:hAnsi="Century Gothic"/>
                <w:color w:val="089BA2"/>
                <w:sz w:val="22"/>
              </w:rPr>
            </w:pPr>
            <w:r>
              <w:rPr>
                <w:rFonts w:ascii="Century Gothic" w:hAnsi="Century Gothic"/>
                <w:noProof/>
                <w:color w:val="089BA2"/>
                <w:sz w:val="22"/>
              </w:rPr>
              <w:drawing>
                <wp:inline distT="0" distB="0" distL="0" distR="0" wp14:anchorId="74623899" wp14:editId="7722434F">
                  <wp:extent cx="1011555"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1555" cy="1238250"/>
                          </a:xfrm>
                          <a:prstGeom prst="rect">
                            <a:avLst/>
                          </a:prstGeom>
                          <a:noFill/>
                          <a:ln>
                            <a:noFill/>
                          </a:ln>
                        </pic:spPr>
                      </pic:pic>
                    </a:graphicData>
                  </a:graphic>
                </wp:inline>
              </w:drawing>
            </w:r>
          </w:p>
          <w:p w:rsidR="00116570" w:rsidRDefault="00116570">
            <w:pPr>
              <w:pStyle w:val="NoSpacing"/>
              <w:jc w:val="center"/>
              <w:rPr>
                <w:rFonts w:ascii="Century Gothic" w:hAnsi="Century Gothic"/>
                <w:color w:val="089BA2"/>
                <w:sz w:val="22"/>
              </w:rPr>
            </w:pPr>
          </w:p>
          <w:p w:rsidR="00116570" w:rsidRDefault="00116570">
            <w:pPr>
              <w:pStyle w:val="NoSpacing"/>
              <w:jc w:val="center"/>
              <w:rPr>
                <w:rFonts w:ascii="Century Gothic" w:hAnsi="Century Gothic"/>
                <w:color w:val="089BA2"/>
                <w:sz w:val="22"/>
              </w:rPr>
            </w:pPr>
            <w:r>
              <w:rPr>
                <w:rFonts w:ascii="Century Gothic" w:hAnsi="Century Gothic"/>
                <w:color w:val="089BA2"/>
                <w:sz w:val="22"/>
              </w:rPr>
              <w:t>Professional Summary</w:t>
            </w:r>
          </w:p>
          <w:p w:rsidR="00116570" w:rsidRDefault="00116570">
            <w:pPr>
              <w:shd w:val="clear" w:color="auto" w:fill="FFFFFF"/>
              <w:jc w:val="both"/>
              <w:rPr>
                <w:rFonts w:ascii="Century Gothic" w:hAnsi="Century Gothic"/>
              </w:rPr>
            </w:pPr>
            <w:r>
              <w:rPr>
                <w:rFonts w:ascii="Century Gothic" w:hAnsi="Century Gothic"/>
              </w:rPr>
              <w:t>Avid professional with over 6 years of experience in a fast paced Human Resources department. Incomparable ability to prioritize and execute multiple HR projects and deadlines concurrently. Unmatchable organizational, time management and interpersonal skills. Proficient in administering corporate HR initiatives, providing a broad level of counseling on recruitment, employee relations, retention and training programs and handling complex situations with professionalism and confidentiality. Expert knowledge of local, state, district and country laws influencing personnel actions</w:t>
            </w:r>
          </w:p>
          <w:p w:rsidR="00116570" w:rsidRDefault="00116570">
            <w:pPr>
              <w:pStyle w:val="NoSpacing"/>
              <w:rPr>
                <w:rFonts w:ascii="Century Gothic" w:hAnsi="Century Gothic"/>
              </w:rPr>
            </w:pPr>
          </w:p>
          <w:p w:rsidR="00116570" w:rsidRDefault="00116570">
            <w:pPr>
              <w:pStyle w:val="NoSpacing"/>
              <w:rPr>
                <w:rFonts w:ascii="Century Gothic" w:hAnsi="Century Gothic"/>
              </w:rPr>
            </w:pPr>
          </w:p>
          <w:p w:rsidR="00116570" w:rsidRDefault="00116570">
            <w:pPr>
              <w:pStyle w:val="NoSpacing"/>
              <w:rPr>
                <w:rFonts w:ascii="Century Gothic" w:hAnsi="Century Gothic"/>
                <w:color w:val="089BA2"/>
                <w:sz w:val="22"/>
                <w:szCs w:val="24"/>
              </w:rPr>
            </w:pPr>
            <w:r>
              <w:rPr>
                <w:rFonts w:ascii="Century Gothic" w:hAnsi="Century Gothic"/>
                <w:color w:val="089BA2"/>
                <w:sz w:val="22"/>
                <w:szCs w:val="24"/>
              </w:rPr>
              <w:t xml:space="preserve">          Areas of Expertise</w:t>
            </w:r>
          </w:p>
          <w:p w:rsidR="00116570" w:rsidRDefault="00116570" w:rsidP="00BF36FD">
            <w:pPr>
              <w:pStyle w:val="ListParagraph"/>
              <w:numPr>
                <w:ilvl w:val="0"/>
                <w:numId w:val="1"/>
              </w:numPr>
              <w:ind w:left="360"/>
              <w:rPr>
                <w:rFonts w:ascii="Century Gothic" w:hAnsi="Century Gothic"/>
              </w:rPr>
            </w:pPr>
            <w:r>
              <w:rPr>
                <w:rFonts w:ascii="Century Gothic" w:hAnsi="Century Gothic"/>
              </w:rPr>
              <w:t>Job analysis</w:t>
            </w:r>
          </w:p>
          <w:p w:rsidR="00116570" w:rsidRDefault="00116570" w:rsidP="00BF36FD">
            <w:pPr>
              <w:pStyle w:val="ListParagraph"/>
              <w:numPr>
                <w:ilvl w:val="0"/>
                <w:numId w:val="1"/>
              </w:numPr>
              <w:ind w:left="360"/>
              <w:rPr>
                <w:rFonts w:ascii="Century Gothic" w:hAnsi="Century Gothic"/>
              </w:rPr>
            </w:pPr>
            <w:r>
              <w:rPr>
                <w:rFonts w:ascii="Century Gothic" w:hAnsi="Century Gothic"/>
              </w:rPr>
              <w:t>Salary administration</w:t>
            </w:r>
          </w:p>
          <w:p w:rsidR="00116570" w:rsidRDefault="00116570" w:rsidP="00BF36FD">
            <w:pPr>
              <w:pStyle w:val="ListParagraph"/>
              <w:numPr>
                <w:ilvl w:val="0"/>
                <w:numId w:val="1"/>
              </w:numPr>
              <w:ind w:left="360"/>
              <w:rPr>
                <w:rFonts w:ascii="Century Gothic" w:hAnsi="Century Gothic"/>
              </w:rPr>
            </w:pPr>
            <w:r>
              <w:rPr>
                <w:rFonts w:ascii="Century Gothic" w:hAnsi="Century Gothic"/>
              </w:rPr>
              <w:t>Employee orientation</w:t>
            </w:r>
          </w:p>
          <w:p w:rsidR="00116570" w:rsidRDefault="00116570" w:rsidP="00BF36FD">
            <w:pPr>
              <w:pStyle w:val="ListParagraph"/>
              <w:numPr>
                <w:ilvl w:val="0"/>
                <w:numId w:val="1"/>
              </w:numPr>
              <w:ind w:left="360"/>
              <w:rPr>
                <w:rFonts w:ascii="Century Gothic" w:hAnsi="Century Gothic"/>
              </w:rPr>
            </w:pPr>
            <w:r>
              <w:rPr>
                <w:rFonts w:ascii="Century Gothic" w:hAnsi="Century Gothic"/>
              </w:rPr>
              <w:t>Benefits administration</w:t>
            </w:r>
          </w:p>
          <w:p w:rsidR="00116570" w:rsidRDefault="00116570" w:rsidP="00BF36FD">
            <w:pPr>
              <w:pStyle w:val="ListParagraph"/>
              <w:numPr>
                <w:ilvl w:val="0"/>
                <w:numId w:val="1"/>
              </w:numPr>
              <w:ind w:left="360"/>
              <w:rPr>
                <w:rFonts w:ascii="Century Gothic" w:hAnsi="Century Gothic"/>
              </w:rPr>
            </w:pPr>
            <w:r>
              <w:rPr>
                <w:rFonts w:ascii="Century Gothic" w:hAnsi="Century Gothic"/>
              </w:rPr>
              <w:t>Market pricing</w:t>
            </w:r>
          </w:p>
          <w:p w:rsidR="00116570" w:rsidRDefault="00116570" w:rsidP="00BF36FD">
            <w:pPr>
              <w:pStyle w:val="ListParagraph"/>
              <w:numPr>
                <w:ilvl w:val="0"/>
                <w:numId w:val="1"/>
              </w:numPr>
              <w:ind w:left="360"/>
              <w:rPr>
                <w:rFonts w:ascii="Century Gothic" w:hAnsi="Century Gothic"/>
              </w:rPr>
            </w:pPr>
            <w:r>
              <w:rPr>
                <w:rFonts w:ascii="Century Gothic" w:hAnsi="Century Gothic"/>
              </w:rPr>
              <w:t>Performance review</w:t>
            </w:r>
          </w:p>
          <w:p w:rsidR="00116570" w:rsidRDefault="00116570" w:rsidP="00BF36FD">
            <w:pPr>
              <w:pStyle w:val="ListParagraph"/>
              <w:numPr>
                <w:ilvl w:val="0"/>
                <w:numId w:val="1"/>
              </w:numPr>
              <w:ind w:left="360"/>
              <w:rPr>
                <w:rFonts w:ascii="Century Gothic" w:hAnsi="Century Gothic"/>
              </w:rPr>
            </w:pPr>
            <w:r>
              <w:rPr>
                <w:rFonts w:ascii="Century Gothic" w:hAnsi="Century Gothic"/>
              </w:rPr>
              <w:t>HR Policies development</w:t>
            </w:r>
          </w:p>
          <w:p w:rsidR="00116570" w:rsidRDefault="00116570" w:rsidP="00BF36FD">
            <w:pPr>
              <w:pStyle w:val="ListParagraph"/>
              <w:numPr>
                <w:ilvl w:val="0"/>
                <w:numId w:val="1"/>
              </w:numPr>
              <w:ind w:left="360"/>
              <w:rPr>
                <w:rFonts w:ascii="Century Gothic" w:hAnsi="Century Gothic"/>
              </w:rPr>
            </w:pPr>
            <w:r>
              <w:rPr>
                <w:rFonts w:ascii="Century Gothic" w:hAnsi="Century Gothic"/>
              </w:rPr>
              <w:lastRenderedPageBreak/>
              <w:t xml:space="preserve">Recruitment </w:t>
            </w:r>
          </w:p>
          <w:p w:rsidR="00116570" w:rsidRDefault="00116570">
            <w:pPr>
              <w:rPr>
                <w:rFonts w:ascii="Century Gothic" w:hAnsi="Century Gothic"/>
              </w:rPr>
            </w:pPr>
          </w:p>
          <w:p w:rsidR="00116570" w:rsidRDefault="00116570">
            <w:pPr>
              <w:pStyle w:val="NoSpacing"/>
              <w:rPr>
                <w:rFonts w:ascii="Century Gothic" w:hAnsi="Century Gothic"/>
              </w:rPr>
            </w:pPr>
          </w:p>
          <w:p w:rsidR="00116570" w:rsidRDefault="00116570">
            <w:pPr>
              <w:pStyle w:val="NoSpacing"/>
              <w:rPr>
                <w:rFonts w:ascii="Century Gothic" w:hAnsi="Century Gothic"/>
                <w:color w:val="089BA2"/>
                <w:sz w:val="22"/>
                <w:szCs w:val="24"/>
              </w:rPr>
            </w:pPr>
          </w:p>
          <w:p w:rsidR="00116570" w:rsidRDefault="00116570">
            <w:pPr>
              <w:pStyle w:val="NoSpacing"/>
              <w:rPr>
                <w:rFonts w:ascii="Century Gothic" w:hAnsi="Century Gothic"/>
                <w:color w:val="089BA2"/>
                <w:sz w:val="22"/>
                <w:szCs w:val="24"/>
              </w:rPr>
            </w:pPr>
            <w:r>
              <w:rPr>
                <w:rFonts w:ascii="Century Gothic" w:hAnsi="Century Gothic"/>
                <w:color w:val="089BA2"/>
                <w:sz w:val="22"/>
                <w:szCs w:val="24"/>
              </w:rPr>
              <w:t>Accomplishment</w:t>
            </w:r>
          </w:p>
          <w:p w:rsidR="00116570" w:rsidRDefault="00116570">
            <w:pPr>
              <w:pStyle w:val="NoSpacing"/>
              <w:jc w:val="both"/>
              <w:rPr>
                <w:rFonts w:ascii="Century Gothic" w:hAnsi="Century Gothic"/>
                <w:sz w:val="18"/>
                <w:szCs w:val="24"/>
              </w:rPr>
            </w:pPr>
            <w:r>
              <w:rPr>
                <w:rFonts w:ascii="Century Gothic" w:hAnsi="Century Gothic"/>
                <w:sz w:val="18"/>
                <w:szCs w:val="24"/>
              </w:rPr>
              <w:t>Program lead for all brand projects related to recruiting including the employee referral.</w:t>
            </w:r>
          </w:p>
          <w:p w:rsidR="00116570" w:rsidRDefault="00116570">
            <w:pPr>
              <w:pStyle w:val="NoSpacing"/>
              <w:jc w:val="both"/>
              <w:rPr>
                <w:rFonts w:ascii="Century Gothic" w:hAnsi="Century Gothic"/>
                <w:sz w:val="18"/>
                <w:szCs w:val="24"/>
              </w:rPr>
            </w:pPr>
          </w:p>
          <w:p w:rsidR="00116570" w:rsidRDefault="00116570">
            <w:pPr>
              <w:pStyle w:val="NoSpacing"/>
              <w:jc w:val="both"/>
              <w:rPr>
                <w:rFonts w:ascii="Century Gothic" w:hAnsi="Century Gothic"/>
                <w:sz w:val="18"/>
                <w:szCs w:val="24"/>
              </w:rPr>
            </w:pPr>
            <w:r>
              <w:rPr>
                <w:rFonts w:ascii="Century Gothic" w:hAnsi="Century Gothic"/>
                <w:sz w:val="18"/>
                <w:szCs w:val="24"/>
              </w:rPr>
              <w:t xml:space="preserve">Developed, managed and implemented the Leave database at Seven Seas </w:t>
            </w:r>
            <w:proofErr w:type="spellStart"/>
            <w:r>
              <w:rPr>
                <w:rFonts w:ascii="Century Gothic" w:hAnsi="Century Gothic"/>
                <w:sz w:val="18"/>
                <w:szCs w:val="24"/>
              </w:rPr>
              <w:t>Shipchandlers</w:t>
            </w:r>
            <w:proofErr w:type="spellEnd"/>
            <w:r>
              <w:rPr>
                <w:rFonts w:ascii="Century Gothic" w:hAnsi="Century Gothic"/>
                <w:sz w:val="18"/>
                <w:szCs w:val="24"/>
              </w:rPr>
              <w:t xml:space="preserve"> and SKA International Group. </w:t>
            </w:r>
          </w:p>
          <w:p w:rsidR="00116570" w:rsidRDefault="00116570">
            <w:pPr>
              <w:pStyle w:val="NoSpacing"/>
              <w:jc w:val="both"/>
              <w:rPr>
                <w:rFonts w:ascii="Century Gothic" w:hAnsi="Century Gothic"/>
                <w:sz w:val="18"/>
                <w:szCs w:val="24"/>
              </w:rPr>
            </w:pPr>
          </w:p>
          <w:p w:rsidR="00116570" w:rsidRDefault="00116570">
            <w:pPr>
              <w:pStyle w:val="NoSpacing"/>
              <w:jc w:val="both"/>
              <w:rPr>
                <w:rFonts w:ascii="Century Gothic" w:hAnsi="Century Gothic"/>
                <w:sz w:val="18"/>
                <w:szCs w:val="24"/>
              </w:rPr>
            </w:pPr>
            <w:r>
              <w:rPr>
                <w:rFonts w:ascii="Century Gothic" w:hAnsi="Century Gothic"/>
                <w:sz w:val="18"/>
                <w:szCs w:val="24"/>
              </w:rPr>
              <w:t>Represented the HR department in completing the ISO implementation at SKA International Group.</w:t>
            </w:r>
          </w:p>
          <w:p w:rsidR="00116570" w:rsidRDefault="00116570">
            <w:pPr>
              <w:pStyle w:val="NoSpacing"/>
              <w:jc w:val="both"/>
              <w:rPr>
                <w:rFonts w:ascii="Century Gothic" w:hAnsi="Century Gothic"/>
                <w:sz w:val="18"/>
                <w:szCs w:val="24"/>
              </w:rPr>
            </w:pPr>
          </w:p>
          <w:p w:rsidR="00116570" w:rsidRDefault="00116570">
            <w:pPr>
              <w:pStyle w:val="NoSpacing"/>
              <w:jc w:val="both"/>
              <w:rPr>
                <w:rFonts w:ascii="Century Gothic" w:hAnsi="Century Gothic"/>
                <w:sz w:val="18"/>
                <w:szCs w:val="24"/>
              </w:rPr>
            </w:pPr>
            <w:r>
              <w:rPr>
                <w:rFonts w:ascii="Century Gothic" w:hAnsi="Century Gothic"/>
                <w:sz w:val="18"/>
                <w:szCs w:val="24"/>
              </w:rPr>
              <w:t xml:space="preserve">Managed and Administered the Online Performance Management at Seven Seas </w:t>
            </w:r>
            <w:proofErr w:type="spellStart"/>
            <w:r>
              <w:rPr>
                <w:rFonts w:ascii="Century Gothic" w:hAnsi="Century Gothic"/>
                <w:sz w:val="18"/>
                <w:szCs w:val="24"/>
              </w:rPr>
              <w:t>Shipchandlers</w:t>
            </w:r>
            <w:proofErr w:type="spellEnd"/>
            <w:r>
              <w:rPr>
                <w:rFonts w:ascii="Century Gothic" w:hAnsi="Century Gothic"/>
                <w:sz w:val="18"/>
                <w:szCs w:val="24"/>
              </w:rPr>
              <w:t xml:space="preserve">. </w:t>
            </w:r>
          </w:p>
          <w:p w:rsidR="00116570" w:rsidRDefault="00116570">
            <w:pPr>
              <w:pStyle w:val="NoSpacing"/>
              <w:jc w:val="both"/>
              <w:rPr>
                <w:rFonts w:ascii="Century Gothic" w:hAnsi="Century Gothic"/>
                <w:sz w:val="18"/>
                <w:szCs w:val="24"/>
              </w:rPr>
            </w:pPr>
          </w:p>
          <w:p w:rsidR="00116570" w:rsidRDefault="00116570">
            <w:pPr>
              <w:pStyle w:val="NoSpacing"/>
              <w:jc w:val="both"/>
              <w:rPr>
                <w:rFonts w:ascii="Century Gothic" w:hAnsi="Century Gothic"/>
                <w:sz w:val="18"/>
                <w:szCs w:val="24"/>
              </w:rPr>
            </w:pPr>
            <w:r>
              <w:rPr>
                <w:rFonts w:ascii="Century Gothic" w:hAnsi="Century Gothic"/>
                <w:sz w:val="18"/>
                <w:szCs w:val="24"/>
              </w:rPr>
              <w:t xml:space="preserve">Managed and Implemented the HRMS at Seven Seas </w:t>
            </w:r>
            <w:proofErr w:type="spellStart"/>
            <w:r>
              <w:rPr>
                <w:rFonts w:ascii="Century Gothic" w:hAnsi="Century Gothic"/>
                <w:sz w:val="18"/>
                <w:szCs w:val="24"/>
              </w:rPr>
              <w:t>Shipchandlers</w:t>
            </w:r>
            <w:proofErr w:type="spellEnd"/>
          </w:p>
          <w:p w:rsidR="00116570" w:rsidRDefault="00116570">
            <w:pPr>
              <w:pStyle w:val="NoSpacing"/>
              <w:jc w:val="both"/>
              <w:rPr>
                <w:rFonts w:ascii="Century Gothic" w:hAnsi="Century Gothic"/>
                <w:sz w:val="18"/>
                <w:szCs w:val="24"/>
              </w:rPr>
            </w:pPr>
          </w:p>
          <w:p w:rsidR="00116570" w:rsidRDefault="00116570">
            <w:pPr>
              <w:pStyle w:val="NoSpacing"/>
              <w:jc w:val="both"/>
              <w:rPr>
                <w:rFonts w:ascii="Century Gothic" w:hAnsi="Century Gothic"/>
                <w:sz w:val="18"/>
                <w:szCs w:val="24"/>
              </w:rPr>
            </w:pPr>
            <w:r>
              <w:rPr>
                <w:rFonts w:ascii="Century Gothic" w:hAnsi="Century Gothic"/>
                <w:sz w:val="18"/>
                <w:szCs w:val="24"/>
              </w:rPr>
              <w:t>Designed and Implemented effective HR policies for SKA office based in Somalia</w:t>
            </w:r>
          </w:p>
          <w:p w:rsidR="00116570" w:rsidRDefault="00116570">
            <w:pPr>
              <w:pStyle w:val="NoSpacing"/>
              <w:jc w:val="both"/>
              <w:rPr>
                <w:rFonts w:ascii="Century Gothic" w:hAnsi="Century Gothic"/>
                <w:sz w:val="18"/>
                <w:szCs w:val="24"/>
              </w:rPr>
            </w:pPr>
          </w:p>
          <w:p w:rsidR="00116570" w:rsidRDefault="00116570">
            <w:pPr>
              <w:pStyle w:val="NoSpacing"/>
              <w:jc w:val="both"/>
              <w:rPr>
                <w:rFonts w:ascii="Century Gothic" w:hAnsi="Century Gothic"/>
                <w:sz w:val="18"/>
                <w:szCs w:val="24"/>
              </w:rPr>
            </w:pPr>
          </w:p>
          <w:p w:rsidR="00116570" w:rsidRDefault="00116570">
            <w:pPr>
              <w:rPr>
                <w:rFonts w:ascii="Century Gothic" w:hAnsi="Century Gothic"/>
              </w:rPr>
            </w:pPr>
          </w:p>
          <w:p w:rsidR="00116570" w:rsidRDefault="00116570">
            <w:pPr>
              <w:rPr>
                <w:rFonts w:ascii="Century Gothic" w:hAnsi="Century Gothic"/>
              </w:rPr>
            </w:pPr>
          </w:p>
          <w:p w:rsidR="00116570" w:rsidRDefault="00116570">
            <w:pPr>
              <w:rPr>
                <w:rFonts w:ascii="Century Gothic" w:hAnsi="Century Gothic"/>
              </w:rPr>
            </w:pPr>
          </w:p>
          <w:p w:rsidR="00116570" w:rsidRDefault="00116570">
            <w:pPr>
              <w:rPr>
                <w:rFonts w:ascii="Century Gothic" w:hAnsi="Century Gothic"/>
              </w:rPr>
            </w:pPr>
          </w:p>
          <w:p w:rsidR="00116570" w:rsidRDefault="00116570">
            <w:pPr>
              <w:rPr>
                <w:rFonts w:ascii="Century Gothic" w:hAnsi="Century Gothic"/>
              </w:rPr>
            </w:pPr>
          </w:p>
          <w:p w:rsidR="00116570" w:rsidRDefault="00116570">
            <w:pPr>
              <w:rPr>
                <w:rFonts w:ascii="Century Gothic" w:hAnsi="Century Gothic"/>
              </w:rPr>
            </w:pPr>
          </w:p>
          <w:p w:rsidR="00116570" w:rsidRDefault="00116570">
            <w:pPr>
              <w:rPr>
                <w:rFonts w:ascii="Century Gothic" w:hAnsi="Century Gothic"/>
              </w:rPr>
            </w:pPr>
          </w:p>
          <w:p w:rsidR="00116570" w:rsidRDefault="00116570">
            <w:pPr>
              <w:rPr>
                <w:rFonts w:ascii="Century Gothic" w:hAnsi="Century Gothic"/>
              </w:rPr>
            </w:pPr>
          </w:p>
          <w:p w:rsidR="00116570" w:rsidRDefault="00116570">
            <w:pPr>
              <w:rPr>
                <w:rFonts w:ascii="Century Gothic" w:hAnsi="Century Gothic"/>
              </w:rPr>
            </w:pPr>
          </w:p>
          <w:p w:rsidR="00116570" w:rsidRDefault="00116570">
            <w:pPr>
              <w:rPr>
                <w:rFonts w:ascii="Century Gothic" w:hAnsi="Century Gothic"/>
              </w:rPr>
            </w:pPr>
          </w:p>
          <w:p w:rsidR="00116570" w:rsidRDefault="00116570">
            <w:pPr>
              <w:rPr>
                <w:rFonts w:ascii="Century Gothic" w:hAnsi="Century Gothic"/>
              </w:rPr>
            </w:pPr>
          </w:p>
          <w:p w:rsidR="00116570" w:rsidRDefault="00116570">
            <w:pPr>
              <w:rPr>
                <w:rFonts w:ascii="Century Gothic" w:hAnsi="Century Gothic"/>
              </w:rPr>
            </w:pPr>
          </w:p>
          <w:p w:rsidR="00116570" w:rsidRDefault="00116570">
            <w:pPr>
              <w:rPr>
                <w:rFonts w:ascii="Century Gothic" w:hAnsi="Century Gothic"/>
              </w:rPr>
            </w:pPr>
          </w:p>
        </w:tc>
        <w:tc>
          <w:tcPr>
            <w:tcW w:w="6911" w:type="dxa"/>
            <w:tcMar>
              <w:top w:w="504" w:type="dxa"/>
              <w:left w:w="0" w:type="dxa"/>
              <w:bottom w:w="0" w:type="dxa"/>
              <w:right w:w="0" w:type="dxa"/>
            </w:tcMar>
          </w:tcPr>
          <w:p w:rsidR="00116570" w:rsidRDefault="00116570">
            <w:r>
              <w:rPr>
                <w:rFonts w:ascii="Century Gothic" w:hAnsi="Century Gothic"/>
                <w:noProof/>
                <w:color w:val="089BA2"/>
              </w:rPr>
              <w:lastRenderedPageBreak/>
              <mc:AlternateContent>
                <mc:Choice Requires="wpg">
                  <w:drawing>
                    <wp:inline distT="0" distB="0" distL="0" distR="0" wp14:anchorId="743529C7" wp14:editId="3690AD75">
                      <wp:extent cx="5027930" cy="1243330"/>
                      <wp:effectExtent l="9525" t="0" r="127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1243330"/>
                                <a:chOff x="0" y="0"/>
                                <a:chExt cx="50279" cy="12426"/>
                              </a:xfrm>
                            </wpg:grpSpPr>
                            <wps:wsp>
                              <wps:cNvPr id="3" name="AutoShape 3"/>
                              <wps:cNvSpPr>
                                <a:spLocks noChangeAspect="1" noChangeArrowheads="1"/>
                              </wps:cNvSpPr>
                              <wps:spPr bwMode="auto">
                                <a:xfrm>
                                  <a:off x="0" y="0"/>
                                  <a:ext cx="50279" cy="1242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7"/>
                              <wps:cNvSpPr>
                                <a:spLocks noChangeArrowheads="1"/>
                              </wps:cNvSpPr>
                              <wps:spPr bwMode="auto">
                                <a:xfrm>
                                  <a:off x="4" y="285"/>
                                  <a:ext cx="41794" cy="12071"/>
                                </a:xfrm>
                                <a:prstGeom prst="rect">
                                  <a:avLst/>
                                </a:prstGeom>
                                <a:solidFill>
                                  <a:srgbClr val="D8D8D8"/>
                                </a:solidFill>
                                <a:ln w="6350">
                                  <a:solidFill>
                                    <a:srgbClr val="0BD0D9"/>
                                  </a:solidFill>
                                  <a:miter lim="800000"/>
                                  <a:headEnd/>
                                  <a:tailEnd/>
                                </a:ln>
                              </wps:spPr>
                              <wps:txbx>
                                <w:txbxContent>
                                  <w:p w:rsidR="00116570" w:rsidRDefault="00116570" w:rsidP="00116570">
                                    <w:pPr>
                                      <w:jc w:val="center"/>
                                      <w:rPr>
                                        <w:rFonts w:ascii="Century Gothic" w:hAnsi="Century Gothic"/>
                                        <w:sz w:val="22"/>
                                        <w:szCs w:val="22"/>
                                      </w:rPr>
                                    </w:pPr>
                                    <w:r>
                                      <w:rPr>
                                        <w:rFonts w:ascii="Century Gothic" w:hAnsi="Century Gothic"/>
                                        <w:sz w:val="22"/>
                                        <w:szCs w:val="22"/>
                                      </w:rPr>
                                      <w:t xml:space="preserve">SYDNEY </w:t>
                                    </w:r>
                                  </w:p>
                                  <w:p w:rsidR="00116570" w:rsidRDefault="00116570" w:rsidP="00116570">
                                    <w:pPr>
                                      <w:jc w:val="center"/>
                                      <w:rPr>
                                        <w:rFonts w:ascii="Century Gothic" w:hAnsi="Century Gothic"/>
                                        <w:sz w:val="32"/>
                                      </w:rPr>
                                    </w:pPr>
                                    <w:r>
                                      <w:rPr>
                                        <w:rFonts w:ascii="Century Gothic" w:hAnsi="Century Gothic"/>
                                        <w:sz w:val="32"/>
                                      </w:rPr>
                                      <w:t>HR OFFICER</w:t>
                                    </w:r>
                                  </w:p>
                                  <w:p w:rsidR="00C51CFA" w:rsidRDefault="00C51CFA" w:rsidP="00C51CFA">
                                    <w:pPr>
                                      <w:jc w:val="center"/>
                                      <w:rPr>
                                        <w:rFonts w:ascii="Century Gothic" w:hAnsi="Century Gothic"/>
                                        <w:sz w:val="22"/>
                                        <w:szCs w:val="22"/>
                                      </w:rPr>
                                    </w:pPr>
                                    <w:hyperlink r:id="rId7" w:history="1">
                                      <w:r w:rsidRPr="006A30B3">
                                        <w:rPr>
                                          <w:rStyle w:val="Hyperlink"/>
                                          <w:rFonts w:ascii="Century Gothic" w:hAnsi="Century Gothic"/>
                                          <w:sz w:val="22"/>
                                          <w:szCs w:val="22"/>
                                        </w:rPr>
                                        <w:t>SYDNEY.338496@2freemail.com</w:t>
                                      </w:r>
                                    </w:hyperlink>
                                    <w:r>
                                      <w:rPr>
                                        <w:rFonts w:ascii="Century Gothic" w:hAnsi="Century Gothic"/>
                                        <w:sz w:val="22"/>
                                        <w:szCs w:val="22"/>
                                      </w:rPr>
                                      <w:t xml:space="preserve"> </w:t>
                                    </w:r>
                                    <w:r>
                                      <w:rPr>
                                        <w:rFonts w:ascii="Century Gothic" w:hAnsi="Century Gothic"/>
                                        <w:sz w:val="22"/>
                                        <w:szCs w:val="22"/>
                                      </w:rPr>
                                      <w:t xml:space="preserve"> </w:t>
                                    </w:r>
                                    <w:bookmarkStart w:id="0" w:name="_GoBack"/>
                                    <w:bookmarkEnd w:id="0"/>
                                  </w:p>
                                  <w:p w:rsidR="00C51CFA" w:rsidRDefault="00C51CFA" w:rsidP="00116570">
                                    <w:pPr>
                                      <w:jc w:val="center"/>
                                      <w:rPr>
                                        <w:rFonts w:ascii="Century Gothic" w:hAnsi="Century Gothic"/>
                                        <w:sz w:val="32"/>
                                      </w:rPr>
                                    </w:pPr>
                                  </w:p>
                                </w:txbxContent>
                              </wps:txbx>
                              <wps:bodyPr rot="0" vert="horz" wrap="square" lIns="91440" tIns="45720" rIns="91440" bIns="45720" anchor="ctr" anchorCtr="0" upright="1">
                                <a:noAutofit/>
                              </wps:bodyPr>
                            </wps:wsp>
                          </wpg:wgp>
                        </a:graphicData>
                      </a:graphic>
                    </wp:inline>
                  </w:drawing>
                </mc:Choice>
                <mc:Fallback>
                  <w:pict>
                    <v:group id="Group 2" o:spid="_x0000_s1026" style="width:395.9pt;height:97.9pt;mso-position-horizontal-relative:char;mso-position-vertical-relative:line" coordsize="50279,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">
                      <v:rect id="AutoShape 3" o:spid="_x0000_s1027" style="position:absolute;width:50279;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rect id="Rectangle 47" o:spid="_x0000_s1028" style="position:absolute;left:4;top:285;width:41794;height:12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BQVcMA&#10;AADaAAAADwAAAGRycy9kb3ducmV2LnhtbESPQWvCQBSE74L/YXlCb7ppCUVSV5GAWGxRoh56fGRf&#10;k2D2bdxdNf57t1DwOMzMN8xs0ZtWXMn5xrKC10kCgri0uuFKwfGwGk9B+ICssbVMCu7kYTEfDmaY&#10;aXvjgq77UIkIYZ+hgjqELpPSlzUZ9BPbEUfv1zqDIUpXSe3wFuGmlW9J8i4NNhwXauwor6k87S9G&#10;wXqXNuefPM2X/M3my23P91OxUepl1C8/QATqwzP83/7UClL4ux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BQVcMAAADaAAAADwAAAAAAAAAAAAAAAACYAgAAZHJzL2Rv&#10;d25yZXYueG1sUEsFBgAAAAAEAAQA9QAAAIgDAAAAAA==&#10;" fillcolor="#d8d8d8" strokecolor="#0bd0d9" strokeweight=".5pt">
                        <v:textbox>
                          <w:txbxContent>
                            <w:p w:rsidR="00116570" w:rsidRDefault="00116570" w:rsidP="00116570">
                              <w:pPr>
                                <w:jc w:val="center"/>
                                <w:rPr>
                                  <w:rFonts w:ascii="Century Gothic" w:hAnsi="Century Gothic"/>
                                  <w:sz w:val="22"/>
                                  <w:szCs w:val="22"/>
                                </w:rPr>
                              </w:pPr>
                              <w:r>
                                <w:rPr>
                                  <w:rFonts w:ascii="Century Gothic" w:hAnsi="Century Gothic"/>
                                  <w:sz w:val="22"/>
                                  <w:szCs w:val="22"/>
                                </w:rPr>
                                <w:t xml:space="preserve">SYDNEY </w:t>
                              </w:r>
                            </w:p>
                            <w:p w:rsidR="00116570" w:rsidRDefault="00116570" w:rsidP="00116570">
                              <w:pPr>
                                <w:jc w:val="center"/>
                                <w:rPr>
                                  <w:rFonts w:ascii="Century Gothic" w:hAnsi="Century Gothic"/>
                                  <w:sz w:val="32"/>
                                </w:rPr>
                              </w:pPr>
                              <w:r>
                                <w:rPr>
                                  <w:rFonts w:ascii="Century Gothic" w:hAnsi="Century Gothic"/>
                                  <w:sz w:val="32"/>
                                </w:rPr>
                                <w:t>HR OFFICER</w:t>
                              </w:r>
                            </w:p>
                            <w:p w:rsidR="00C51CFA" w:rsidRDefault="00C51CFA" w:rsidP="00C51CFA">
                              <w:pPr>
                                <w:jc w:val="center"/>
                                <w:rPr>
                                  <w:rFonts w:ascii="Century Gothic" w:hAnsi="Century Gothic"/>
                                  <w:sz w:val="22"/>
                                  <w:szCs w:val="22"/>
                                </w:rPr>
                              </w:pPr>
                              <w:hyperlink r:id="rId8" w:history="1">
                                <w:r w:rsidRPr="006A30B3">
                                  <w:rPr>
                                    <w:rStyle w:val="Hyperlink"/>
                                    <w:rFonts w:ascii="Century Gothic" w:hAnsi="Century Gothic"/>
                                    <w:sz w:val="22"/>
                                    <w:szCs w:val="22"/>
                                  </w:rPr>
                                  <w:t>SYDNEY.338496@2freemail.com</w:t>
                                </w:r>
                              </w:hyperlink>
                              <w:r>
                                <w:rPr>
                                  <w:rFonts w:ascii="Century Gothic" w:hAnsi="Century Gothic"/>
                                  <w:sz w:val="22"/>
                                  <w:szCs w:val="22"/>
                                </w:rPr>
                                <w:t xml:space="preserve"> </w:t>
                              </w:r>
                              <w:r>
                                <w:rPr>
                                  <w:rFonts w:ascii="Century Gothic" w:hAnsi="Century Gothic"/>
                                  <w:sz w:val="22"/>
                                  <w:szCs w:val="22"/>
                                </w:rPr>
                                <w:t xml:space="preserve"> </w:t>
                              </w:r>
                              <w:bookmarkStart w:id="1" w:name="_GoBack"/>
                              <w:bookmarkEnd w:id="1"/>
                            </w:p>
                            <w:p w:rsidR="00C51CFA" w:rsidRDefault="00C51CFA" w:rsidP="00116570">
                              <w:pPr>
                                <w:jc w:val="center"/>
                                <w:rPr>
                                  <w:rFonts w:ascii="Century Gothic" w:hAnsi="Century Gothic"/>
                                  <w:sz w:val="32"/>
                                </w:rPr>
                              </w:pPr>
                            </w:p>
                          </w:txbxContent>
                        </v:textbox>
                      </v:rect>
                      <w10:anchorlock/>
                    </v:group>
                  </w:pict>
                </mc:Fallback>
              </mc:AlternateContent>
            </w:r>
          </w:p>
          <w:p w:rsidR="00116570" w:rsidRDefault="00116570">
            <w:pPr>
              <w:pStyle w:val="NoSpacing"/>
              <w:rPr>
                <w:rFonts w:ascii="Century Gothic" w:hAnsi="Century Gothic"/>
                <w:color w:val="089BA2"/>
              </w:rPr>
            </w:pPr>
          </w:p>
          <w:p w:rsidR="00116570" w:rsidRDefault="00116570">
            <w:pPr>
              <w:pStyle w:val="NoSpacing"/>
              <w:rPr>
                <w:rFonts w:ascii="Century Gothic" w:hAnsi="Century Gothic"/>
                <w:color w:val="089BA2"/>
              </w:rPr>
            </w:pPr>
            <w:r>
              <w:rPr>
                <w:rFonts w:ascii="Century Gothic" w:hAnsi="Century Gothic"/>
                <w:color w:val="089BA2"/>
                <w:sz w:val="24"/>
                <w:szCs w:val="22"/>
              </w:rPr>
              <w:t>Experience</w:t>
            </w:r>
          </w:p>
          <w:p w:rsidR="00116570" w:rsidRDefault="00116570">
            <w:pPr>
              <w:pStyle w:val="Heading4"/>
              <w:rPr>
                <w:rFonts w:ascii="Century Gothic" w:hAnsi="Century Gothic"/>
              </w:rPr>
            </w:pPr>
            <w:r>
              <w:rPr>
                <w:rFonts w:ascii="Century Gothic" w:hAnsi="Century Gothic"/>
                <w:b/>
              </w:rPr>
              <w:t>hr officer</w:t>
            </w:r>
            <w:r>
              <w:rPr>
                <w:rFonts w:ascii="Century Gothic" w:hAnsi="Century Gothic"/>
              </w:rPr>
              <w:t xml:space="preserve"> • international groUP, DUBAI • march 2012- december 2016</w:t>
            </w:r>
          </w:p>
          <w:p w:rsidR="00116570" w:rsidRDefault="00116570">
            <w:pPr>
              <w:jc w:val="both"/>
              <w:rPr>
                <w:rFonts w:ascii="Century Gothic" w:hAnsi="Century Gothic"/>
              </w:rPr>
            </w:pPr>
            <w:r>
              <w:rPr>
                <w:rFonts w:ascii="Century Gothic" w:hAnsi="Century Gothic"/>
              </w:rPr>
              <w:t xml:space="preserve">Supported management and the HR team with handling and resolving Human Resources issues. </w:t>
            </w:r>
          </w:p>
          <w:p w:rsidR="00116570" w:rsidRDefault="00116570">
            <w:pPr>
              <w:jc w:val="both"/>
              <w:rPr>
                <w:rFonts w:ascii="Century Gothic" w:hAnsi="Century Gothic"/>
              </w:rPr>
            </w:pPr>
          </w:p>
          <w:p w:rsidR="00116570" w:rsidRDefault="00116570">
            <w:pPr>
              <w:jc w:val="both"/>
              <w:rPr>
                <w:rFonts w:ascii="Century Gothic" w:hAnsi="Century Gothic"/>
              </w:rPr>
            </w:pPr>
            <w:r>
              <w:rPr>
                <w:rFonts w:ascii="Century Gothic" w:hAnsi="Century Gothic"/>
              </w:rPr>
              <w:t xml:space="preserve">Assisted in the processing and maintenance of payroll records in accordance with policies and procedures, resolved issues related to employee relations within the company. Generated Human Resources data reports. Prepared and reviewed HR related correspondences. Assessed recruitment trends; proactively recruited candidates through direct recruitment, internet mining and other creative methods, performed screening, interviewing, applicant assessment and presenting of candidates to management to finalize the recruitment process. Tracked and reviewed effectiveness recruitment </w:t>
            </w:r>
            <w:proofErr w:type="spellStart"/>
            <w:r>
              <w:rPr>
                <w:rFonts w:ascii="Century Gothic" w:hAnsi="Century Gothic"/>
              </w:rPr>
              <w:t>processes.Analyzing</w:t>
            </w:r>
            <w:proofErr w:type="spellEnd"/>
            <w:r>
              <w:rPr>
                <w:rFonts w:ascii="Century Gothic" w:hAnsi="Century Gothic"/>
              </w:rPr>
              <w:t xml:space="preserve"> training needs in conjunction with departmental managers and development of annual training plan. Worked on the HRMS implementation. Managing Bids by collating CV’s in compliance with the RFP and preparing an estimated HR expense report. </w:t>
            </w:r>
          </w:p>
          <w:p w:rsidR="00116570" w:rsidRDefault="00116570">
            <w:pPr>
              <w:jc w:val="both"/>
              <w:rPr>
                <w:rFonts w:ascii="Century Gothic" w:hAnsi="Century Gothic"/>
              </w:rPr>
            </w:pPr>
          </w:p>
          <w:p w:rsidR="00116570" w:rsidRDefault="00116570">
            <w:pPr>
              <w:pStyle w:val="Heading4"/>
              <w:rPr>
                <w:rFonts w:ascii="Century Gothic" w:hAnsi="Century Gothic"/>
              </w:rPr>
            </w:pPr>
            <w:r>
              <w:rPr>
                <w:rFonts w:ascii="Century Gothic" w:hAnsi="Century Gothic"/>
                <w:b/>
              </w:rPr>
              <w:t>Human Resources Executive</w:t>
            </w:r>
            <w:r>
              <w:rPr>
                <w:rFonts w:ascii="Century Gothic" w:hAnsi="Century Gothic"/>
              </w:rPr>
              <w:t xml:space="preserve"> • Seven Seas Shipchandlers, DUBAI • Mar, 2010 – Feb, 2012     </w:t>
            </w:r>
          </w:p>
          <w:p w:rsidR="00116570" w:rsidRDefault="00116570">
            <w:pPr>
              <w:pStyle w:val="Heading4"/>
              <w:rPr>
                <w:rFonts w:ascii="Century Gothic" w:eastAsia="Rockwell" w:hAnsi="Century Gothic"/>
                <w:iCs w:val="0"/>
                <w:caps w:val="0"/>
              </w:rPr>
            </w:pPr>
            <w:r>
              <w:rPr>
                <w:rFonts w:ascii="Century Gothic" w:eastAsia="Rockwell" w:hAnsi="Century Gothic"/>
                <w:iCs w:val="0"/>
                <w:caps w:val="0"/>
              </w:rPr>
              <w:t>Administered employee benefit plans including new hire orientation program, open enrollment process, employee insurance, organized team building activities.</w:t>
            </w:r>
          </w:p>
          <w:p w:rsidR="00116570" w:rsidRDefault="00116570">
            <w:pPr>
              <w:pStyle w:val="Heading4"/>
              <w:rPr>
                <w:rFonts w:ascii="Century Gothic" w:eastAsia="Rockwell" w:hAnsi="Century Gothic"/>
                <w:iCs w:val="0"/>
                <w:caps w:val="0"/>
              </w:rPr>
            </w:pPr>
          </w:p>
          <w:p w:rsidR="00116570" w:rsidRDefault="00116570">
            <w:pPr>
              <w:pStyle w:val="Heading4"/>
              <w:rPr>
                <w:rFonts w:ascii="Century Gothic" w:eastAsia="Rockwell" w:hAnsi="Century Gothic"/>
                <w:iCs w:val="0"/>
                <w:caps w:val="0"/>
              </w:rPr>
            </w:pPr>
            <w:r>
              <w:rPr>
                <w:rFonts w:ascii="Century Gothic" w:eastAsia="Rockwell" w:hAnsi="Century Gothic"/>
                <w:iCs w:val="0"/>
                <w:caps w:val="0"/>
              </w:rPr>
              <w:t>Administered policies and programs relating to all phases of human resources activity including HR planning, recruitment, training and development, employee performance evaluation and appraisals, firing processes, leave management, employee retention, database management etc. Along with these, maintained knowledge of legal requirements and government reporting regulations affecting human resources.</w:t>
            </w:r>
          </w:p>
          <w:p w:rsidR="00116570" w:rsidRDefault="00116570">
            <w:pPr>
              <w:pStyle w:val="Heading4"/>
              <w:rPr>
                <w:rFonts w:ascii="Century Gothic" w:eastAsia="Rockwell" w:hAnsi="Century Gothic"/>
                <w:iCs w:val="0"/>
                <w:caps w:val="0"/>
              </w:rPr>
            </w:pPr>
          </w:p>
          <w:p w:rsidR="00116570" w:rsidRDefault="00116570">
            <w:pPr>
              <w:pStyle w:val="NoSpacing"/>
              <w:rPr>
                <w:rFonts w:ascii="Century Gothic" w:hAnsi="Century Gothic"/>
              </w:rPr>
            </w:pPr>
            <w:r>
              <w:rPr>
                <w:rFonts w:ascii="Century Gothic" w:hAnsi="Century Gothic"/>
              </w:rPr>
              <w:t>Worked independently with candidates to manage the relocation process and coordinated all arrangements to include: house hunting trip, travel, temporary housing arrangements and movers</w:t>
            </w:r>
          </w:p>
          <w:p w:rsidR="00116570" w:rsidRDefault="00116570">
            <w:pPr>
              <w:pStyle w:val="NoSpacing"/>
              <w:rPr>
                <w:rFonts w:ascii="Century Gothic" w:hAnsi="Century Gothic"/>
                <w:b/>
              </w:rPr>
            </w:pPr>
          </w:p>
          <w:p w:rsidR="00116570" w:rsidRDefault="00116570">
            <w:pPr>
              <w:pStyle w:val="NoSpacing"/>
              <w:rPr>
                <w:rFonts w:ascii="Century Gothic" w:hAnsi="Century Gothic"/>
                <w:b/>
              </w:rPr>
            </w:pPr>
          </w:p>
          <w:p w:rsidR="00116570" w:rsidRDefault="00116570">
            <w:pPr>
              <w:pStyle w:val="NoSpacing"/>
              <w:rPr>
                <w:rFonts w:ascii="Century Gothic" w:hAnsi="Century Gothic"/>
              </w:rPr>
            </w:pPr>
            <w:r>
              <w:rPr>
                <w:rFonts w:ascii="Century Gothic" w:hAnsi="Century Gothic"/>
                <w:b/>
              </w:rPr>
              <w:t xml:space="preserve">Human Resources Generalist </w:t>
            </w:r>
            <w:r>
              <w:rPr>
                <w:rFonts w:ascii="Century Gothic" w:hAnsi="Century Gothic"/>
              </w:rPr>
              <w:t xml:space="preserve">• DynCorp International FZE - Dubai, UAE. • May, 2008 – Feb, 2010   </w:t>
            </w:r>
          </w:p>
          <w:p w:rsidR="00116570" w:rsidRDefault="00116570">
            <w:pPr>
              <w:pStyle w:val="Heading4"/>
              <w:rPr>
                <w:rFonts w:ascii="Century Gothic" w:eastAsia="Rockwell" w:hAnsi="Century Gothic"/>
                <w:iCs w:val="0"/>
                <w:caps w:val="0"/>
              </w:rPr>
            </w:pPr>
            <w:proofErr w:type="gramStart"/>
            <w:r>
              <w:rPr>
                <w:rFonts w:ascii="Century Gothic" w:eastAsia="Rockwell" w:hAnsi="Century Gothic"/>
                <w:iCs w:val="0"/>
                <w:caps w:val="0"/>
              </w:rPr>
              <w:t>Assisted in the recruitment process, orientation, documentations.</w:t>
            </w:r>
            <w:proofErr w:type="gramEnd"/>
            <w:r>
              <w:rPr>
                <w:rFonts w:ascii="Century Gothic" w:eastAsia="Rockwell" w:hAnsi="Century Gothic"/>
                <w:iCs w:val="0"/>
                <w:caps w:val="0"/>
              </w:rPr>
              <w:t xml:space="preserve"> </w:t>
            </w:r>
            <w:proofErr w:type="gramStart"/>
            <w:r>
              <w:rPr>
                <w:rFonts w:ascii="Century Gothic" w:eastAsia="Rockwell" w:hAnsi="Century Gothic"/>
                <w:iCs w:val="0"/>
                <w:caps w:val="0"/>
              </w:rPr>
              <w:t>Prepared contracts for new hires, managed employee medical insurance.</w:t>
            </w:r>
            <w:proofErr w:type="gramEnd"/>
            <w:r>
              <w:rPr>
                <w:rFonts w:ascii="Century Gothic" w:eastAsia="Rockwell" w:hAnsi="Century Gothic"/>
                <w:iCs w:val="0"/>
                <w:caps w:val="0"/>
              </w:rPr>
              <w:t xml:space="preserve"> </w:t>
            </w:r>
            <w:proofErr w:type="gramStart"/>
            <w:r>
              <w:rPr>
                <w:rFonts w:ascii="Century Gothic" w:eastAsia="Rockwell" w:hAnsi="Century Gothic"/>
                <w:iCs w:val="0"/>
                <w:caps w:val="0"/>
              </w:rPr>
              <w:t>Assisted senior manager in Performance appraisals.</w:t>
            </w:r>
            <w:proofErr w:type="gramEnd"/>
            <w:r>
              <w:rPr>
                <w:rFonts w:ascii="Century Gothic" w:eastAsia="Rockwell" w:hAnsi="Century Gothic"/>
                <w:iCs w:val="0"/>
                <w:caps w:val="0"/>
              </w:rPr>
              <w:t xml:space="preserve"> </w:t>
            </w:r>
            <w:proofErr w:type="gramStart"/>
            <w:r>
              <w:rPr>
                <w:rFonts w:ascii="Century Gothic" w:eastAsia="Rockwell" w:hAnsi="Century Gothic"/>
                <w:iCs w:val="0"/>
                <w:caps w:val="0"/>
              </w:rPr>
              <w:t>Assisted in data migration for HRMS system.</w:t>
            </w:r>
            <w:proofErr w:type="gramEnd"/>
          </w:p>
          <w:p w:rsidR="00116570" w:rsidRDefault="00116570">
            <w:pPr>
              <w:pStyle w:val="Heading4"/>
              <w:rPr>
                <w:rFonts w:ascii="Century Gothic" w:eastAsia="Rockwell" w:hAnsi="Century Gothic"/>
                <w:iCs w:val="0"/>
                <w:caps w:val="0"/>
              </w:rPr>
            </w:pPr>
          </w:p>
          <w:p w:rsidR="00116570" w:rsidRDefault="00116570">
            <w:pPr>
              <w:pStyle w:val="Heading4"/>
              <w:rPr>
                <w:rFonts w:ascii="Century Gothic" w:hAnsi="Century Gothic"/>
              </w:rPr>
            </w:pPr>
            <w:r>
              <w:rPr>
                <w:rFonts w:ascii="Century Gothic" w:hAnsi="Century Gothic"/>
                <w:b/>
              </w:rPr>
              <w:t xml:space="preserve">Human Resources Coordinator </w:t>
            </w:r>
            <w:r>
              <w:rPr>
                <w:rFonts w:ascii="Century Gothic" w:hAnsi="Century Gothic"/>
              </w:rPr>
              <w:t xml:space="preserve">• Al Shirawi Equipment Co LLC - Dubai, UAE • Jan, 2007- May, 08  </w:t>
            </w:r>
          </w:p>
          <w:p w:rsidR="00116570" w:rsidRDefault="00116570">
            <w:pPr>
              <w:pStyle w:val="Heading4"/>
              <w:rPr>
                <w:rFonts w:ascii="Century Gothic" w:eastAsia="Rockwell" w:hAnsi="Century Gothic"/>
                <w:iCs w:val="0"/>
                <w:caps w:val="0"/>
              </w:rPr>
            </w:pPr>
            <w:r>
              <w:rPr>
                <w:rFonts w:ascii="Century Gothic" w:eastAsia="Rockwell" w:hAnsi="Century Gothic"/>
                <w:iCs w:val="0"/>
                <w:caps w:val="0"/>
              </w:rPr>
              <w:t xml:space="preserve">Maintained and updated employee files and training records. Processed newly recruited and terminated employee files. </w:t>
            </w:r>
            <w:proofErr w:type="gramStart"/>
            <w:r>
              <w:rPr>
                <w:rFonts w:ascii="Century Gothic" w:eastAsia="Rockwell" w:hAnsi="Century Gothic"/>
                <w:iCs w:val="0"/>
                <w:caps w:val="0"/>
              </w:rPr>
              <w:t>Assisted interviewing committee.</w:t>
            </w:r>
            <w:proofErr w:type="gramEnd"/>
            <w:r>
              <w:rPr>
                <w:rFonts w:ascii="Century Gothic" w:eastAsia="Rockwell" w:hAnsi="Century Gothic"/>
                <w:iCs w:val="0"/>
                <w:caps w:val="0"/>
              </w:rPr>
              <w:t xml:space="preserve"> </w:t>
            </w:r>
            <w:proofErr w:type="gramStart"/>
            <w:r>
              <w:rPr>
                <w:rFonts w:ascii="Century Gothic" w:eastAsia="Rockwell" w:hAnsi="Century Gothic"/>
                <w:iCs w:val="0"/>
                <w:caps w:val="0"/>
              </w:rPr>
              <w:t>Made placement suggestions.</w:t>
            </w:r>
            <w:proofErr w:type="gramEnd"/>
            <w:r>
              <w:rPr>
                <w:rFonts w:ascii="Century Gothic" w:eastAsia="Rockwell" w:hAnsi="Century Gothic"/>
                <w:iCs w:val="0"/>
                <w:caps w:val="0"/>
              </w:rPr>
              <w:t xml:space="preserve"> </w:t>
            </w:r>
            <w:proofErr w:type="gramStart"/>
            <w:r>
              <w:rPr>
                <w:rFonts w:ascii="Century Gothic" w:eastAsia="Rockwell" w:hAnsi="Century Gothic"/>
                <w:iCs w:val="0"/>
                <w:caps w:val="0"/>
              </w:rPr>
              <w:t>Compiled insurance information for staff.</w:t>
            </w:r>
            <w:proofErr w:type="gramEnd"/>
            <w:r>
              <w:rPr>
                <w:rFonts w:ascii="Century Gothic" w:eastAsia="Rockwell" w:hAnsi="Century Gothic"/>
                <w:iCs w:val="0"/>
                <w:caps w:val="0"/>
              </w:rPr>
              <w:t xml:space="preserve"> </w:t>
            </w:r>
            <w:proofErr w:type="gramStart"/>
            <w:r>
              <w:rPr>
                <w:rFonts w:ascii="Century Gothic" w:eastAsia="Rockwell" w:hAnsi="Century Gothic"/>
                <w:iCs w:val="0"/>
                <w:caps w:val="0"/>
              </w:rPr>
              <w:t>Performed other tasks as requested.</w:t>
            </w:r>
            <w:proofErr w:type="gramEnd"/>
          </w:p>
          <w:p w:rsidR="00116570" w:rsidRDefault="00116570">
            <w:pPr>
              <w:pStyle w:val="NoSpacing"/>
              <w:rPr>
                <w:rFonts w:ascii="Century Gothic" w:hAnsi="Century Gothic"/>
              </w:rPr>
            </w:pPr>
          </w:p>
          <w:p w:rsidR="00116570" w:rsidRDefault="00116570">
            <w:pPr>
              <w:pStyle w:val="NoSpacing"/>
              <w:rPr>
                <w:rFonts w:ascii="Century Gothic" w:hAnsi="Century Gothic"/>
                <w:color w:val="089BA2"/>
              </w:rPr>
            </w:pPr>
            <w:r>
              <w:rPr>
                <w:rFonts w:ascii="Century Gothic" w:hAnsi="Century Gothic"/>
                <w:color w:val="089BA2"/>
                <w:sz w:val="24"/>
                <w:szCs w:val="22"/>
              </w:rPr>
              <w:t>Education</w:t>
            </w:r>
          </w:p>
          <w:p w:rsidR="00116570" w:rsidRDefault="00116570">
            <w:pPr>
              <w:pStyle w:val="Heading4"/>
              <w:rPr>
                <w:rFonts w:ascii="Century Gothic" w:hAnsi="Century Gothic"/>
              </w:rPr>
            </w:pPr>
            <w:r>
              <w:rPr>
                <w:rFonts w:ascii="Century Gothic" w:hAnsi="Century Gothic"/>
                <w:sz w:val="16"/>
              </w:rPr>
              <w:t>persuing</w:t>
            </w:r>
            <w:r>
              <w:rPr>
                <w:rFonts w:ascii="Century Gothic" w:hAnsi="Century Gothic"/>
                <w:color w:val="05676C"/>
              </w:rPr>
              <w:t>SHRM (Society For Human Resource Management)</w:t>
            </w:r>
          </w:p>
          <w:p w:rsidR="00116570" w:rsidRDefault="00116570">
            <w:pPr>
              <w:pStyle w:val="Heading4"/>
              <w:rPr>
                <w:rFonts w:ascii="Century Gothic" w:hAnsi="Century Gothic"/>
              </w:rPr>
            </w:pPr>
          </w:p>
          <w:p w:rsidR="00116570" w:rsidRDefault="00116570">
            <w:pPr>
              <w:pStyle w:val="Heading4"/>
              <w:rPr>
                <w:rFonts w:ascii="Century Gothic" w:hAnsi="Century Gothic"/>
              </w:rPr>
            </w:pPr>
            <w:r>
              <w:rPr>
                <w:rFonts w:ascii="Century Gothic" w:hAnsi="Century Gothic"/>
                <w:color w:val="05676C"/>
              </w:rPr>
              <w:t>bachelor of commerce</w:t>
            </w:r>
            <w:r>
              <w:rPr>
                <w:rFonts w:ascii="Century Gothic" w:hAnsi="Century Gothic"/>
              </w:rPr>
              <w:t>• mumbai university – year 2006</w:t>
            </w:r>
          </w:p>
          <w:p w:rsidR="00116570" w:rsidRDefault="00116570">
            <w:pPr>
              <w:rPr>
                <w:rFonts w:ascii="Century Gothic" w:hAnsi="Century Gothic"/>
              </w:rPr>
            </w:pPr>
          </w:p>
          <w:p w:rsidR="00116570" w:rsidRDefault="00116570">
            <w:pPr>
              <w:rPr>
                <w:rFonts w:ascii="Century Gothic" w:hAnsi="Century Gothic"/>
              </w:rPr>
            </w:pPr>
          </w:p>
          <w:p w:rsidR="00116570" w:rsidRDefault="00116570">
            <w:pPr>
              <w:rPr>
                <w:rFonts w:ascii="Century Gothic" w:hAnsi="Century Gothic"/>
                <w:color w:val="089BA2"/>
                <w:sz w:val="24"/>
              </w:rPr>
            </w:pPr>
            <w:r>
              <w:rPr>
                <w:rFonts w:ascii="Century Gothic" w:hAnsi="Century Gothic"/>
                <w:color w:val="089BA2"/>
                <w:sz w:val="24"/>
              </w:rPr>
              <w:t>Hobbies</w:t>
            </w:r>
          </w:p>
          <w:p w:rsidR="00116570" w:rsidRDefault="00116570">
            <w:pPr>
              <w:rPr>
                <w:rFonts w:ascii="Century Gothic" w:hAnsi="Century Gothic"/>
              </w:rPr>
            </w:pPr>
            <w:r>
              <w:rPr>
                <w:rFonts w:ascii="Century Gothic" w:hAnsi="Century Gothic"/>
              </w:rPr>
              <w:t>FOOTBALL</w:t>
            </w:r>
          </w:p>
          <w:p w:rsidR="00116570" w:rsidRDefault="00116570">
            <w:pPr>
              <w:rPr>
                <w:rFonts w:ascii="Century Gothic" w:hAnsi="Century Gothic"/>
              </w:rPr>
            </w:pPr>
            <w:r>
              <w:rPr>
                <w:rFonts w:ascii="Century Gothic" w:hAnsi="Century Gothic"/>
              </w:rPr>
              <w:t>READING</w:t>
            </w:r>
          </w:p>
          <w:p w:rsidR="00116570" w:rsidRDefault="00116570">
            <w:pPr>
              <w:rPr>
                <w:rFonts w:ascii="Century Gothic" w:hAnsi="Century Gothic"/>
              </w:rPr>
            </w:pPr>
            <w:r>
              <w:rPr>
                <w:rFonts w:ascii="Century Gothic" w:hAnsi="Century Gothic"/>
              </w:rPr>
              <w:t>LISTENING TO MUSIC</w:t>
            </w:r>
          </w:p>
          <w:p w:rsidR="00116570" w:rsidRDefault="00116570">
            <w:pPr>
              <w:rPr>
                <w:rFonts w:ascii="Century Gothic" w:hAnsi="Century Gothic"/>
              </w:rPr>
            </w:pPr>
          </w:p>
          <w:p w:rsidR="00116570" w:rsidRDefault="00116570">
            <w:pPr>
              <w:rPr>
                <w:rFonts w:ascii="Century Gothic" w:hAnsi="Century Gothic"/>
              </w:rPr>
            </w:pPr>
          </w:p>
          <w:p w:rsidR="00116570" w:rsidRDefault="00116570">
            <w:pPr>
              <w:rPr>
                <w:rFonts w:ascii="Century Gothic" w:hAnsi="Century Gothic"/>
              </w:rPr>
            </w:pPr>
          </w:p>
          <w:p w:rsidR="00116570" w:rsidRDefault="00116570">
            <w:pPr>
              <w:rPr>
                <w:rFonts w:ascii="Century Gothic" w:hAnsi="Century Gothic"/>
              </w:rPr>
            </w:pPr>
          </w:p>
          <w:p w:rsidR="00116570" w:rsidRDefault="00116570">
            <w:pPr>
              <w:rPr>
                <w:rFonts w:ascii="Century Gothic" w:hAnsi="Century Gothic"/>
              </w:rPr>
            </w:pPr>
          </w:p>
          <w:p w:rsidR="00116570" w:rsidRDefault="00116570">
            <w:pPr>
              <w:rPr>
                <w:rFonts w:ascii="Century Gothic" w:hAnsi="Century Gothic"/>
              </w:rPr>
            </w:pPr>
          </w:p>
          <w:p w:rsidR="00116570" w:rsidRDefault="00116570">
            <w:pPr>
              <w:rPr>
                <w:rFonts w:ascii="Century Gothic" w:hAnsi="Century Gothic"/>
              </w:rPr>
            </w:pPr>
          </w:p>
          <w:p w:rsidR="00116570" w:rsidRDefault="00116570">
            <w:pPr>
              <w:rPr>
                <w:rFonts w:ascii="Century Gothic" w:hAnsi="Century Gothic"/>
              </w:rPr>
            </w:pPr>
          </w:p>
          <w:p w:rsidR="00116570" w:rsidRDefault="00116570">
            <w:pPr>
              <w:rPr>
                <w:rFonts w:ascii="Century Gothic" w:hAnsi="Century Gothic"/>
              </w:rPr>
            </w:pPr>
          </w:p>
          <w:p w:rsidR="00116570" w:rsidRDefault="00116570">
            <w:pPr>
              <w:rPr>
                <w:rFonts w:ascii="Century Gothic" w:hAnsi="Century Gothic"/>
              </w:rPr>
            </w:pPr>
          </w:p>
          <w:p w:rsidR="00116570" w:rsidRDefault="00116570">
            <w:pPr>
              <w:ind w:firstLine="720"/>
              <w:rPr>
                <w:rFonts w:ascii="Century Gothic" w:hAnsi="Century Gothic"/>
              </w:rPr>
            </w:pPr>
          </w:p>
        </w:tc>
      </w:tr>
    </w:tbl>
    <w:p w:rsidR="00116570" w:rsidRDefault="00116570" w:rsidP="00116570">
      <w:pPr>
        <w:pStyle w:val="NoSpacing"/>
      </w:pPr>
    </w:p>
    <w:p w:rsidR="00116570" w:rsidRDefault="00116570"/>
    <w:sectPr w:rsidR="00116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24825"/>
    <w:multiLevelType w:val="hybridMultilevel"/>
    <w:tmpl w:val="D590A99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70"/>
    <w:rsid w:val="00116570"/>
    <w:rsid w:val="00C5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70"/>
    <w:pPr>
      <w:spacing w:after="0" w:line="256" w:lineRule="auto"/>
    </w:pPr>
    <w:rPr>
      <w:rFonts w:ascii="Rockwell" w:eastAsia="Rockwell" w:hAnsi="Rockwell" w:cs="Times New Roman"/>
      <w:sz w:val="20"/>
      <w:szCs w:val="20"/>
    </w:rPr>
  </w:style>
  <w:style w:type="paragraph" w:styleId="Heading4">
    <w:name w:val="heading 4"/>
    <w:basedOn w:val="Normal"/>
    <w:link w:val="Heading4Char"/>
    <w:uiPriority w:val="9"/>
    <w:semiHidden/>
    <w:unhideWhenUsed/>
    <w:qFormat/>
    <w:rsid w:val="00116570"/>
    <w:pPr>
      <w:keepNext/>
      <w:keepLines/>
      <w:spacing w:before="240"/>
      <w:contextualSpacing/>
      <w:outlineLvl w:val="3"/>
    </w:pPr>
    <w:rPr>
      <w:rFonts w:ascii="Franklin Gothic Demi" w:eastAsia="MS Gothic" w:hAnsi="Franklin Gothic Dem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16570"/>
    <w:rPr>
      <w:rFonts w:ascii="Franklin Gothic Demi" w:eastAsia="MS Gothic" w:hAnsi="Franklin Gothic Demi" w:cs="Times New Roman"/>
      <w:iCs/>
      <w:caps/>
      <w:sz w:val="20"/>
      <w:szCs w:val="20"/>
    </w:rPr>
  </w:style>
  <w:style w:type="character" w:styleId="Hyperlink">
    <w:name w:val="Hyperlink"/>
    <w:uiPriority w:val="99"/>
    <w:unhideWhenUsed/>
    <w:rsid w:val="00116570"/>
    <w:rPr>
      <w:color w:val="0000FF"/>
      <w:u w:val="single"/>
    </w:rPr>
  </w:style>
  <w:style w:type="paragraph" w:styleId="NoSpacing">
    <w:name w:val="No Spacing"/>
    <w:uiPriority w:val="98"/>
    <w:qFormat/>
    <w:rsid w:val="00116570"/>
    <w:pPr>
      <w:spacing w:after="0" w:line="240" w:lineRule="auto"/>
    </w:pPr>
    <w:rPr>
      <w:rFonts w:ascii="Rockwell" w:eastAsia="Rockwell" w:hAnsi="Rockwell" w:cs="Times New Roman"/>
      <w:sz w:val="20"/>
      <w:szCs w:val="20"/>
    </w:rPr>
  </w:style>
  <w:style w:type="paragraph" w:styleId="ListParagraph">
    <w:name w:val="List Paragraph"/>
    <w:basedOn w:val="Normal"/>
    <w:uiPriority w:val="34"/>
    <w:qFormat/>
    <w:rsid w:val="00116570"/>
    <w:pPr>
      <w:ind w:left="720"/>
      <w:contextualSpacing/>
    </w:pPr>
  </w:style>
  <w:style w:type="paragraph" w:styleId="BalloonText">
    <w:name w:val="Balloon Text"/>
    <w:basedOn w:val="Normal"/>
    <w:link w:val="BalloonTextChar"/>
    <w:uiPriority w:val="99"/>
    <w:semiHidden/>
    <w:unhideWhenUsed/>
    <w:rsid w:val="00116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570"/>
    <w:rPr>
      <w:rFonts w:ascii="Tahoma" w:eastAsia="Rockwel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70"/>
    <w:pPr>
      <w:spacing w:after="0" w:line="256" w:lineRule="auto"/>
    </w:pPr>
    <w:rPr>
      <w:rFonts w:ascii="Rockwell" w:eastAsia="Rockwell" w:hAnsi="Rockwell" w:cs="Times New Roman"/>
      <w:sz w:val="20"/>
      <w:szCs w:val="20"/>
    </w:rPr>
  </w:style>
  <w:style w:type="paragraph" w:styleId="Heading4">
    <w:name w:val="heading 4"/>
    <w:basedOn w:val="Normal"/>
    <w:link w:val="Heading4Char"/>
    <w:uiPriority w:val="9"/>
    <w:semiHidden/>
    <w:unhideWhenUsed/>
    <w:qFormat/>
    <w:rsid w:val="00116570"/>
    <w:pPr>
      <w:keepNext/>
      <w:keepLines/>
      <w:spacing w:before="240"/>
      <w:contextualSpacing/>
      <w:outlineLvl w:val="3"/>
    </w:pPr>
    <w:rPr>
      <w:rFonts w:ascii="Franklin Gothic Demi" w:eastAsia="MS Gothic" w:hAnsi="Franklin Gothic Dem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16570"/>
    <w:rPr>
      <w:rFonts w:ascii="Franklin Gothic Demi" w:eastAsia="MS Gothic" w:hAnsi="Franklin Gothic Demi" w:cs="Times New Roman"/>
      <w:iCs/>
      <w:caps/>
      <w:sz w:val="20"/>
      <w:szCs w:val="20"/>
    </w:rPr>
  </w:style>
  <w:style w:type="character" w:styleId="Hyperlink">
    <w:name w:val="Hyperlink"/>
    <w:uiPriority w:val="99"/>
    <w:unhideWhenUsed/>
    <w:rsid w:val="00116570"/>
    <w:rPr>
      <w:color w:val="0000FF"/>
      <w:u w:val="single"/>
    </w:rPr>
  </w:style>
  <w:style w:type="paragraph" w:styleId="NoSpacing">
    <w:name w:val="No Spacing"/>
    <w:uiPriority w:val="98"/>
    <w:qFormat/>
    <w:rsid w:val="00116570"/>
    <w:pPr>
      <w:spacing w:after="0" w:line="240" w:lineRule="auto"/>
    </w:pPr>
    <w:rPr>
      <w:rFonts w:ascii="Rockwell" w:eastAsia="Rockwell" w:hAnsi="Rockwell" w:cs="Times New Roman"/>
      <w:sz w:val="20"/>
      <w:szCs w:val="20"/>
    </w:rPr>
  </w:style>
  <w:style w:type="paragraph" w:styleId="ListParagraph">
    <w:name w:val="List Paragraph"/>
    <w:basedOn w:val="Normal"/>
    <w:uiPriority w:val="34"/>
    <w:qFormat/>
    <w:rsid w:val="00116570"/>
    <w:pPr>
      <w:ind w:left="720"/>
      <w:contextualSpacing/>
    </w:pPr>
  </w:style>
  <w:style w:type="paragraph" w:styleId="BalloonText">
    <w:name w:val="Balloon Text"/>
    <w:basedOn w:val="Normal"/>
    <w:link w:val="BalloonTextChar"/>
    <w:uiPriority w:val="99"/>
    <w:semiHidden/>
    <w:unhideWhenUsed/>
    <w:rsid w:val="00116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570"/>
    <w:rPr>
      <w:rFonts w:ascii="Tahoma" w:eastAsia="Rockwel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DNEY.338496@2freemail.com" TargetMode="External"/><Relationship Id="rId3" Type="http://schemas.microsoft.com/office/2007/relationships/stylesWithEffects" Target="stylesWithEffects.xml"/><Relationship Id="rId7" Type="http://schemas.openxmlformats.org/officeDocument/2006/relationships/hyperlink" Target="mailto:SYDNEY.33849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2017-10-16T11:53:00Z</dcterms:created>
  <dcterms:modified xsi:type="dcterms:W3CDTF">2017-10-16T11:54:00Z</dcterms:modified>
</cp:coreProperties>
</file>