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A1" w:rsidRDefault="006554A1" w:rsidP="006554A1">
      <w:pPr>
        <w:rPr>
          <w:noProof/>
          <w:lang w:val="en-IN" w:eastAsia="en-IN"/>
        </w:rPr>
      </w:pPr>
      <w:r>
        <w:rPr>
          <w:noProof/>
        </w:rPr>
        <w:drawing>
          <wp:inline distT="0" distB="0" distL="0" distR="0">
            <wp:extent cx="2590800" cy="571500"/>
            <wp:effectExtent l="0" t="0" r="0" b="0"/>
            <wp:docPr id="13" name="Picture 13" descr="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554A1" w:rsidRDefault="006554A1" w:rsidP="006554A1">
      <w:pPr>
        <w:rPr>
          <w:noProof/>
          <w:sz w:val="20"/>
          <w:szCs w:val="20"/>
          <w:lang w:eastAsia="en-IN"/>
        </w:rPr>
      </w:pPr>
      <w:r>
        <w:rPr>
          <w:noProof/>
          <w:lang w:eastAsia="en-IN"/>
        </w:rPr>
        <w:t xml:space="preserve">Contact HR Consultant for CV No: </w:t>
      </w:r>
      <w:r>
        <w:rPr>
          <w:noProof/>
          <w:lang w:eastAsia="en-IN"/>
        </w:rPr>
        <w:t>338541</w:t>
      </w:r>
    </w:p>
    <w:p w:rsidR="006554A1" w:rsidRDefault="006554A1" w:rsidP="006554A1">
      <w:pPr>
        <w:rPr>
          <w:noProof/>
          <w:lang w:eastAsia="en-IN"/>
        </w:rPr>
      </w:pPr>
      <w:r>
        <w:rPr>
          <w:noProof/>
          <w:lang w:eastAsia="en-IN"/>
        </w:rPr>
        <w:t xml:space="preserve">E-mail: </w:t>
      </w:r>
      <w:hyperlink r:id="rId7" w:history="1">
        <w:r>
          <w:rPr>
            <w:rStyle w:val="Hyperlink"/>
            <w:noProof/>
            <w:lang w:eastAsia="en-IN"/>
          </w:rPr>
          <w:t>response@gulfjobseekers.com</w:t>
        </w:r>
      </w:hyperlink>
    </w:p>
    <w:p w:rsidR="006554A1" w:rsidRDefault="006554A1" w:rsidP="006554A1">
      <w:pPr>
        <w:ind w:right="-1260"/>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8E6756" w:rsidRDefault="008E6756">
      <w:pPr>
        <w:sectPr w:rsidR="008E6756">
          <w:pgSz w:w="12240" w:h="15840"/>
          <w:pgMar w:top="1022" w:right="1060" w:bottom="599" w:left="3920" w:header="0" w:footer="0" w:gutter="0"/>
          <w:cols w:space="720" w:equalWidth="0">
            <w:col w:w="7260"/>
          </w:cols>
        </w:sectPr>
      </w:pP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319" w:lineRule="exact"/>
        <w:rPr>
          <w:sz w:val="24"/>
          <w:szCs w:val="24"/>
        </w:rPr>
      </w:pPr>
    </w:p>
    <w:p w:rsidR="008E6756" w:rsidRDefault="006554A1">
      <w:pPr>
        <w:ind w:left="60"/>
        <w:rPr>
          <w:sz w:val="20"/>
          <w:szCs w:val="20"/>
        </w:rPr>
      </w:pPr>
      <w:r>
        <w:rPr>
          <w:noProof/>
          <w:sz w:val="20"/>
          <w:szCs w:val="20"/>
        </w:rPr>
        <w:drawing>
          <wp:inline distT="0" distB="0" distL="0" distR="0">
            <wp:extent cx="219075"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219075" cy="219075"/>
                    </a:xfrm>
                    <a:prstGeom prst="rect">
                      <a:avLst/>
                    </a:prstGeom>
                    <a:noFill/>
                    <a:ln>
                      <a:noFill/>
                    </a:ln>
                  </pic:spPr>
                </pic:pic>
              </a:graphicData>
            </a:graphic>
          </wp:inline>
        </w:drawing>
      </w:r>
      <w:r>
        <w:rPr>
          <w:rFonts w:ascii="Tahoma" w:eastAsia="Tahoma" w:hAnsi="Tahoma" w:cs="Tahoma"/>
          <w:color w:val="3FBCEC"/>
          <w:sz w:val="28"/>
          <w:szCs w:val="28"/>
        </w:rPr>
        <w:t xml:space="preserve"> Key Skills</w:t>
      </w:r>
    </w:p>
    <w:p w:rsidR="008E6756" w:rsidRDefault="008E6756">
      <w:pPr>
        <w:spacing w:line="16" w:lineRule="exact"/>
        <w:rPr>
          <w:sz w:val="24"/>
          <w:szCs w:val="24"/>
        </w:rPr>
      </w:pPr>
    </w:p>
    <w:p w:rsidR="008E6756" w:rsidRDefault="006554A1">
      <w:pPr>
        <w:ind w:left="160"/>
        <w:rPr>
          <w:sz w:val="20"/>
          <w:szCs w:val="20"/>
        </w:rPr>
      </w:pPr>
      <w:r>
        <w:rPr>
          <w:rFonts w:ascii="Tahoma" w:eastAsia="Tahoma" w:hAnsi="Tahoma" w:cs="Tahoma"/>
          <w:color w:val="6A6969"/>
          <w:sz w:val="19"/>
          <w:szCs w:val="19"/>
        </w:rPr>
        <w:t>Accounting &amp; Finance Operations</w:t>
      </w:r>
    </w:p>
    <w:p w:rsidR="008E6756" w:rsidRDefault="008E6756">
      <w:pPr>
        <w:spacing w:line="342" w:lineRule="exact"/>
        <w:rPr>
          <w:sz w:val="24"/>
          <w:szCs w:val="24"/>
        </w:rPr>
      </w:pPr>
    </w:p>
    <w:p w:rsidR="008E6756" w:rsidRDefault="006554A1">
      <w:pPr>
        <w:ind w:left="160"/>
        <w:rPr>
          <w:sz w:val="20"/>
          <w:szCs w:val="20"/>
        </w:rPr>
      </w:pPr>
      <w:r>
        <w:rPr>
          <w:rFonts w:ascii="Tahoma" w:eastAsia="Tahoma" w:hAnsi="Tahoma" w:cs="Tahoma"/>
          <w:color w:val="6A6969"/>
          <w:sz w:val="20"/>
          <w:szCs w:val="20"/>
        </w:rPr>
        <w:t>Forecasting &amp; Budgeting</w:t>
      </w:r>
    </w:p>
    <w:p w:rsidR="008E6756" w:rsidRDefault="008E6756">
      <w:pPr>
        <w:spacing w:line="368" w:lineRule="exact"/>
        <w:rPr>
          <w:sz w:val="24"/>
          <w:szCs w:val="24"/>
        </w:rPr>
      </w:pPr>
    </w:p>
    <w:p w:rsidR="008E6756" w:rsidRDefault="006554A1">
      <w:pPr>
        <w:spacing w:line="239" w:lineRule="auto"/>
        <w:ind w:left="160"/>
        <w:rPr>
          <w:sz w:val="20"/>
          <w:szCs w:val="20"/>
        </w:rPr>
      </w:pPr>
      <w:r>
        <w:rPr>
          <w:rFonts w:ascii="Tahoma" w:eastAsia="Tahoma" w:hAnsi="Tahoma" w:cs="Tahoma"/>
          <w:color w:val="6A6969"/>
          <w:sz w:val="20"/>
          <w:szCs w:val="20"/>
        </w:rPr>
        <w:t>Cash Flow Operations</w:t>
      </w:r>
    </w:p>
    <w:p w:rsidR="008E6756" w:rsidRDefault="008E6756">
      <w:pPr>
        <w:spacing w:line="369" w:lineRule="exact"/>
        <w:rPr>
          <w:sz w:val="24"/>
          <w:szCs w:val="24"/>
        </w:rPr>
      </w:pPr>
    </w:p>
    <w:p w:rsidR="008E6756" w:rsidRDefault="006554A1">
      <w:pPr>
        <w:ind w:left="160"/>
        <w:rPr>
          <w:sz w:val="20"/>
          <w:szCs w:val="20"/>
        </w:rPr>
      </w:pPr>
      <w:r>
        <w:rPr>
          <w:rFonts w:ascii="Tahoma" w:eastAsia="Tahoma" w:hAnsi="Tahoma" w:cs="Tahoma"/>
          <w:color w:val="6A6969"/>
          <w:sz w:val="20"/>
          <w:szCs w:val="20"/>
        </w:rPr>
        <w:t xml:space="preserve">MIS </w:t>
      </w:r>
      <w:r>
        <w:rPr>
          <w:rFonts w:ascii="Tahoma" w:eastAsia="Tahoma" w:hAnsi="Tahoma" w:cs="Tahoma"/>
          <w:color w:val="6A6969"/>
          <w:sz w:val="20"/>
          <w:szCs w:val="20"/>
        </w:rPr>
        <w:t>Reporting &amp; Documentation</w:t>
      </w:r>
    </w:p>
    <w:p w:rsidR="008E6756" w:rsidRDefault="008E6756">
      <w:pPr>
        <w:spacing w:line="368" w:lineRule="exact"/>
        <w:rPr>
          <w:sz w:val="24"/>
          <w:szCs w:val="24"/>
        </w:rPr>
      </w:pPr>
    </w:p>
    <w:p w:rsidR="008E6756" w:rsidRDefault="006554A1">
      <w:pPr>
        <w:ind w:left="160"/>
        <w:rPr>
          <w:sz w:val="20"/>
          <w:szCs w:val="20"/>
        </w:rPr>
      </w:pPr>
      <w:r>
        <w:rPr>
          <w:rFonts w:ascii="Tahoma" w:eastAsia="Tahoma" w:hAnsi="Tahoma" w:cs="Tahoma"/>
          <w:color w:val="6A6969"/>
          <w:sz w:val="20"/>
          <w:szCs w:val="20"/>
        </w:rPr>
        <w:t>Accounts Payable/Receivables</w:t>
      </w:r>
    </w:p>
    <w:p w:rsidR="008E6756" w:rsidRDefault="008E6756">
      <w:pPr>
        <w:spacing w:line="368" w:lineRule="exact"/>
        <w:rPr>
          <w:sz w:val="24"/>
          <w:szCs w:val="24"/>
        </w:rPr>
      </w:pPr>
    </w:p>
    <w:p w:rsidR="008E6756" w:rsidRDefault="006554A1">
      <w:pPr>
        <w:spacing w:line="239" w:lineRule="auto"/>
        <w:ind w:left="160"/>
        <w:rPr>
          <w:sz w:val="20"/>
          <w:szCs w:val="20"/>
        </w:rPr>
      </w:pPr>
      <w:r>
        <w:rPr>
          <w:rFonts w:ascii="Tahoma" w:eastAsia="Tahoma" w:hAnsi="Tahoma" w:cs="Tahoma"/>
          <w:color w:val="6A6969"/>
          <w:sz w:val="20"/>
          <w:szCs w:val="20"/>
        </w:rPr>
        <w:t>General Ledger Accounting</w:t>
      </w:r>
    </w:p>
    <w:p w:rsidR="008E6756" w:rsidRDefault="008E6756">
      <w:pPr>
        <w:spacing w:line="367" w:lineRule="exact"/>
        <w:rPr>
          <w:sz w:val="24"/>
          <w:szCs w:val="24"/>
        </w:rPr>
      </w:pPr>
    </w:p>
    <w:p w:rsidR="008E6756" w:rsidRDefault="006554A1">
      <w:pPr>
        <w:spacing w:line="239" w:lineRule="auto"/>
        <w:ind w:left="160"/>
        <w:rPr>
          <w:sz w:val="20"/>
          <w:szCs w:val="20"/>
        </w:rPr>
      </w:pPr>
      <w:r>
        <w:rPr>
          <w:rFonts w:ascii="Tahoma" w:eastAsia="Tahoma" w:hAnsi="Tahoma" w:cs="Tahoma"/>
          <w:color w:val="6A6969"/>
          <w:sz w:val="20"/>
          <w:szCs w:val="20"/>
        </w:rPr>
        <w:t>Reconciliations</w:t>
      </w:r>
    </w:p>
    <w:p w:rsidR="008E6756" w:rsidRDefault="008E6756">
      <w:pPr>
        <w:spacing w:line="370" w:lineRule="exact"/>
        <w:rPr>
          <w:sz w:val="24"/>
          <w:szCs w:val="24"/>
        </w:rPr>
      </w:pPr>
    </w:p>
    <w:p w:rsidR="008E6756" w:rsidRDefault="006554A1">
      <w:pPr>
        <w:spacing w:line="239" w:lineRule="auto"/>
        <w:ind w:left="160"/>
        <w:rPr>
          <w:sz w:val="20"/>
          <w:szCs w:val="20"/>
        </w:rPr>
      </w:pPr>
      <w:r>
        <w:rPr>
          <w:rFonts w:ascii="Tahoma" w:eastAsia="Tahoma" w:hAnsi="Tahoma" w:cs="Tahoma"/>
          <w:color w:val="6A6969"/>
          <w:sz w:val="20"/>
          <w:szCs w:val="20"/>
        </w:rPr>
        <w:t>Statutory Audits</w:t>
      </w:r>
    </w:p>
    <w:p w:rsidR="008E6756" w:rsidRDefault="008E6756">
      <w:pPr>
        <w:spacing w:line="369" w:lineRule="exact"/>
        <w:rPr>
          <w:sz w:val="24"/>
          <w:szCs w:val="24"/>
        </w:rPr>
      </w:pPr>
    </w:p>
    <w:p w:rsidR="008E6756" w:rsidRDefault="006554A1">
      <w:pPr>
        <w:ind w:left="160"/>
        <w:rPr>
          <w:sz w:val="20"/>
          <w:szCs w:val="20"/>
        </w:rPr>
      </w:pPr>
      <w:r>
        <w:rPr>
          <w:rFonts w:ascii="Tahoma" w:eastAsia="Tahoma" w:hAnsi="Tahoma" w:cs="Tahoma"/>
          <w:color w:val="6A6969"/>
          <w:sz w:val="20"/>
          <w:szCs w:val="20"/>
        </w:rPr>
        <w:t>Liaison &amp; Coordination</w:t>
      </w:r>
    </w:p>
    <w:p w:rsidR="008E6756" w:rsidRDefault="008E6756">
      <w:pPr>
        <w:spacing w:line="270" w:lineRule="exact"/>
        <w:rPr>
          <w:sz w:val="24"/>
          <w:szCs w:val="24"/>
        </w:rPr>
      </w:pPr>
    </w:p>
    <w:p w:rsidR="008E6756" w:rsidRDefault="006554A1">
      <w:pPr>
        <w:ind w:left="60"/>
        <w:rPr>
          <w:sz w:val="20"/>
          <w:szCs w:val="20"/>
        </w:rPr>
      </w:pPr>
      <w:r>
        <w:rPr>
          <w:noProof/>
          <w:sz w:val="20"/>
          <w:szCs w:val="20"/>
        </w:rPr>
        <w:drawing>
          <wp:inline distT="0" distB="0" distL="0" distR="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3FBCEC"/>
          <w:sz w:val="28"/>
          <w:szCs w:val="28"/>
        </w:rPr>
        <w:t xml:space="preserve"> Soft Skills</w:t>
      </w:r>
    </w:p>
    <w:p w:rsidR="008E6756" w:rsidRDefault="008E6756">
      <w:pPr>
        <w:spacing w:line="381" w:lineRule="exact"/>
        <w:rPr>
          <w:sz w:val="24"/>
          <w:szCs w:val="24"/>
        </w:rPr>
      </w:pPr>
    </w:p>
    <w:p w:rsidR="008E6756" w:rsidRDefault="006554A1">
      <w:pPr>
        <w:ind w:left="1160"/>
        <w:rPr>
          <w:sz w:val="20"/>
          <w:szCs w:val="20"/>
        </w:rPr>
      </w:pPr>
      <w:r>
        <w:rPr>
          <w:rFonts w:ascii="Tahoma" w:eastAsia="Tahoma" w:hAnsi="Tahoma" w:cs="Tahoma"/>
          <w:color w:val="6A6969"/>
          <w:sz w:val="16"/>
          <w:szCs w:val="16"/>
        </w:rPr>
        <w:t>Communicator</w:t>
      </w:r>
    </w:p>
    <w:p w:rsidR="008E6756" w:rsidRDefault="008E6756">
      <w:pPr>
        <w:spacing w:line="385" w:lineRule="exact"/>
        <w:rPr>
          <w:sz w:val="24"/>
          <w:szCs w:val="24"/>
        </w:rPr>
      </w:pPr>
    </w:p>
    <w:p w:rsidR="008E6756" w:rsidRDefault="006554A1">
      <w:pPr>
        <w:tabs>
          <w:tab w:val="left" w:pos="2060"/>
        </w:tabs>
        <w:rPr>
          <w:sz w:val="20"/>
          <w:szCs w:val="20"/>
        </w:rPr>
      </w:pPr>
      <w:r>
        <w:rPr>
          <w:rFonts w:ascii="Tahoma" w:eastAsia="Tahoma" w:hAnsi="Tahoma" w:cs="Tahoma"/>
          <w:color w:val="6A6969"/>
          <w:sz w:val="16"/>
          <w:szCs w:val="16"/>
        </w:rPr>
        <w:t>Innovator</w:t>
      </w:r>
      <w:r>
        <w:rPr>
          <w:sz w:val="20"/>
          <w:szCs w:val="20"/>
        </w:rPr>
        <w:tab/>
      </w:r>
      <w:r>
        <w:rPr>
          <w:rFonts w:ascii="Tahoma" w:eastAsia="Tahoma" w:hAnsi="Tahoma" w:cs="Tahoma"/>
          <w:color w:val="6A6969"/>
          <w:sz w:val="16"/>
          <w:szCs w:val="16"/>
        </w:rPr>
        <w:t>Thinker</w:t>
      </w: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367" w:lineRule="exact"/>
        <w:rPr>
          <w:sz w:val="24"/>
          <w:szCs w:val="24"/>
        </w:rPr>
      </w:pPr>
    </w:p>
    <w:p w:rsidR="008E6756" w:rsidRDefault="006554A1">
      <w:pPr>
        <w:tabs>
          <w:tab w:val="left" w:pos="2420"/>
        </w:tabs>
        <w:ind w:left="320"/>
        <w:rPr>
          <w:sz w:val="20"/>
          <w:szCs w:val="20"/>
        </w:rPr>
      </w:pPr>
      <w:r>
        <w:rPr>
          <w:rFonts w:ascii="Tahoma" w:eastAsia="Tahoma" w:hAnsi="Tahoma" w:cs="Tahoma"/>
          <w:color w:val="6A6969"/>
          <w:sz w:val="16"/>
          <w:szCs w:val="16"/>
        </w:rPr>
        <w:t>Collaborator</w:t>
      </w:r>
      <w:r>
        <w:rPr>
          <w:sz w:val="20"/>
          <w:szCs w:val="20"/>
        </w:rPr>
        <w:tab/>
      </w:r>
      <w:r>
        <w:rPr>
          <w:rFonts w:ascii="Tahoma" w:eastAsia="Tahoma" w:hAnsi="Tahoma" w:cs="Tahoma"/>
          <w:color w:val="6A6969"/>
          <w:sz w:val="16"/>
          <w:szCs w:val="16"/>
        </w:rPr>
        <w:t>Intuitive</w:t>
      </w:r>
    </w:p>
    <w:p w:rsidR="008E6756" w:rsidRDefault="008E6756">
      <w:pPr>
        <w:spacing w:line="193" w:lineRule="exact"/>
        <w:rPr>
          <w:sz w:val="24"/>
          <w:szCs w:val="24"/>
        </w:rPr>
      </w:pPr>
    </w:p>
    <w:p w:rsidR="008E6756" w:rsidRDefault="006554A1">
      <w:pPr>
        <w:ind w:left="1240"/>
        <w:rPr>
          <w:sz w:val="20"/>
          <w:szCs w:val="20"/>
        </w:rPr>
      </w:pPr>
      <w:r>
        <w:rPr>
          <w:rFonts w:ascii="Tahoma" w:eastAsia="Tahoma" w:hAnsi="Tahoma" w:cs="Tahoma"/>
          <w:color w:val="6A6969"/>
          <w:sz w:val="16"/>
          <w:szCs w:val="16"/>
        </w:rPr>
        <w:t>Team Player</w:t>
      </w: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267" w:lineRule="exact"/>
        <w:rPr>
          <w:sz w:val="24"/>
          <w:szCs w:val="24"/>
        </w:rPr>
      </w:pPr>
    </w:p>
    <w:p w:rsidR="008E6756" w:rsidRDefault="006554A1">
      <w:pPr>
        <w:ind w:left="60"/>
        <w:rPr>
          <w:sz w:val="20"/>
          <w:szCs w:val="20"/>
        </w:rPr>
      </w:pPr>
      <w:r>
        <w:rPr>
          <w:noProof/>
          <w:sz w:val="20"/>
          <w:szCs w:val="20"/>
        </w:rPr>
        <w:drawing>
          <wp:inline distT="0" distB="0" distL="0" distR="0">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3FBCEC"/>
          <w:sz w:val="28"/>
          <w:szCs w:val="28"/>
        </w:rPr>
        <w:t xml:space="preserve"> Education</w:t>
      </w:r>
    </w:p>
    <w:p w:rsidR="008E6756" w:rsidRDefault="006554A1">
      <w:pPr>
        <w:spacing w:line="200" w:lineRule="exact"/>
        <w:rPr>
          <w:sz w:val="24"/>
          <w:szCs w:val="24"/>
        </w:rPr>
      </w:pPr>
      <w:r>
        <w:rPr>
          <w:sz w:val="24"/>
          <w:szCs w:val="24"/>
        </w:rPr>
        <w:br w:type="column"/>
      </w: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319" w:lineRule="exact"/>
        <w:rPr>
          <w:sz w:val="24"/>
          <w:szCs w:val="24"/>
        </w:rPr>
      </w:pPr>
    </w:p>
    <w:p w:rsidR="008E6756" w:rsidRDefault="006554A1">
      <w:pPr>
        <w:ind w:left="20"/>
        <w:rPr>
          <w:sz w:val="20"/>
          <w:szCs w:val="20"/>
        </w:rPr>
      </w:pPr>
      <w:r>
        <w:rPr>
          <w:noProof/>
          <w:sz w:val="20"/>
          <w:szCs w:val="20"/>
        </w:rPr>
        <w:drawing>
          <wp:inline distT="0" distB="0" distL="0" distR="0">
            <wp:extent cx="219075"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219075" cy="219075"/>
                    </a:xfrm>
                    <a:prstGeom prst="rect">
                      <a:avLst/>
                    </a:prstGeom>
                    <a:noFill/>
                    <a:ln>
                      <a:noFill/>
                    </a:ln>
                  </pic:spPr>
                </pic:pic>
              </a:graphicData>
            </a:graphic>
          </wp:inline>
        </w:drawing>
      </w:r>
      <w:r>
        <w:rPr>
          <w:rFonts w:ascii="Tahoma" w:eastAsia="Tahoma" w:hAnsi="Tahoma" w:cs="Tahoma"/>
          <w:color w:val="3FBCEC"/>
          <w:sz w:val="28"/>
          <w:szCs w:val="28"/>
        </w:rPr>
        <w:t xml:space="preserve"> Profile Summary</w:t>
      </w:r>
    </w:p>
    <w:p w:rsidR="008E6756" w:rsidRDefault="008E6756">
      <w:pPr>
        <w:spacing w:line="73" w:lineRule="exact"/>
        <w:rPr>
          <w:sz w:val="24"/>
          <w:szCs w:val="24"/>
        </w:rPr>
      </w:pPr>
    </w:p>
    <w:p w:rsidR="008E6756" w:rsidRDefault="006554A1">
      <w:pPr>
        <w:ind w:left="380"/>
        <w:rPr>
          <w:sz w:val="20"/>
          <w:szCs w:val="20"/>
        </w:rPr>
      </w:pPr>
      <w:r>
        <w:rPr>
          <w:rFonts w:ascii="Tahoma" w:eastAsia="Tahoma" w:hAnsi="Tahoma" w:cs="Tahoma"/>
          <w:color w:val="6A6969"/>
          <w:sz w:val="20"/>
          <w:szCs w:val="20"/>
        </w:rPr>
        <w:t>Gained 3 years of Articleship experience at V.Nagarajan &amp; Co.</w:t>
      </w:r>
    </w:p>
    <w:p w:rsidR="008E6756" w:rsidRDefault="008E6756">
      <w:pPr>
        <w:spacing w:line="64" w:lineRule="exact"/>
        <w:rPr>
          <w:sz w:val="24"/>
          <w:szCs w:val="24"/>
        </w:rPr>
      </w:pPr>
    </w:p>
    <w:p w:rsidR="008E6756" w:rsidRDefault="006554A1">
      <w:pPr>
        <w:spacing w:line="239" w:lineRule="auto"/>
        <w:ind w:left="380"/>
        <w:jc w:val="both"/>
        <w:rPr>
          <w:sz w:val="20"/>
          <w:szCs w:val="20"/>
        </w:rPr>
      </w:pPr>
      <w:r>
        <w:rPr>
          <w:rFonts w:ascii="Tahoma" w:eastAsia="Tahoma" w:hAnsi="Tahoma" w:cs="Tahoma"/>
          <w:color w:val="6A6969"/>
          <w:sz w:val="20"/>
          <w:szCs w:val="20"/>
        </w:rPr>
        <w:t xml:space="preserve">Experienced in providing monthly financial statements, preparing and presenting weekly &amp; monthly management reports while, ensuring integrity of all reported financial </w:t>
      </w:r>
      <w:r>
        <w:rPr>
          <w:rFonts w:ascii="Tahoma" w:eastAsia="Tahoma" w:hAnsi="Tahoma" w:cs="Tahoma"/>
          <w:color w:val="6A6969"/>
          <w:sz w:val="20"/>
          <w:szCs w:val="20"/>
        </w:rPr>
        <w:t>statements</w:t>
      </w:r>
    </w:p>
    <w:p w:rsidR="008E6756" w:rsidRDefault="008E6756">
      <w:pPr>
        <w:spacing w:line="61" w:lineRule="exact"/>
        <w:rPr>
          <w:sz w:val="24"/>
          <w:szCs w:val="24"/>
        </w:rPr>
      </w:pPr>
    </w:p>
    <w:p w:rsidR="008E6756" w:rsidRDefault="006554A1">
      <w:pPr>
        <w:spacing w:line="239" w:lineRule="auto"/>
        <w:ind w:left="380"/>
        <w:jc w:val="both"/>
        <w:rPr>
          <w:sz w:val="20"/>
          <w:szCs w:val="20"/>
        </w:rPr>
      </w:pPr>
      <w:r>
        <w:rPr>
          <w:rFonts w:ascii="Tahoma" w:eastAsia="Tahoma" w:hAnsi="Tahoma" w:cs="Tahoma"/>
          <w:color w:val="6A6969"/>
          <w:sz w:val="20"/>
          <w:szCs w:val="20"/>
        </w:rPr>
        <w:t>Expertise in managing financial accounting, payables &amp; receivables management, ledger books, bank reconciliation statements and finalization of accounts</w:t>
      </w:r>
    </w:p>
    <w:p w:rsidR="008E6756" w:rsidRDefault="008E6756">
      <w:pPr>
        <w:spacing w:line="64" w:lineRule="exact"/>
        <w:rPr>
          <w:sz w:val="24"/>
          <w:szCs w:val="24"/>
        </w:rPr>
      </w:pPr>
    </w:p>
    <w:p w:rsidR="008E6756" w:rsidRDefault="006554A1">
      <w:pPr>
        <w:spacing w:line="239" w:lineRule="auto"/>
        <w:ind w:left="380"/>
        <w:jc w:val="both"/>
        <w:rPr>
          <w:sz w:val="20"/>
          <w:szCs w:val="20"/>
        </w:rPr>
      </w:pPr>
      <w:r>
        <w:rPr>
          <w:rFonts w:ascii="Tahoma" w:eastAsia="Tahoma" w:hAnsi="Tahoma" w:cs="Tahoma"/>
          <w:color w:val="6A6969"/>
          <w:sz w:val="20"/>
          <w:szCs w:val="20"/>
        </w:rPr>
        <w:t>Capable of steering overall accounting operations, taxation and audit, implementing comple</w:t>
      </w:r>
      <w:r>
        <w:rPr>
          <w:rFonts w:ascii="Tahoma" w:eastAsia="Tahoma" w:hAnsi="Tahoma" w:cs="Tahoma"/>
          <w:color w:val="6A6969"/>
          <w:sz w:val="20"/>
          <w:szCs w:val="20"/>
        </w:rPr>
        <w:t>x business processes and operational improvements, improving productivity and efficiency</w:t>
      </w:r>
    </w:p>
    <w:p w:rsidR="008E6756" w:rsidRDefault="008E6756">
      <w:pPr>
        <w:spacing w:line="64" w:lineRule="exact"/>
        <w:rPr>
          <w:sz w:val="24"/>
          <w:szCs w:val="24"/>
        </w:rPr>
      </w:pPr>
    </w:p>
    <w:p w:rsidR="008E6756" w:rsidRDefault="006554A1">
      <w:pPr>
        <w:spacing w:line="239" w:lineRule="auto"/>
        <w:ind w:left="380"/>
        <w:jc w:val="both"/>
        <w:rPr>
          <w:sz w:val="20"/>
          <w:szCs w:val="20"/>
        </w:rPr>
      </w:pPr>
      <w:r>
        <w:rPr>
          <w:rFonts w:ascii="Tahoma" w:eastAsia="Tahoma" w:hAnsi="Tahoma" w:cs="Tahoma"/>
          <w:color w:val="6A6969"/>
          <w:sz w:val="20"/>
          <w:szCs w:val="20"/>
        </w:rPr>
        <w:t>Proficient in variance analysis, reviewing financial statements, recording of capital expenditure &amp; accounts payable to enable more effective control, GL ledger accou</w:t>
      </w:r>
      <w:r>
        <w:rPr>
          <w:rFonts w:ascii="Tahoma" w:eastAsia="Tahoma" w:hAnsi="Tahoma" w:cs="Tahoma"/>
          <w:color w:val="6A6969"/>
          <w:sz w:val="20"/>
          <w:szCs w:val="20"/>
        </w:rPr>
        <w:t>nting &amp; scrutiny, book keeping &amp; financial analysis</w:t>
      </w:r>
    </w:p>
    <w:p w:rsidR="008E6756" w:rsidRDefault="008E6756">
      <w:pPr>
        <w:spacing w:line="64" w:lineRule="exact"/>
        <w:rPr>
          <w:sz w:val="24"/>
          <w:szCs w:val="24"/>
        </w:rPr>
      </w:pPr>
    </w:p>
    <w:p w:rsidR="008E6756" w:rsidRDefault="006554A1">
      <w:pPr>
        <w:spacing w:line="239" w:lineRule="auto"/>
        <w:ind w:left="380"/>
        <w:jc w:val="both"/>
        <w:rPr>
          <w:sz w:val="20"/>
          <w:szCs w:val="20"/>
        </w:rPr>
      </w:pPr>
      <w:r>
        <w:rPr>
          <w:rFonts w:ascii="Tahoma" w:eastAsia="Tahoma" w:hAnsi="Tahoma" w:cs="Tahoma"/>
          <w:color w:val="6A6969"/>
          <w:sz w:val="20"/>
          <w:szCs w:val="20"/>
        </w:rPr>
        <w:t>Skilled in improving operations, enhancing business growth &amp; maximizing profits; expertise in designing/ implementing systems &amp; procedures to achieve cost control &amp; financial discipline</w:t>
      </w:r>
    </w:p>
    <w:p w:rsidR="008E6756" w:rsidRDefault="008E6756">
      <w:pPr>
        <w:spacing w:line="62" w:lineRule="exact"/>
        <w:rPr>
          <w:sz w:val="24"/>
          <w:szCs w:val="24"/>
        </w:rPr>
      </w:pPr>
    </w:p>
    <w:p w:rsidR="008E6756" w:rsidRDefault="006554A1">
      <w:pPr>
        <w:spacing w:line="239" w:lineRule="auto"/>
        <w:ind w:left="380"/>
        <w:jc w:val="both"/>
        <w:rPr>
          <w:sz w:val="20"/>
          <w:szCs w:val="20"/>
        </w:rPr>
      </w:pPr>
      <w:r>
        <w:rPr>
          <w:rFonts w:ascii="Tahoma" w:eastAsia="Tahoma" w:hAnsi="Tahoma" w:cs="Tahoma"/>
          <w:color w:val="6A6969"/>
          <w:sz w:val="20"/>
          <w:szCs w:val="20"/>
        </w:rPr>
        <w:t>A strategist &amp; i</w:t>
      </w:r>
      <w:r>
        <w:rPr>
          <w:rFonts w:ascii="Tahoma" w:eastAsia="Tahoma" w:hAnsi="Tahoma" w:cs="Tahoma"/>
          <w:color w:val="6A6969"/>
          <w:sz w:val="20"/>
          <w:szCs w:val="20"/>
        </w:rPr>
        <w:t>mplementer with recognized proficiency in meeting the organizational goals and objectives</w:t>
      </w:r>
    </w:p>
    <w:p w:rsidR="008E6756" w:rsidRDefault="008E6756">
      <w:pPr>
        <w:spacing w:line="200" w:lineRule="exact"/>
        <w:rPr>
          <w:sz w:val="24"/>
          <w:szCs w:val="24"/>
        </w:rPr>
      </w:pPr>
    </w:p>
    <w:p w:rsidR="008E6756" w:rsidRDefault="008E6756">
      <w:pPr>
        <w:spacing w:line="385" w:lineRule="exact"/>
        <w:rPr>
          <w:sz w:val="24"/>
          <w:szCs w:val="24"/>
        </w:rPr>
      </w:pPr>
    </w:p>
    <w:p w:rsidR="008E6756" w:rsidRDefault="006554A1">
      <w:pPr>
        <w:rPr>
          <w:sz w:val="20"/>
          <w:szCs w:val="20"/>
        </w:rPr>
      </w:pPr>
      <w:r>
        <w:rPr>
          <w:noProof/>
          <w:sz w:val="20"/>
          <w:szCs w:val="20"/>
        </w:rPr>
        <w:drawing>
          <wp:inline distT="0" distB="0" distL="0" distR="0">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3FBCEC"/>
          <w:sz w:val="28"/>
          <w:szCs w:val="28"/>
        </w:rPr>
        <w:t xml:space="preserve"> Career Timeline</w:t>
      </w:r>
    </w:p>
    <w:p w:rsidR="008E6756" w:rsidRDefault="008E6756">
      <w:pPr>
        <w:spacing w:line="150" w:lineRule="exact"/>
        <w:rPr>
          <w:sz w:val="24"/>
          <w:szCs w:val="24"/>
        </w:rPr>
      </w:pPr>
    </w:p>
    <w:p w:rsidR="008E6756" w:rsidRDefault="006554A1">
      <w:pPr>
        <w:ind w:left="1260"/>
        <w:rPr>
          <w:sz w:val="20"/>
          <w:szCs w:val="20"/>
        </w:rPr>
      </w:pPr>
      <w:r>
        <w:rPr>
          <w:rFonts w:ascii="Tahoma" w:eastAsia="Tahoma" w:hAnsi="Tahoma" w:cs="Tahoma"/>
          <w:color w:val="6A6969"/>
          <w:sz w:val="16"/>
          <w:szCs w:val="16"/>
        </w:rPr>
        <w:t>Worked under CA</w:t>
      </w:r>
    </w:p>
    <w:p w:rsidR="008E6756" w:rsidRDefault="008E6756">
      <w:pPr>
        <w:spacing w:line="28" w:lineRule="exact"/>
        <w:rPr>
          <w:sz w:val="24"/>
          <w:szCs w:val="24"/>
        </w:rPr>
      </w:pPr>
    </w:p>
    <w:p w:rsidR="008E6756" w:rsidRDefault="006554A1">
      <w:pPr>
        <w:ind w:left="840"/>
        <w:rPr>
          <w:sz w:val="20"/>
          <w:szCs w:val="20"/>
        </w:rPr>
      </w:pPr>
      <w:r>
        <w:rPr>
          <w:rFonts w:ascii="Tahoma" w:eastAsia="Tahoma" w:hAnsi="Tahoma" w:cs="Tahoma"/>
          <w:color w:val="6A6969"/>
          <w:sz w:val="16"/>
          <w:szCs w:val="16"/>
        </w:rPr>
        <w:t>A.G.Sitaraman, Hyderabad as</w:t>
      </w:r>
    </w:p>
    <w:p w:rsidR="008E6756" w:rsidRDefault="008E6756">
      <w:pPr>
        <w:spacing w:line="30" w:lineRule="exact"/>
        <w:rPr>
          <w:sz w:val="24"/>
          <w:szCs w:val="24"/>
        </w:rPr>
      </w:pPr>
    </w:p>
    <w:p w:rsidR="008E6756" w:rsidRDefault="006554A1">
      <w:pPr>
        <w:ind w:left="1280"/>
        <w:rPr>
          <w:sz w:val="20"/>
          <w:szCs w:val="20"/>
        </w:rPr>
      </w:pPr>
      <w:r>
        <w:rPr>
          <w:rFonts w:ascii="Tahoma" w:eastAsia="Tahoma" w:hAnsi="Tahoma" w:cs="Tahoma"/>
          <w:color w:val="6A6969"/>
          <w:sz w:val="16"/>
          <w:szCs w:val="16"/>
        </w:rPr>
        <w:t>Articled Assistant</w:t>
      </w: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348" w:lineRule="exact"/>
        <w:rPr>
          <w:sz w:val="24"/>
          <w:szCs w:val="24"/>
        </w:rPr>
      </w:pPr>
    </w:p>
    <w:tbl>
      <w:tblPr>
        <w:tblW w:w="0" w:type="auto"/>
        <w:tblInd w:w="1180" w:type="dxa"/>
        <w:tblLayout w:type="fixed"/>
        <w:tblCellMar>
          <w:left w:w="0" w:type="dxa"/>
          <w:right w:w="0" w:type="dxa"/>
        </w:tblCellMar>
        <w:tblLook w:val="04A0" w:firstRow="1" w:lastRow="0" w:firstColumn="1" w:lastColumn="0" w:noHBand="0" w:noVBand="1"/>
      </w:tblPr>
      <w:tblGrid>
        <w:gridCol w:w="2080"/>
        <w:gridCol w:w="2860"/>
        <w:gridCol w:w="20"/>
      </w:tblGrid>
      <w:tr w:rsidR="008E6756">
        <w:trPr>
          <w:trHeight w:val="193"/>
        </w:trPr>
        <w:tc>
          <w:tcPr>
            <w:tcW w:w="2080" w:type="dxa"/>
            <w:vMerge w:val="restart"/>
            <w:vAlign w:val="bottom"/>
          </w:tcPr>
          <w:p w:rsidR="008E6756" w:rsidRDefault="006554A1">
            <w:pPr>
              <w:rPr>
                <w:sz w:val="20"/>
                <w:szCs w:val="20"/>
              </w:rPr>
            </w:pPr>
            <w:r>
              <w:rPr>
                <w:rFonts w:ascii="Tahoma" w:eastAsia="Tahoma" w:hAnsi="Tahoma" w:cs="Tahoma"/>
                <w:color w:val="FFFFFF"/>
                <w:sz w:val="16"/>
                <w:szCs w:val="16"/>
              </w:rPr>
              <w:t>Sep’12-Sep’15</w:t>
            </w:r>
          </w:p>
        </w:tc>
        <w:tc>
          <w:tcPr>
            <w:tcW w:w="2860" w:type="dxa"/>
            <w:vAlign w:val="bottom"/>
          </w:tcPr>
          <w:p w:rsidR="008E6756" w:rsidRDefault="006554A1">
            <w:pPr>
              <w:ind w:left="1940"/>
              <w:rPr>
                <w:sz w:val="20"/>
                <w:szCs w:val="20"/>
              </w:rPr>
            </w:pPr>
            <w:r>
              <w:rPr>
                <w:rFonts w:ascii="Tahoma" w:eastAsia="Tahoma" w:hAnsi="Tahoma" w:cs="Tahoma"/>
                <w:color w:val="FFFFFF"/>
                <w:w w:val="97"/>
                <w:sz w:val="16"/>
                <w:szCs w:val="16"/>
              </w:rPr>
              <w:t>2008 till date</w:t>
            </w:r>
          </w:p>
        </w:tc>
        <w:tc>
          <w:tcPr>
            <w:tcW w:w="0" w:type="dxa"/>
            <w:vAlign w:val="bottom"/>
          </w:tcPr>
          <w:p w:rsidR="008E6756" w:rsidRDefault="008E6756">
            <w:pPr>
              <w:rPr>
                <w:sz w:val="1"/>
                <w:szCs w:val="1"/>
              </w:rPr>
            </w:pPr>
          </w:p>
        </w:tc>
      </w:tr>
      <w:tr w:rsidR="008E6756">
        <w:trPr>
          <w:trHeight w:val="101"/>
        </w:trPr>
        <w:tc>
          <w:tcPr>
            <w:tcW w:w="2080" w:type="dxa"/>
            <w:vMerge/>
            <w:vAlign w:val="bottom"/>
          </w:tcPr>
          <w:p w:rsidR="008E6756" w:rsidRDefault="008E6756">
            <w:pPr>
              <w:rPr>
                <w:sz w:val="8"/>
                <w:szCs w:val="8"/>
              </w:rPr>
            </w:pPr>
          </w:p>
        </w:tc>
        <w:tc>
          <w:tcPr>
            <w:tcW w:w="2860" w:type="dxa"/>
            <w:vAlign w:val="bottom"/>
          </w:tcPr>
          <w:p w:rsidR="008E6756" w:rsidRDefault="008E6756">
            <w:pPr>
              <w:rPr>
                <w:sz w:val="8"/>
                <w:szCs w:val="8"/>
              </w:rPr>
            </w:pPr>
          </w:p>
        </w:tc>
        <w:tc>
          <w:tcPr>
            <w:tcW w:w="0" w:type="dxa"/>
            <w:vAlign w:val="bottom"/>
          </w:tcPr>
          <w:p w:rsidR="008E6756" w:rsidRDefault="008E6756">
            <w:pPr>
              <w:rPr>
                <w:sz w:val="1"/>
                <w:szCs w:val="1"/>
              </w:rPr>
            </w:pPr>
          </w:p>
        </w:tc>
      </w:tr>
      <w:tr w:rsidR="008E6756">
        <w:trPr>
          <w:trHeight w:val="413"/>
        </w:trPr>
        <w:tc>
          <w:tcPr>
            <w:tcW w:w="2080" w:type="dxa"/>
            <w:vAlign w:val="bottom"/>
          </w:tcPr>
          <w:p w:rsidR="008E6756" w:rsidRDefault="008E6756">
            <w:pPr>
              <w:rPr>
                <w:sz w:val="24"/>
                <w:szCs w:val="24"/>
              </w:rPr>
            </w:pPr>
          </w:p>
        </w:tc>
        <w:tc>
          <w:tcPr>
            <w:tcW w:w="2860" w:type="dxa"/>
            <w:vAlign w:val="bottom"/>
          </w:tcPr>
          <w:p w:rsidR="008E6756" w:rsidRDefault="006554A1">
            <w:pPr>
              <w:ind w:left="1060"/>
              <w:rPr>
                <w:sz w:val="20"/>
                <w:szCs w:val="20"/>
              </w:rPr>
            </w:pPr>
            <w:r>
              <w:rPr>
                <w:rFonts w:ascii="Tahoma" w:eastAsia="Tahoma" w:hAnsi="Tahoma" w:cs="Tahoma"/>
                <w:color w:val="FFFFFF"/>
                <w:sz w:val="16"/>
                <w:szCs w:val="16"/>
              </w:rPr>
              <w:t>Oct’15-Nov’16</w:t>
            </w:r>
          </w:p>
        </w:tc>
        <w:tc>
          <w:tcPr>
            <w:tcW w:w="0" w:type="dxa"/>
            <w:vAlign w:val="bottom"/>
          </w:tcPr>
          <w:p w:rsidR="008E6756" w:rsidRDefault="008E6756">
            <w:pPr>
              <w:rPr>
                <w:sz w:val="1"/>
                <w:szCs w:val="1"/>
              </w:rPr>
            </w:pPr>
          </w:p>
        </w:tc>
      </w:tr>
    </w:tbl>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200" w:lineRule="exact"/>
        <w:rPr>
          <w:sz w:val="24"/>
          <w:szCs w:val="24"/>
        </w:rPr>
      </w:pPr>
    </w:p>
    <w:p w:rsidR="008E6756" w:rsidRDefault="008E6756">
      <w:pPr>
        <w:spacing w:line="222" w:lineRule="exact"/>
        <w:rPr>
          <w:sz w:val="24"/>
          <w:szCs w:val="24"/>
        </w:rPr>
      </w:pPr>
    </w:p>
    <w:p w:rsidR="008E6756" w:rsidRDefault="006554A1">
      <w:pPr>
        <w:ind w:left="4880"/>
        <w:rPr>
          <w:sz w:val="20"/>
          <w:szCs w:val="20"/>
        </w:rPr>
      </w:pPr>
      <w:r>
        <w:rPr>
          <w:rFonts w:ascii="Tahoma" w:eastAsia="Tahoma" w:hAnsi="Tahoma" w:cs="Tahoma"/>
          <w:color w:val="6A6969"/>
          <w:sz w:val="16"/>
          <w:szCs w:val="16"/>
        </w:rPr>
        <w:t>N. Sai Krishna &amp; Co.</w:t>
      </w:r>
    </w:p>
    <w:p w:rsidR="008E6756" w:rsidRDefault="008E6756">
      <w:pPr>
        <w:spacing w:line="32" w:lineRule="exact"/>
        <w:rPr>
          <w:sz w:val="24"/>
          <w:szCs w:val="24"/>
        </w:rPr>
      </w:pPr>
    </w:p>
    <w:p w:rsidR="008E6756" w:rsidRDefault="006554A1">
      <w:pPr>
        <w:ind w:left="4880"/>
        <w:rPr>
          <w:sz w:val="20"/>
          <w:szCs w:val="20"/>
        </w:rPr>
      </w:pPr>
      <w:r>
        <w:rPr>
          <w:rFonts w:ascii="Tahoma" w:eastAsia="Tahoma" w:hAnsi="Tahoma" w:cs="Tahoma"/>
          <w:color w:val="6A6969"/>
          <w:sz w:val="16"/>
          <w:szCs w:val="16"/>
        </w:rPr>
        <w:t>as Audit Manager</w:t>
      </w:r>
    </w:p>
    <w:p w:rsidR="008E6756" w:rsidRDefault="008E6756">
      <w:pPr>
        <w:sectPr w:rsidR="008E6756">
          <w:type w:val="continuous"/>
          <w:pgSz w:w="12240" w:h="15840"/>
          <w:pgMar w:top="1022" w:right="380" w:bottom="599" w:left="860" w:header="0" w:footer="0" w:gutter="0"/>
          <w:cols w:num="2" w:space="720" w:equalWidth="0">
            <w:col w:w="3080" w:space="920"/>
            <w:col w:w="7000"/>
          </w:cols>
        </w:sectPr>
      </w:pPr>
    </w:p>
    <w:p w:rsidR="008E6756" w:rsidRDefault="008E6756">
      <w:pPr>
        <w:spacing w:line="85" w:lineRule="exact"/>
        <w:rPr>
          <w:sz w:val="24"/>
          <w:szCs w:val="24"/>
        </w:rPr>
      </w:pPr>
    </w:p>
    <w:p w:rsidR="008E6756" w:rsidRDefault="006554A1">
      <w:pPr>
        <w:rPr>
          <w:sz w:val="20"/>
          <w:szCs w:val="20"/>
        </w:rPr>
      </w:pPr>
      <w:r>
        <w:rPr>
          <w:rFonts w:ascii="Tahoma" w:eastAsia="Tahoma" w:hAnsi="Tahoma" w:cs="Tahoma"/>
          <w:color w:val="6A6969"/>
          <w:sz w:val="20"/>
          <w:szCs w:val="20"/>
        </w:rPr>
        <w:t>Appeared for CA Final from ICAI in 2016</w:t>
      </w:r>
    </w:p>
    <w:p w:rsidR="008E6756" w:rsidRDefault="008E6756">
      <w:pPr>
        <w:spacing w:line="3" w:lineRule="exact"/>
        <w:rPr>
          <w:sz w:val="24"/>
          <w:szCs w:val="24"/>
        </w:rPr>
      </w:pPr>
    </w:p>
    <w:p w:rsidR="008E6756" w:rsidRDefault="006554A1">
      <w:pPr>
        <w:rPr>
          <w:sz w:val="20"/>
          <w:szCs w:val="20"/>
        </w:rPr>
      </w:pPr>
      <w:r>
        <w:rPr>
          <w:rFonts w:ascii="Tahoma" w:eastAsia="Tahoma" w:hAnsi="Tahoma" w:cs="Tahoma"/>
          <w:color w:val="6A6969"/>
          <w:sz w:val="19"/>
          <w:szCs w:val="19"/>
        </w:rPr>
        <w:t>B.Com. from Acharya Nagarjuna University, Andhra Pradesh in 2012</w:t>
      </w:r>
    </w:p>
    <w:p w:rsidR="008E6756" w:rsidRDefault="008E6756">
      <w:pPr>
        <w:sectPr w:rsidR="008E6756">
          <w:type w:val="continuous"/>
          <w:pgSz w:w="12240" w:h="15840"/>
          <w:pgMar w:top="1022" w:right="4960" w:bottom="599" w:left="1280" w:header="0" w:footer="0" w:gutter="0"/>
          <w:cols w:space="720" w:equalWidth="0">
            <w:col w:w="6000"/>
          </w:cols>
        </w:sectPr>
      </w:pPr>
    </w:p>
    <w:p w:rsidR="008E6756" w:rsidRDefault="006554A1">
      <w:pPr>
        <w:rPr>
          <w:sz w:val="20"/>
          <w:szCs w:val="20"/>
        </w:rPr>
      </w:pPr>
      <w:bookmarkStart w:id="0" w:name="page2"/>
      <w:bookmarkEnd w:id="0"/>
      <w:r>
        <w:rPr>
          <w:noProof/>
          <w:sz w:val="20"/>
          <w:szCs w:val="20"/>
        </w:rPr>
        <w:lastRenderedPageBreak/>
        <w:drawing>
          <wp:inline distT="0" distB="0" distL="0" distR="0">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3FBCEC"/>
          <w:sz w:val="28"/>
          <w:szCs w:val="28"/>
        </w:rPr>
        <w:t xml:space="preserve"> Work</w:t>
      </w:r>
    </w:p>
    <w:p w:rsidR="008E6756" w:rsidRDefault="006554A1">
      <w:pPr>
        <w:rPr>
          <w:sz w:val="20"/>
          <w:szCs w:val="20"/>
        </w:rPr>
      </w:pPr>
      <w:r>
        <w:rPr>
          <w:rFonts w:ascii="Tahoma" w:eastAsia="Tahoma" w:hAnsi="Tahoma" w:cs="Tahoma"/>
          <w:color w:val="3FBCEC"/>
          <w:sz w:val="28"/>
          <w:szCs w:val="28"/>
        </w:rPr>
        <w:t>Experience</w:t>
      </w:r>
    </w:p>
    <w:p w:rsidR="008E6756" w:rsidRDefault="008E6756">
      <w:pPr>
        <w:spacing w:line="1" w:lineRule="exact"/>
        <w:rPr>
          <w:sz w:val="20"/>
          <w:szCs w:val="20"/>
        </w:rPr>
      </w:pPr>
    </w:p>
    <w:p w:rsidR="008E6756" w:rsidRDefault="006554A1">
      <w:pPr>
        <w:rPr>
          <w:sz w:val="20"/>
          <w:szCs w:val="20"/>
        </w:rPr>
      </w:pPr>
      <w:r>
        <w:rPr>
          <w:rFonts w:ascii="Tahoma" w:eastAsia="Tahoma" w:hAnsi="Tahoma" w:cs="Tahoma"/>
          <w:b/>
          <w:bCs/>
          <w:color w:val="808080"/>
          <w:sz w:val="20"/>
          <w:szCs w:val="20"/>
        </w:rPr>
        <w:t>Oct’15-Nov’16</w:t>
      </w: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392" w:lineRule="exact"/>
        <w:rPr>
          <w:sz w:val="20"/>
          <w:szCs w:val="20"/>
        </w:rPr>
      </w:pPr>
    </w:p>
    <w:p w:rsidR="008E6756" w:rsidRDefault="006554A1">
      <w:pPr>
        <w:rPr>
          <w:sz w:val="20"/>
          <w:szCs w:val="20"/>
        </w:rPr>
      </w:pPr>
      <w:r>
        <w:rPr>
          <w:noProof/>
          <w:sz w:val="20"/>
          <w:szCs w:val="20"/>
        </w:rPr>
        <w:drawing>
          <wp:inline distT="0" distB="0" distL="0" distR="0">
            <wp:extent cx="285115" cy="2851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blip>
                    <a:srcRect/>
                    <a:stretch>
                      <a:fillRect/>
                    </a:stretch>
                  </pic:blipFill>
                  <pic:spPr bwMode="auto">
                    <a:xfrm>
                      <a:off x="0" y="0"/>
                      <a:ext cx="285115" cy="285115"/>
                    </a:xfrm>
                    <a:prstGeom prst="rect">
                      <a:avLst/>
                    </a:prstGeom>
                    <a:noFill/>
                    <a:ln>
                      <a:noFill/>
                    </a:ln>
                  </pic:spPr>
                </pic:pic>
              </a:graphicData>
            </a:graphic>
          </wp:inline>
        </w:drawing>
      </w:r>
      <w:r>
        <w:rPr>
          <w:rFonts w:ascii="Tahoma" w:eastAsia="Tahoma" w:hAnsi="Tahoma" w:cs="Tahoma"/>
          <w:color w:val="3FBCEC"/>
          <w:sz w:val="27"/>
          <w:szCs w:val="27"/>
        </w:rPr>
        <w:t>Articleship</w:t>
      </w:r>
    </w:p>
    <w:p w:rsidR="008E6756" w:rsidRDefault="008E6756">
      <w:pPr>
        <w:spacing w:line="2" w:lineRule="exact"/>
        <w:rPr>
          <w:sz w:val="20"/>
          <w:szCs w:val="20"/>
        </w:rPr>
      </w:pPr>
    </w:p>
    <w:p w:rsidR="008E6756" w:rsidRDefault="006554A1">
      <w:pPr>
        <w:rPr>
          <w:sz w:val="20"/>
          <w:szCs w:val="20"/>
        </w:rPr>
      </w:pPr>
      <w:r>
        <w:rPr>
          <w:rFonts w:ascii="Tahoma" w:eastAsia="Tahoma" w:hAnsi="Tahoma" w:cs="Tahoma"/>
          <w:b/>
          <w:bCs/>
          <w:color w:val="808080"/>
          <w:sz w:val="20"/>
          <w:szCs w:val="20"/>
        </w:rPr>
        <w:t>Sep’12-Sep’15</w:t>
      </w: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263" w:lineRule="exact"/>
        <w:rPr>
          <w:sz w:val="20"/>
          <w:szCs w:val="20"/>
        </w:rPr>
      </w:pPr>
    </w:p>
    <w:p w:rsidR="008E6756" w:rsidRDefault="006554A1">
      <w:pPr>
        <w:rPr>
          <w:sz w:val="20"/>
          <w:szCs w:val="20"/>
        </w:rPr>
      </w:pPr>
      <w:r>
        <w:rPr>
          <w:noProof/>
          <w:sz w:val="20"/>
          <w:szCs w:val="20"/>
        </w:rPr>
        <w:drawing>
          <wp:inline distT="0" distB="0" distL="0" distR="0">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blip>
                    <a:srcRect/>
                    <a:stretch>
                      <a:fillRect/>
                    </a:stretch>
                  </pic:blipFill>
                  <pic:spPr bwMode="auto">
                    <a:xfrm>
                      <a:off x="0" y="0"/>
                      <a:ext cx="285115" cy="285115"/>
                    </a:xfrm>
                    <a:prstGeom prst="rect">
                      <a:avLst/>
                    </a:prstGeom>
                    <a:noFill/>
                    <a:ln>
                      <a:noFill/>
                    </a:ln>
                  </pic:spPr>
                </pic:pic>
              </a:graphicData>
            </a:graphic>
          </wp:inline>
        </w:drawing>
      </w:r>
      <w:r>
        <w:rPr>
          <w:rFonts w:ascii="Tahoma" w:eastAsia="Tahoma" w:hAnsi="Tahoma" w:cs="Tahoma"/>
          <w:color w:val="3FBCEC"/>
          <w:sz w:val="28"/>
          <w:szCs w:val="28"/>
        </w:rPr>
        <w:t xml:space="preserve"> Trainings</w:t>
      </w:r>
    </w:p>
    <w:p w:rsidR="008E6756" w:rsidRDefault="008E6756">
      <w:pPr>
        <w:spacing w:line="200" w:lineRule="exact"/>
        <w:rPr>
          <w:sz w:val="20"/>
          <w:szCs w:val="20"/>
        </w:rPr>
      </w:pPr>
    </w:p>
    <w:p w:rsidR="008E6756" w:rsidRDefault="008E6756">
      <w:pPr>
        <w:spacing w:line="200" w:lineRule="exact"/>
        <w:rPr>
          <w:sz w:val="20"/>
          <w:szCs w:val="20"/>
        </w:rPr>
      </w:pPr>
    </w:p>
    <w:p w:rsidR="008E6756" w:rsidRDefault="008E6756">
      <w:pPr>
        <w:spacing w:line="398" w:lineRule="exact"/>
        <w:rPr>
          <w:sz w:val="20"/>
          <w:szCs w:val="20"/>
        </w:rPr>
      </w:pPr>
    </w:p>
    <w:p w:rsidR="008E6756" w:rsidRDefault="006554A1">
      <w:pPr>
        <w:rPr>
          <w:sz w:val="20"/>
          <w:szCs w:val="20"/>
        </w:rPr>
      </w:pPr>
      <w:r>
        <w:rPr>
          <w:noProof/>
          <w:sz w:val="20"/>
          <w:szCs w:val="20"/>
        </w:rPr>
        <w:drawing>
          <wp:inline distT="0" distB="0" distL="0" distR="0">
            <wp:extent cx="306705" cy="306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blip>
                    <a:srcRect/>
                    <a:stretch>
                      <a:fillRect/>
                    </a:stretch>
                  </pic:blipFill>
                  <pic:spPr bwMode="auto">
                    <a:xfrm>
                      <a:off x="0" y="0"/>
                      <a:ext cx="306705" cy="306705"/>
                    </a:xfrm>
                    <a:prstGeom prst="rect">
                      <a:avLst/>
                    </a:prstGeom>
                    <a:noFill/>
                    <a:ln>
                      <a:noFill/>
                    </a:ln>
                  </pic:spPr>
                </pic:pic>
              </a:graphicData>
            </a:graphic>
          </wp:inline>
        </w:drawing>
      </w:r>
      <w:r>
        <w:rPr>
          <w:rFonts w:ascii="Tahoma" w:eastAsia="Tahoma" w:hAnsi="Tahoma" w:cs="Tahoma"/>
          <w:color w:val="3FBCEC"/>
          <w:sz w:val="28"/>
          <w:szCs w:val="28"/>
        </w:rPr>
        <w:t xml:space="preserve"> IT Skills</w:t>
      </w:r>
    </w:p>
    <w:p w:rsidR="008E6756" w:rsidRDefault="008E6756">
      <w:pPr>
        <w:spacing w:line="241" w:lineRule="exact"/>
        <w:rPr>
          <w:sz w:val="20"/>
          <w:szCs w:val="20"/>
        </w:rPr>
      </w:pPr>
    </w:p>
    <w:p w:rsidR="008E6756" w:rsidRDefault="006554A1">
      <w:pPr>
        <w:rPr>
          <w:sz w:val="20"/>
          <w:szCs w:val="20"/>
        </w:rPr>
      </w:pPr>
      <w:r>
        <w:rPr>
          <w:noProof/>
          <w:sz w:val="20"/>
          <w:szCs w:val="20"/>
        </w:rPr>
        <w:drawing>
          <wp:inline distT="0" distB="0" distL="0" distR="0">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3FBCEC"/>
          <w:sz w:val="28"/>
          <w:szCs w:val="28"/>
        </w:rPr>
        <w:t xml:space="preserve"> Personal</w:t>
      </w:r>
    </w:p>
    <w:p w:rsidR="008E6756" w:rsidRDefault="008E6756">
      <w:pPr>
        <w:spacing w:line="1" w:lineRule="exact"/>
        <w:rPr>
          <w:sz w:val="20"/>
          <w:szCs w:val="20"/>
        </w:rPr>
      </w:pPr>
    </w:p>
    <w:p w:rsidR="008E6756" w:rsidRDefault="006554A1">
      <w:pPr>
        <w:rPr>
          <w:sz w:val="20"/>
          <w:szCs w:val="20"/>
        </w:rPr>
      </w:pPr>
      <w:r>
        <w:rPr>
          <w:rFonts w:ascii="Tahoma" w:eastAsia="Tahoma" w:hAnsi="Tahoma" w:cs="Tahoma"/>
          <w:color w:val="3FBCEC"/>
          <w:sz w:val="28"/>
          <w:szCs w:val="28"/>
        </w:rPr>
        <w:t>Details</w:t>
      </w:r>
    </w:p>
    <w:p w:rsidR="008E6756" w:rsidRDefault="006554A1">
      <w:pPr>
        <w:spacing w:line="200" w:lineRule="exact"/>
        <w:rPr>
          <w:sz w:val="20"/>
          <w:szCs w:val="20"/>
        </w:rPr>
      </w:pPr>
      <w:r>
        <w:rPr>
          <w:sz w:val="20"/>
          <w:szCs w:val="20"/>
        </w:rPr>
        <w:br w:type="column"/>
      </w:r>
    </w:p>
    <w:p w:rsidR="008E6756" w:rsidRDefault="008E6756">
      <w:pPr>
        <w:spacing w:line="200" w:lineRule="exact"/>
        <w:rPr>
          <w:sz w:val="20"/>
          <w:szCs w:val="20"/>
        </w:rPr>
      </w:pPr>
    </w:p>
    <w:p w:rsidR="008E6756" w:rsidRDefault="008E6756">
      <w:pPr>
        <w:spacing w:line="359" w:lineRule="exact"/>
        <w:rPr>
          <w:sz w:val="20"/>
          <w:szCs w:val="20"/>
        </w:rPr>
      </w:pPr>
    </w:p>
    <w:p w:rsidR="008E6756" w:rsidRDefault="006554A1">
      <w:pPr>
        <w:spacing w:line="239" w:lineRule="auto"/>
        <w:ind w:right="3820"/>
        <w:rPr>
          <w:sz w:val="20"/>
          <w:szCs w:val="20"/>
        </w:rPr>
      </w:pPr>
      <w:r>
        <w:rPr>
          <w:rFonts w:ascii="Tahoma" w:eastAsia="Tahoma" w:hAnsi="Tahoma" w:cs="Tahoma"/>
          <w:b/>
          <w:bCs/>
          <w:color w:val="6A6969"/>
          <w:sz w:val="20"/>
          <w:szCs w:val="20"/>
        </w:rPr>
        <w:t>N. Sai Krishna &amp; Co., Hyderabad as Audit Manager Key Result Areas:</w:t>
      </w:r>
    </w:p>
    <w:p w:rsidR="008E6756" w:rsidRDefault="006554A1">
      <w:pPr>
        <w:spacing w:line="2" w:lineRule="exact"/>
        <w:rPr>
          <w:sz w:val="20"/>
          <w:szCs w:val="20"/>
        </w:rPr>
      </w:pPr>
      <w:bookmarkStart w:id="1" w:name="_GoBack"/>
      <w:r>
        <w:rPr>
          <w:noProof/>
          <w:sz w:val="20"/>
          <w:szCs w:val="20"/>
        </w:rPr>
        <w:drawing>
          <wp:anchor distT="0" distB="0" distL="114300" distR="114300" simplePos="0" relativeHeight="251658240" behindDoc="1" locked="0" layoutInCell="0" allowOverlap="1">
            <wp:simplePos x="0" y="0"/>
            <wp:positionH relativeFrom="column">
              <wp:posOffset>-2069465</wp:posOffset>
            </wp:positionH>
            <wp:positionV relativeFrom="paragraph">
              <wp:posOffset>-1242060</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blip>
                    <a:srcRect/>
                    <a:stretch>
                      <a:fillRect/>
                    </a:stretch>
                  </pic:blipFill>
                  <pic:spPr bwMode="auto">
                    <a:xfrm>
                      <a:off x="0" y="0"/>
                      <a:ext cx="7772400" cy="10058400"/>
                    </a:xfrm>
                    <a:prstGeom prst="rect">
                      <a:avLst/>
                    </a:prstGeom>
                    <a:noFill/>
                  </pic:spPr>
                </pic:pic>
              </a:graphicData>
            </a:graphic>
          </wp:anchor>
        </w:drawing>
      </w:r>
      <w:bookmarkEnd w:id="1"/>
    </w:p>
    <w:p w:rsidR="008E6756" w:rsidRDefault="006554A1">
      <w:pPr>
        <w:spacing w:line="239" w:lineRule="auto"/>
        <w:ind w:left="360" w:right="20"/>
        <w:rPr>
          <w:sz w:val="20"/>
          <w:szCs w:val="20"/>
        </w:rPr>
      </w:pPr>
      <w:r>
        <w:rPr>
          <w:rFonts w:ascii="Tahoma" w:eastAsia="Tahoma" w:hAnsi="Tahoma" w:cs="Tahoma"/>
          <w:color w:val="6A6969"/>
          <w:sz w:val="20"/>
          <w:szCs w:val="20"/>
        </w:rPr>
        <w:t xml:space="preserve">Managed the general accounting operations ensured that organizational finances are maintained in an effective, </w:t>
      </w:r>
      <w:r>
        <w:rPr>
          <w:rFonts w:ascii="Tahoma" w:eastAsia="Tahoma" w:hAnsi="Tahoma" w:cs="Tahoma"/>
          <w:color w:val="6A6969"/>
          <w:sz w:val="20"/>
          <w:szCs w:val="20"/>
        </w:rPr>
        <w:t>up-to-date and accurate manner</w:t>
      </w:r>
    </w:p>
    <w:p w:rsidR="008E6756" w:rsidRDefault="006554A1">
      <w:pPr>
        <w:tabs>
          <w:tab w:val="left" w:pos="1280"/>
          <w:tab w:val="left" w:pos="2700"/>
          <w:tab w:val="left" w:pos="4100"/>
          <w:tab w:val="left" w:pos="4560"/>
          <w:tab w:val="left" w:pos="5600"/>
          <w:tab w:val="left" w:pos="6360"/>
          <w:tab w:val="left" w:pos="7160"/>
        </w:tabs>
        <w:spacing w:line="234" w:lineRule="auto"/>
        <w:ind w:left="360"/>
        <w:rPr>
          <w:sz w:val="20"/>
          <w:szCs w:val="20"/>
        </w:rPr>
      </w:pPr>
      <w:r>
        <w:rPr>
          <w:rFonts w:ascii="Tahoma" w:eastAsia="Tahoma" w:hAnsi="Tahoma" w:cs="Tahoma"/>
          <w:color w:val="6A6969"/>
          <w:sz w:val="20"/>
          <w:szCs w:val="20"/>
        </w:rPr>
        <w:t>Executed</w:t>
      </w:r>
      <w:r>
        <w:rPr>
          <w:sz w:val="20"/>
          <w:szCs w:val="20"/>
        </w:rPr>
        <w:tab/>
      </w:r>
      <w:r>
        <w:rPr>
          <w:rFonts w:ascii="Tahoma" w:eastAsia="Tahoma" w:hAnsi="Tahoma" w:cs="Tahoma"/>
          <w:color w:val="6A6969"/>
          <w:sz w:val="20"/>
          <w:szCs w:val="20"/>
        </w:rPr>
        <w:t>inter-company</w:t>
      </w:r>
      <w:r>
        <w:rPr>
          <w:sz w:val="20"/>
          <w:szCs w:val="20"/>
        </w:rPr>
        <w:tab/>
      </w:r>
      <w:r>
        <w:rPr>
          <w:rFonts w:ascii="Tahoma" w:eastAsia="Tahoma" w:hAnsi="Tahoma" w:cs="Tahoma"/>
          <w:color w:val="6A6969"/>
          <w:sz w:val="20"/>
          <w:szCs w:val="20"/>
        </w:rPr>
        <w:t>reconciliations</w:t>
      </w:r>
      <w:r>
        <w:rPr>
          <w:sz w:val="20"/>
          <w:szCs w:val="20"/>
        </w:rPr>
        <w:tab/>
      </w:r>
      <w:r>
        <w:rPr>
          <w:rFonts w:ascii="Tahoma" w:eastAsia="Tahoma" w:hAnsi="Tahoma" w:cs="Tahoma"/>
          <w:color w:val="6A6969"/>
          <w:sz w:val="20"/>
          <w:szCs w:val="20"/>
        </w:rPr>
        <w:t>and</w:t>
      </w:r>
      <w:r>
        <w:rPr>
          <w:sz w:val="20"/>
          <w:szCs w:val="20"/>
        </w:rPr>
        <w:tab/>
      </w:r>
      <w:r>
        <w:rPr>
          <w:rFonts w:ascii="Tahoma" w:eastAsia="Tahoma" w:hAnsi="Tahoma" w:cs="Tahoma"/>
          <w:color w:val="6A6969"/>
          <w:sz w:val="20"/>
          <w:szCs w:val="20"/>
        </w:rPr>
        <w:t>processed</w:t>
      </w:r>
      <w:r>
        <w:rPr>
          <w:sz w:val="20"/>
          <w:szCs w:val="20"/>
        </w:rPr>
        <w:tab/>
      </w:r>
      <w:r>
        <w:rPr>
          <w:rFonts w:ascii="Tahoma" w:eastAsia="Tahoma" w:hAnsi="Tahoma" w:cs="Tahoma"/>
          <w:color w:val="6A6969"/>
          <w:sz w:val="20"/>
          <w:szCs w:val="20"/>
        </w:rPr>
        <w:t>journal</w:t>
      </w:r>
      <w:r>
        <w:rPr>
          <w:sz w:val="20"/>
          <w:szCs w:val="20"/>
        </w:rPr>
        <w:tab/>
      </w:r>
      <w:r>
        <w:rPr>
          <w:rFonts w:ascii="Tahoma" w:eastAsia="Tahoma" w:hAnsi="Tahoma" w:cs="Tahoma"/>
          <w:color w:val="6A6969"/>
          <w:sz w:val="20"/>
          <w:szCs w:val="20"/>
        </w:rPr>
        <w:t>entries;</w:t>
      </w:r>
      <w:r>
        <w:rPr>
          <w:sz w:val="20"/>
          <w:szCs w:val="20"/>
        </w:rPr>
        <w:tab/>
      </w:r>
      <w:r>
        <w:rPr>
          <w:rFonts w:ascii="Calibri" w:eastAsia="Calibri" w:hAnsi="Calibri" w:cs="Calibri"/>
          <w:color w:val="6A6969"/>
        </w:rPr>
        <w:t>a</w:t>
      </w:r>
      <w:r>
        <w:rPr>
          <w:rFonts w:ascii="Tahoma" w:eastAsia="Tahoma" w:hAnsi="Tahoma" w:cs="Tahoma"/>
          <w:color w:val="6A6969"/>
          <w:sz w:val="19"/>
          <w:szCs w:val="19"/>
        </w:rPr>
        <w:t>nalyzed  financial</w:t>
      </w:r>
    </w:p>
    <w:p w:rsidR="008E6756" w:rsidRDefault="008E6756">
      <w:pPr>
        <w:spacing w:line="9" w:lineRule="exact"/>
        <w:rPr>
          <w:sz w:val="20"/>
          <w:szCs w:val="20"/>
        </w:rPr>
      </w:pPr>
    </w:p>
    <w:p w:rsidR="008E6756" w:rsidRDefault="006554A1">
      <w:pPr>
        <w:spacing w:line="239" w:lineRule="auto"/>
        <w:ind w:left="360" w:right="20"/>
        <w:rPr>
          <w:sz w:val="20"/>
          <w:szCs w:val="20"/>
        </w:rPr>
      </w:pPr>
      <w:r>
        <w:rPr>
          <w:rFonts w:ascii="Tahoma" w:eastAsia="Tahoma" w:hAnsi="Tahoma" w:cs="Tahoma"/>
          <w:color w:val="6A6969"/>
          <w:sz w:val="20"/>
          <w:szCs w:val="20"/>
        </w:rPr>
        <w:t>statements Profit &amp; Loss A/C, Age-Wise Accounts Payables &amp; Receivables Statements and Balance Sheets</w:t>
      </w:r>
    </w:p>
    <w:p w:rsidR="008E6756" w:rsidRDefault="008E6756">
      <w:pPr>
        <w:spacing w:line="2" w:lineRule="exact"/>
        <w:rPr>
          <w:sz w:val="20"/>
          <w:szCs w:val="20"/>
        </w:rPr>
      </w:pPr>
    </w:p>
    <w:p w:rsidR="008E6756" w:rsidRDefault="006554A1">
      <w:pPr>
        <w:spacing w:line="239" w:lineRule="auto"/>
        <w:ind w:left="360" w:right="20"/>
        <w:rPr>
          <w:sz w:val="20"/>
          <w:szCs w:val="20"/>
        </w:rPr>
      </w:pPr>
      <w:r>
        <w:rPr>
          <w:rFonts w:ascii="Tahoma" w:eastAsia="Tahoma" w:hAnsi="Tahoma" w:cs="Tahoma"/>
          <w:color w:val="6A6969"/>
          <w:sz w:val="20"/>
          <w:szCs w:val="20"/>
        </w:rPr>
        <w:t>Prepared financial statements of</w:t>
      </w:r>
      <w:r>
        <w:rPr>
          <w:rFonts w:ascii="Tahoma" w:eastAsia="Tahoma" w:hAnsi="Tahoma" w:cs="Tahoma"/>
          <w:color w:val="6A6969"/>
          <w:sz w:val="20"/>
          <w:szCs w:val="20"/>
        </w:rPr>
        <w:t xml:space="preserve"> private companies as per the schedule III of Companies Act 2013 Verified daily stock accounts; created cash flow statements, financial &amp; economic statics, accounting statements and conducted ratio analysis basis accounting statements</w:t>
      </w:r>
    </w:p>
    <w:p w:rsidR="008E6756" w:rsidRDefault="008E6756">
      <w:pPr>
        <w:spacing w:line="4" w:lineRule="exact"/>
        <w:rPr>
          <w:sz w:val="20"/>
          <w:szCs w:val="20"/>
        </w:rPr>
      </w:pPr>
    </w:p>
    <w:p w:rsidR="008E6756" w:rsidRDefault="006554A1">
      <w:pPr>
        <w:spacing w:line="239" w:lineRule="auto"/>
        <w:ind w:left="360" w:right="40"/>
        <w:rPr>
          <w:sz w:val="20"/>
          <w:szCs w:val="20"/>
        </w:rPr>
      </w:pPr>
      <w:r>
        <w:rPr>
          <w:rFonts w:ascii="Tahoma" w:eastAsia="Tahoma" w:hAnsi="Tahoma" w:cs="Tahoma"/>
          <w:color w:val="6A6969"/>
          <w:sz w:val="20"/>
          <w:szCs w:val="20"/>
        </w:rPr>
        <w:t>Collated data to pre</w:t>
      </w:r>
      <w:r>
        <w:rPr>
          <w:rFonts w:ascii="Tahoma" w:eastAsia="Tahoma" w:hAnsi="Tahoma" w:cs="Tahoma"/>
          <w:color w:val="6A6969"/>
          <w:sz w:val="20"/>
          <w:szCs w:val="20"/>
        </w:rPr>
        <w:t>pare revenue &amp; expenses budgets; prepared financial statements, progress reports, cash reports and bank reconciliation statements</w:t>
      </w:r>
    </w:p>
    <w:p w:rsidR="008E6756" w:rsidRDefault="008E6756">
      <w:pPr>
        <w:spacing w:line="2" w:lineRule="exact"/>
        <w:rPr>
          <w:sz w:val="20"/>
          <w:szCs w:val="20"/>
        </w:rPr>
      </w:pPr>
    </w:p>
    <w:p w:rsidR="008E6756" w:rsidRDefault="006554A1">
      <w:pPr>
        <w:spacing w:line="239" w:lineRule="auto"/>
        <w:ind w:left="360" w:right="20"/>
        <w:rPr>
          <w:sz w:val="20"/>
          <w:szCs w:val="20"/>
        </w:rPr>
      </w:pPr>
      <w:r>
        <w:rPr>
          <w:rFonts w:ascii="Tahoma" w:eastAsia="Tahoma" w:hAnsi="Tahoma" w:cs="Tahoma"/>
          <w:color w:val="6A6969"/>
          <w:sz w:val="20"/>
          <w:szCs w:val="20"/>
        </w:rPr>
        <w:t>Developed ledgers like payroll, assets, sales, purchases, liabilities and generated trail balance; performed year end closing</w:t>
      </w:r>
      <w:r>
        <w:rPr>
          <w:rFonts w:ascii="Tahoma" w:eastAsia="Tahoma" w:hAnsi="Tahoma" w:cs="Tahoma"/>
          <w:color w:val="6A6969"/>
          <w:sz w:val="20"/>
          <w:szCs w:val="20"/>
        </w:rPr>
        <w:t xml:space="preserve"> of permanent petty cash account</w:t>
      </w:r>
    </w:p>
    <w:p w:rsidR="008E6756" w:rsidRDefault="008E6756">
      <w:pPr>
        <w:spacing w:line="2" w:lineRule="exact"/>
        <w:rPr>
          <w:sz w:val="20"/>
          <w:szCs w:val="20"/>
        </w:rPr>
      </w:pPr>
    </w:p>
    <w:p w:rsidR="008E6756" w:rsidRDefault="006554A1">
      <w:pPr>
        <w:spacing w:line="239" w:lineRule="auto"/>
        <w:ind w:left="360" w:right="20"/>
        <w:rPr>
          <w:sz w:val="20"/>
          <w:szCs w:val="20"/>
        </w:rPr>
      </w:pPr>
      <w:r>
        <w:rPr>
          <w:rFonts w:ascii="Tahoma" w:eastAsia="Tahoma" w:hAnsi="Tahoma" w:cs="Tahoma"/>
          <w:color w:val="6A6969"/>
          <w:sz w:val="20"/>
          <w:szCs w:val="20"/>
        </w:rPr>
        <w:t>Ensured adherence to relevant operational procedures &amp; instructions and spearheaded the Internal Audit Team &amp; Tax Consultancy Assignment Team</w:t>
      </w:r>
    </w:p>
    <w:p w:rsidR="008E6756" w:rsidRDefault="008E6756">
      <w:pPr>
        <w:spacing w:line="2" w:lineRule="exact"/>
        <w:rPr>
          <w:sz w:val="20"/>
          <w:szCs w:val="20"/>
        </w:rPr>
      </w:pPr>
    </w:p>
    <w:p w:rsidR="008E6756" w:rsidRDefault="006554A1">
      <w:pPr>
        <w:ind w:left="360"/>
        <w:rPr>
          <w:sz w:val="20"/>
          <w:szCs w:val="20"/>
        </w:rPr>
      </w:pPr>
      <w:r>
        <w:rPr>
          <w:rFonts w:ascii="Tahoma" w:eastAsia="Tahoma" w:hAnsi="Tahoma" w:cs="Tahoma"/>
          <w:color w:val="6A6969"/>
          <w:sz w:val="20"/>
          <w:szCs w:val="20"/>
        </w:rPr>
        <w:t>Worked as a team member of Statutory Audit Team for private companies</w:t>
      </w:r>
    </w:p>
    <w:p w:rsidR="008E6756" w:rsidRDefault="008E6756">
      <w:pPr>
        <w:spacing w:line="1" w:lineRule="exact"/>
        <w:rPr>
          <w:sz w:val="20"/>
          <w:szCs w:val="20"/>
        </w:rPr>
      </w:pPr>
    </w:p>
    <w:p w:rsidR="008E6756" w:rsidRDefault="006554A1">
      <w:pPr>
        <w:spacing w:line="239" w:lineRule="auto"/>
        <w:ind w:left="360" w:right="40"/>
        <w:rPr>
          <w:sz w:val="20"/>
          <w:szCs w:val="20"/>
        </w:rPr>
      </w:pPr>
      <w:r>
        <w:rPr>
          <w:rFonts w:ascii="Tahoma" w:eastAsia="Tahoma" w:hAnsi="Tahoma" w:cs="Tahoma"/>
          <w:color w:val="6A6969"/>
          <w:sz w:val="20"/>
          <w:szCs w:val="20"/>
        </w:rPr>
        <w:t>Monitoring debtors &amp; casualties regarding the company law matter and taxation, controlling finances of the company and coordinating with auditors to schedule audits of the company Assisted seniors in reviewing financial statements and prepared audit report</w:t>
      </w:r>
      <w:r>
        <w:rPr>
          <w:rFonts w:ascii="Tahoma" w:eastAsia="Tahoma" w:hAnsi="Tahoma" w:cs="Tahoma"/>
          <w:color w:val="6A6969"/>
          <w:sz w:val="20"/>
          <w:szCs w:val="20"/>
        </w:rPr>
        <w:t>s, management comment &amp; management representation letters</w:t>
      </w:r>
    </w:p>
    <w:p w:rsidR="008E6756" w:rsidRDefault="008E6756">
      <w:pPr>
        <w:spacing w:line="123" w:lineRule="exact"/>
        <w:rPr>
          <w:sz w:val="20"/>
          <w:szCs w:val="20"/>
        </w:rPr>
      </w:pPr>
    </w:p>
    <w:p w:rsidR="008E6756" w:rsidRDefault="006554A1">
      <w:pPr>
        <w:rPr>
          <w:sz w:val="20"/>
          <w:szCs w:val="20"/>
        </w:rPr>
      </w:pPr>
      <w:r>
        <w:rPr>
          <w:rFonts w:ascii="Tahoma" w:eastAsia="Tahoma" w:hAnsi="Tahoma" w:cs="Tahoma"/>
          <w:b/>
          <w:bCs/>
          <w:color w:val="6A6969"/>
          <w:sz w:val="20"/>
          <w:szCs w:val="20"/>
        </w:rPr>
        <w:t>Significant Accomplishments:</w:t>
      </w:r>
    </w:p>
    <w:p w:rsidR="008E6756" w:rsidRDefault="006554A1">
      <w:pPr>
        <w:spacing w:line="238" w:lineRule="auto"/>
        <w:ind w:left="360"/>
        <w:rPr>
          <w:sz w:val="20"/>
          <w:szCs w:val="20"/>
        </w:rPr>
      </w:pPr>
      <w:r>
        <w:rPr>
          <w:rFonts w:ascii="Tahoma" w:eastAsia="Tahoma" w:hAnsi="Tahoma" w:cs="Tahoma"/>
          <w:color w:val="6A6969"/>
          <w:sz w:val="20"/>
          <w:szCs w:val="20"/>
        </w:rPr>
        <w:t>Developed a Permanent Audit File and Response to Internal Audit</w:t>
      </w:r>
    </w:p>
    <w:p w:rsidR="008E6756" w:rsidRDefault="008E6756">
      <w:pPr>
        <w:spacing w:line="4" w:lineRule="exact"/>
        <w:rPr>
          <w:sz w:val="20"/>
          <w:szCs w:val="20"/>
        </w:rPr>
      </w:pPr>
    </w:p>
    <w:p w:rsidR="008E6756" w:rsidRDefault="006554A1">
      <w:pPr>
        <w:spacing w:line="239" w:lineRule="auto"/>
        <w:ind w:left="360" w:right="20"/>
        <w:rPr>
          <w:sz w:val="20"/>
          <w:szCs w:val="20"/>
        </w:rPr>
      </w:pPr>
      <w:r>
        <w:rPr>
          <w:rFonts w:ascii="Tahoma" w:eastAsia="Tahoma" w:hAnsi="Tahoma" w:cs="Tahoma"/>
          <w:color w:val="6A6969"/>
          <w:sz w:val="20"/>
          <w:szCs w:val="20"/>
        </w:rPr>
        <w:t>Crafted and implemented audit plans to address audit risks for SNFL Ltd., Basix Ltd., Asmitha Micro Fin</w:t>
      </w:r>
      <w:r>
        <w:rPr>
          <w:rFonts w:ascii="Tahoma" w:eastAsia="Tahoma" w:hAnsi="Tahoma" w:cs="Tahoma"/>
          <w:color w:val="6A6969"/>
          <w:sz w:val="20"/>
          <w:szCs w:val="20"/>
        </w:rPr>
        <w:t xml:space="preserve"> Ltd. &amp; other clients for the annual statutory audit</w:t>
      </w:r>
    </w:p>
    <w:p w:rsidR="008E6756" w:rsidRDefault="008E6756">
      <w:pPr>
        <w:spacing w:line="2" w:lineRule="exact"/>
        <w:rPr>
          <w:sz w:val="20"/>
          <w:szCs w:val="20"/>
        </w:rPr>
      </w:pPr>
    </w:p>
    <w:p w:rsidR="008E6756" w:rsidRDefault="006554A1">
      <w:pPr>
        <w:spacing w:line="239" w:lineRule="auto"/>
        <w:ind w:left="360" w:right="20"/>
        <w:rPr>
          <w:sz w:val="20"/>
          <w:szCs w:val="20"/>
        </w:rPr>
      </w:pPr>
      <w:r>
        <w:rPr>
          <w:rFonts w:ascii="Tahoma" w:eastAsia="Tahoma" w:hAnsi="Tahoma" w:cs="Tahoma"/>
          <w:color w:val="6A6969"/>
          <w:sz w:val="20"/>
          <w:szCs w:val="20"/>
        </w:rPr>
        <w:t>Accelerated the monthly reconciliation process from a Sep’2012 to Nov’2016 task through measures such as stock reconciliation, bank reconciliation &amp; fixed assets reconciliation</w:t>
      </w:r>
    </w:p>
    <w:p w:rsidR="008E6756" w:rsidRDefault="008E6756">
      <w:pPr>
        <w:spacing w:line="2" w:lineRule="exact"/>
        <w:rPr>
          <w:sz w:val="20"/>
          <w:szCs w:val="20"/>
        </w:rPr>
      </w:pPr>
    </w:p>
    <w:p w:rsidR="008E6756" w:rsidRDefault="006554A1">
      <w:pPr>
        <w:spacing w:line="239" w:lineRule="auto"/>
        <w:ind w:left="360" w:right="20"/>
        <w:rPr>
          <w:sz w:val="20"/>
          <w:szCs w:val="20"/>
        </w:rPr>
      </w:pPr>
      <w:r>
        <w:rPr>
          <w:rFonts w:ascii="Tahoma" w:eastAsia="Tahoma" w:hAnsi="Tahoma" w:cs="Tahoma"/>
          <w:color w:val="6A6969"/>
          <w:sz w:val="20"/>
          <w:szCs w:val="20"/>
        </w:rPr>
        <w:t>Reduced receivables by 5</w:t>
      </w:r>
      <w:r>
        <w:rPr>
          <w:rFonts w:ascii="Tahoma" w:eastAsia="Tahoma" w:hAnsi="Tahoma" w:cs="Tahoma"/>
          <w:color w:val="6A6969"/>
          <w:sz w:val="20"/>
          <w:szCs w:val="20"/>
        </w:rPr>
        <w:t>% (from INR 100 Thousand) in a month’s time as part of preparations for the Accounts Receivable migration</w:t>
      </w:r>
    </w:p>
    <w:p w:rsidR="008E6756" w:rsidRDefault="008E6756">
      <w:pPr>
        <w:spacing w:line="4" w:lineRule="exact"/>
        <w:rPr>
          <w:sz w:val="20"/>
          <w:szCs w:val="20"/>
        </w:rPr>
      </w:pPr>
    </w:p>
    <w:p w:rsidR="008E6756" w:rsidRDefault="006554A1">
      <w:pPr>
        <w:spacing w:line="238" w:lineRule="auto"/>
        <w:ind w:left="360" w:right="20"/>
        <w:rPr>
          <w:sz w:val="20"/>
          <w:szCs w:val="20"/>
        </w:rPr>
      </w:pPr>
      <w:r>
        <w:rPr>
          <w:rFonts w:ascii="Tahoma" w:eastAsia="Tahoma" w:hAnsi="Tahoma" w:cs="Tahoma"/>
          <w:color w:val="6A6969"/>
          <w:sz w:val="20"/>
          <w:szCs w:val="20"/>
        </w:rPr>
        <w:t>Secured recovery of INR 10 Crores by identifying errors in accounting entries and non-compliance with internal rules</w:t>
      </w:r>
    </w:p>
    <w:p w:rsidR="008E6756" w:rsidRDefault="008E6756">
      <w:pPr>
        <w:spacing w:line="124" w:lineRule="exact"/>
        <w:rPr>
          <w:sz w:val="20"/>
          <w:szCs w:val="20"/>
        </w:rPr>
      </w:pPr>
    </w:p>
    <w:p w:rsidR="008E6756" w:rsidRDefault="006554A1">
      <w:pPr>
        <w:spacing w:line="239" w:lineRule="auto"/>
        <w:ind w:right="1020"/>
        <w:rPr>
          <w:sz w:val="20"/>
          <w:szCs w:val="20"/>
        </w:rPr>
      </w:pPr>
      <w:r>
        <w:rPr>
          <w:rFonts w:ascii="Tahoma" w:eastAsia="Tahoma" w:hAnsi="Tahoma" w:cs="Tahoma"/>
          <w:b/>
          <w:bCs/>
          <w:color w:val="6A6969"/>
          <w:sz w:val="20"/>
          <w:szCs w:val="20"/>
        </w:rPr>
        <w:t xml:space="preserve">V.Nagarajan &amp; Co., Under CA A. </w:t>
      </w:r>
      <w:r>
        <w:rPr>
          <w:rFonts w:ascii="Tahoma" w:eastAsia="Tahoma" w:hAnsi="Tahoma" w:cs="Tahoma"/>
          <w:b/>
          <w:bCs/>
          <w:color w:val="6A6969"/>
          <w:sz w:val="20"/>
          <w:szCs w:val="20"/>
        </w:rPr>
        <w:t>G. Sitaraman, Hyderabad as Articled Assistant Key Result Areas:</w:t>
      </w:r>
    </w:p>
    <w:p w:rsidR="008E6756" w:rsidRDefault="006554A1">
      <w:pPr>
        <w:spacing w:line="239" w:lineRule="auto"/>
        <w:ind w:left="360"/>
        <w:rPr>
          <w:sz w:val="20"/>
          <w:szCs w:val="20"/>
        </w:rPr>
      </w:pPr>
      <w:r>
        <w:rPr>
          <w:rFonts w:ascii="Tahoma" w:eastAsia="Tahoma" w:hAnsi="Tahoma" w:cs="Tahoma"/>
          <w:color w:val="6A6969"/>
          <w:sz w:val="20"/>
          <w:szCs w:val="20"/>
        </w:rPr>
        <w:t>Conducted statutory audit for:-</w:t>
      </w:r>
    </w:p>
    <w:p w:rsidR="008E6756" w:rsidRDefault="006554A1">
      <w:pPr>
        <w:tabs>
          <w:tab w:val="left" w:pos="1060"/>
        </w:tabs>
        <w:ind w:left="720"/>
        <w:rPr>
          <w:sz w:val="20"/>
          <w:szCs w:val="20"/>
        </w:rPr>
      </w:pPr>
      <w:r>
        <w:rPr>
          <w:rFonts w:ascii="Courier New" w:eastAsia="Courier New" w:hAnsi="Courier New" w:cs="Courier New"/>
        </w:rPr>
        <w:t>o</w:t>
      </w:r>
      <w:r>
        <w:rPr>
          <w:sz w:val="20"/>
          <w:szCs w:val="20"/>
        </w:rPr>
        <w:tab/>
      </w:r>
      <w:r>
        <w:rPr>
          <w:rFonts w:ascii="Tahoma" w:eastAsia="Tahoma" w:hAnsi="Tahoma" w:cs="Tahoma"/>
          <w:color w:val="6A6969"/>
          <w:sz w:val="19"/>
          <w:szCs w:val="19"/>
        </w:rPr>
        <w:t>Basix Ltd.- Scientific Cultivation, Farming</w:t>
      </w:r>
    </w:p>
    <w:p w:rsidR="008E6756" w:rsidRDefault="006554A1">
      <w:pPr>
        <w:tabs>
          <w:tab w:val="left" w:pos="1060"/>
        </w:tabs>
        <w:ind w:left="720"/>
        <w:rPr>
          <w:sz w:val="20"/>
          <w:szCs w:val="20"/>
        </w:rPr>
      </w:pPr>
      <w:r>
        <w:rPr>
          <w:rFonts w:ascii="Courier New" w:eastAsia="Courier New" w:hAnsi="Courier New" w:cs="Courier New"/>
        </w:rPr>
        <w:t>o</w:t>
      </w:r>
      <w:r>
        <w:rPr>
          <w:sz w:val="20"/>
          <w:szCs w:val="20"/>
        </w:rPr>
        <w:tab/>
      </w:r>
      <w:r>
        <w:rPr>
          <w:rFonts w:ascii="Tahoma" w:eastAsia="Tahoma" w:hAnsi="Tahoma" w:cs="Tahoma"/>
          <w:color w:val="6A6969"/>
          <w:sz w:val="19"/>
          <w:szCs w:val="19"/>
        </w:rPr>
        <w:t>Asimtha Micro Fin Ltd.- Micro finance to small vendors</w:t>
      </w:r>
    </w:p>
    <w:p w:rsidR="008E6756" w:rsidRDefault="008E6756">
      <w:pPr>
        <w:spacing w:line="11" w:lineRule="exact"/>
        <w:rPr>
          <w:sz w:val="20"/>
          <w:szCs w:val="20"/>
        </w:rPr>
      </w:pPr>
    </w:p>
    <w:p w:rsidR="008E6756" w:rsidRDefault="006554A1">
      <w:pPr>
        <w:spacing w:line="239" w:lineRule="auto"/>
        <w:ind w:left="360"/>
        <w:rPr>
          <w:sz w:val="20"/>
          <w:szCs w:val="20"/>
        </w:rPr>
      </w:pPr>
      <w:r>
        <w:rPr>
          <w:rFonts w:ascii="Tahoma" w:eastAsia="Tahoma" w:hAnsi="Tahoma" w:cs="Tahoma"/>
          <w:color w:val="6A6969"/>
          <w:sz w:val="20"/>
          <w:szCs w:val="20"/>
        </w:rPr>
        <w:t xml:space="preserve">Performed tax audit for Share Micro Fin Ltd.- micro </w:t>
      </w:r>
      <w:r>
        <w:rPr>
          <w:rFonts w:ascii="Tahoma" w:eastAsia="Tahoma" w:hAnsi="Tahoma" w:cs="Tahoma"/>
          <w:color w:val="6A6969"/>
          <w:sz w:val="20"/>
          <w:szCs w:val="20"/>
        </w:rPr>
        <w:t>finance to small vendors</w:t>
      </w:r>
    </w:p>
    <w:p w:rsidR="008E6756" w:rsidRDefault="006554A1">
      <w:pPr>
        <w:spacing w:line="239" w:lineRule="auto"/>
        <w:ind w:left="360"/>
        <w:rPr>
          <w:sz w:val="20"/>
          <w:szCs w:val="20"/>
        </w:rPr>
      </w:pPr>
      <w:r>
        <w:rPr>
          <w:rFonts w:ascii="Tahoma" w:eastAsia="Tahoma" w:hAnsi="Tahoma" w:cs="Tahoma"/>
          <w:color w:val="6A6969"/>
          <w:sz w:val="20"/>
          <w:szCs w:val="20"/>
        </w:rPr>
        <w:t>Executed internal audit for Ujjivan Micro Fin Ltd.- micro finance to small vendors</w:t>
      </w:r>
    </w:p>
    <w:p w:rsidR="008E6756" w:rsidRDefault="008E6756">
      <w:pPr>
        <w:spacing w:line="122" w:lineRule="exact"/>
        <w:rPr>
          <w:sz w:val="20"/>
          <w:szCs w:val="20"/>
        </w:rPr>
      </w:pPr>
    </w:p>
    <w:p w:rsidR="008E6756" w:rsidRDefault="006554A1">
      <w:pPr>
        <w:ind w:left="360"/>
        <w:rPr>
          <w:sz w:val="20"/>
          <w:szCs w:val="20"/>
        </w:rPr>
      </w:pPr>
      <w:r>
        <w:rPr>
          <w:rFonts w:ascii="Tahoma" w:eastAsia="Tahoma" w:hAnsi="Tahoma" w:cs="Tahoma"/>
          <w:color w:val="6A6969"/>
          <w:sz w:val="20"/>
          <w:szCs w:val="20"/>
        </w:rPr>
        <w:t>Attended trainings on:-</w:t>
      </w:r>
    </w:p>
    <w:p w:rsidR="008E6756" w:rsidRDefault="006554A1">
      <w:pPr>
        <w:tabs>
          <w:tab w:val="left" w:pos="1060"/>
        </w:tabs>
        <w:spacing w:line="223" w:lineRule="auto"/>
        <w:ind w:left="720"/>
        <w:rPr>
          <w:sz w:val="20"/>
          <w:szCs w:val="20"/>
        </w:rPr>
      </w:pPr>
      <w:r>
        <w:rPr>
          <w:rFonts w:ascii="Courier New" w:eastAsia="Courier New" w:hAnsi="Courier New" w:cs="Courier New"/>
          <w:color w:val="6A6969"/>
          <w:sz w:val="20"/>
          <w:szCs w:val="20"/>
        </w:rPr>
        <w:t>o</w:t>
      </w:r>
      <w:r>
        <w:rPr>
          <w:sz w:val="20"/>
          <w:szCs w:val="20"/>
        </w:rPr>
        <w:tab/>
      </w:r>
      <w:r>
        <w:rPr>
          <w:rFonts w:ascii="Tahoma" w:eastAsia="Tahoma" w:hAnsi="Tahoma" w:cs="Tahoma"/>
          <w:color w:val="6A6969"/>
          <w:sz w:val="20"/>
          <w:szCs w:val="20"/>
        </w:rPr>
        <w:t>General Management and Communication Skills – I &amp; II</w:t>
      </w:r>
    </w:p>
    <w:p w:rsidR="008E6756" w:rsidRDefault="006554A1">
      <w:pPr>
        <w:tabs>
          <w:tab w:val="left" w:pos="1060"/>
        </w:tabs>
        <w:spacing w:line="224" w:lineRule="auto"/>
        <w:ind w:left="720"/>
        <w:rPr>
          <w:sz w:val="20"/>
          <w:szCs w:val="20"/>
        </w:rPr>
      </w:pPr>
      <w:r>
        <w:rPr>
          <w:rFonts w:ascii="Courier New" w:eastAsia="Courier New" w:hAnsi="Courier New" w:cs="Courier New"/>
          <w:color w:val="6A6969"/>
          <w:sz w:val="20"/>
          <w:szCs w:val="20"/>
        </w:rPr>
        <w:t>o</w:t>
      </w:r>
      <w:r>
        <w:rPr>
          <w:sz w:val="20"/>
          <w:szCs w:val="20"/>
        </w:rPr>
        <w:tab/>
      </w:r>
      <w:r>
        <w:rPr>
          <w:rFonts w:ascii="Tahoma" w:eastAsia="Tahoma" w:hAnsi="Tahoma" w:cs="Tahoma"/>
          <w:color w:val="6A6969"/>
          <w:sz w:val="20"/>
          <w:szCs w:val="20"/>
        </w:rPr>
        <w:t>International Businesses Challenges and Its Environment</w:t>
      </w:r>
    </w:p>
    <w:p w:rsidR="008E6756" w:rsidRDefault="008E6756">
      <w:pPr>
        <w:spacing w:line="2" w:lineRule="exact"/>
        <w:rPr>
          <w:sz w:val="20"/>
          <w:szCs w:val="20"/>
        </w:rPr>
      </w:pPr>
    </w:p>
    <w:p w:rsidR="008E6756" w:rsidRDefault="006554A1">
      <w:pPr>
        <w:numPr>
          <w:ilvl w:val="0"/>
          <w:numId w:val="1"/>
        </w:numPr>
        <w:tabs>
          <w:tab w:val="left" w:pos="1080"/>
        </w:tabs>
        <w:spacing w:line="230" w:lineRule="auto"/>
        <w:ind w:left="1080" w:hanging="363"/>
        <w:jc w:val="both"/>
        <w:rPr>
          <w:rFonts w:ascii="Courier New" w:eastAsia="Courier New" w:hAnsi="Courier New" w:cs="Courier New"/>
          <w:color w:val="6A6969"/>
          <w:sz w:val="20"/>
          <w:szCs w:val="20"/>
        </w:rPr>
      </w:pPr>
      <w:r>
        <w:rPr>
          <w:rFonts w:ascii="Tahoma" w:eastAsia="Tahoma" w:hAnsi="Tahoma" w:cs="Tahoma"/>
          <w:color w:val="6A6969"/>
          <w:sz w:val="20"/>
          <w:szCs w:val="20"/>
        </w:rPr>
        <w:t>Preparation of Credit Monitoring Arrangements (CMA) Reports and Analyzing The Ratios in The Report</w:t>
      </w:r>
    </w:p>
    <w:p w:rsidR="008E6756" w:rsidRDefault="008E6756">
      <w:pPr>
        <w:spacing w:line="122" w:lineRule="exact"/>
        <w:rPr>
          <w:sz w:val="20"/>
          <w:szCs w:val="20"/>
        </w:rPr>
      </w:pPr>
    </w:p>
    <w:p w:rsidR="008E6756" w:rsidRDefault="006554A1">
      <w:pPr>
        <w:rPr>
          <w:sz w:val="20"/>
          <w:szCs w:val="20"/>
        </w:rPr>
      </w:pPr>
      <w:r>
        <w:rPr>
          <w:rFonts w:ascii="Tahoma" w:eastAsia="Tahoma" w:hAnsi="Tahoma" w:cs="Tahoma"/>
          <w:b/>
          <w:bCs/>
          <w:color w:val="6A6969"/>
          <w:sz w:val="20"/>
          <w:szCs w:val="20"/>
        </w:rPr>
        <w:t xml:space="preserve">Tools: </w:t>
      </w:r>
      <w:r>
        <w:rPr>
          <w:rFonts w:ascii="Tahoma" w:eastAsia="Tahoma" w:hAnsi="Tahoma" w:cs="Tahoma"/>
          <w:color w:val="6A6969"/>
          <w:sz w:val="20"/>
          <w:szCs w:val="20"/>
        </w:rPr>
        <w:t>Microsoft Office (Word, Excel and PowerPoint)</w:t>
      </w:r>
    </w:p>
    <w:p w:rsidR="008E6756" w:rsidRDefault="006554A1">
      <w:pPr>
        <w:spacing w:line="238" w:lineRule="auto"/>
        <w:rPr>
          <w:sz w:val="20"/>
          <w:szCs w:val="20"/>
        </w:rPr>
      </w:pPr>
      <w:r>
        <w:rPr>
          <w:rFonts w:ascii="Tahoma" w:eastAsia="Tahoma" w:hAnsi="Tahoma" w:cs="Tahoma"/>
          <w:b/>
          <w:bCs/>
          <w:color w:val="6A6969"/>
          <w:sz w:val="20"/>
          <w:szCs w:val="20"/>
        </w:rPr>
        <w:t xml:space="preserve">ERP Packages: </w:t>
      </w:r>
      <w:r>
        <w:rPr>
          <w:rFonts w:ascii="Tahoma" w:eastAsia="Tahoma" w:hAnsi="Tahoma" w:cs="Tahoma"/>
          <w:color w:val="6A6969"/>
          <w:sz w:val="20"/>
          <w:szCs w:val="20"/>
        </w:rPr>
        <w:t>SAP (FI-CO &amp; MM Module), Tally</w:t>
      </w:r>
    </w:p>
    <w:p w:rsidR="008E6756" w:rsidRDefault="008E6756">
      <w:pPr>
        <w:spacing w:line="184" w:lineRule="exact"/>
        <w:rPr>
          <w:sz w:val="20"/>
          <w:szCs w:val="20"/>
        </w:rPr>
      </w:pPr>
    </w:p>
    <w:p w:rsidR="008E6756" w:rsidRDefault="006554A1">
      <w:pPr>
        <w:rPr>
          <w:sz w:val="20"/>
          <w:szCs w:val="20"/>
        </w:rPr>
      </w:pPr>
      <w:r>
        <w:rPr>
          <w:rFonts w:ascii="Tahoma" w:eastAsia="Tahoma" w:hAnsi="Tahoma" w:cs="Tahoma"/>
          <w:b/>
          <w:bCs/>
          <w:color w:val="5F5F5F"/>
          <w:sz w:val="20"/>
          <w:szCs w:val="20"/>
        </w:rPr>
        <w:t xml:space="preserve">Date of Birth: </w:t>
      </w:r>
      <w:r>
        <w:rPr>
          <w:rFonts w:ascii="Tahoma" w:eastAsia="Tahoma" w:hAnsi="Tahoma" w:cs="Tahoma"/>
          <w:color w:val="5F5F5F"/>
          <w:sz w:val="20"/>
          <w:szCs w:val="20"/>
        </w:rPr>
        <w:t>1</w:t>
      </w:r>
      <w:r>
        <w:rPr>
          <w:rFonts w:ascii="Tahoma" w:eastAsia="Tahoma" w:hAnsi="Tahoma" w:cs="Tahoma"/>
          <w:color w:val="5F5F5F"/>
          <w:sz w:val="25"/>
          <w:szCs w:val="25"/>
          <w:vertAlign w:val="superscript"/>
        </w:rPr>
        <w:t>st</w:t>
      </w:r>
      <w:r>
        <w:rPr>
          <w:rFonts w:ascii="Tahoma" w:eastAsia="Tahoma" w:hAnsi="Tahoma" w:cs="Tahoma"/>
          <w:b/>
          <w:bCs/>
          <w:color w:val="5F5F5F"/>
          <w:sz w:val="20"/>
          <w:szCs w:val="20"/>
        </w:rPr>
        <w:t xml:space="preserve"> </w:t>
      </w:r>
      <w:r>
        <w:rPr>
          <w:rFonts w:ascii="Tahoma" w:eastAsia="Tahoma" w:hAnsi="Tahoma" w:cs="Tahoma"/>
          <w:color w:val="5F5F5F"/>
          <w:sz w:val="20"/>
          <w:szCs w:val="20"/>
        </w:rPr>
        <w:t>August 1991</w:t>
      </w:r>
    </w:p>
    <w:p w:rsidR="008E6756" w:rsidRDefault="006554A1">
      <w:pPr>
        <w:spacing w:line="237" w:lineRule="auto"/>
        <w:rPr>
          <w:sz w:val="20"/>
          <w:szCs w:val="20"/>
        </w:rPr>
      </w:pPr>
      <w:r>
        <w:rPr>
          <w:rFonts w:ascii="Tahoma" w:eastAsia="Tahoma" w:hAnsi="Tahoma" w:cs="Tahoma"/>
          <w:b/>
          <w:bCs/>
          <w:color w:val="5F5F5F"/>
          <w:sz w:val="20"/>
          <w:szCs w:val="20"/>
        </w:rPr>
        <w:t xml:space="preserve">Languages Known: </w:t>
      </w:r>
      <w:r>
        <w:rPr>
          <w:rFonts w:ascii="Tahoma" w:eastAsia="Tahoma" w:hAnsi="Tahoma" w:cs="Tahoma"/>
          <w:color w:val="5F5F5F"/>
          <w:sz w:val="20"/>
          <w:szCs w:val="20"/>
        </w:rPr>
        <w:t xml:space="preserve">English, </w:t>
      </w:r>
      <w:r>
        <w:rPr>
          <w:rFonts w:ascii="Tahoma" w:eastAsia="Tahoma" w:hAnsi="Tahoma" w:cs="Tahoma"/>
          <w:color w:val="5F5F5F"/>
          <w:sz w:val="20"/>
          <w:szCs w:val="20"/>
        </w:rPr>
        <w:t>Hindi, Telugu and Urdu</w:t>
      </w:r>
    </w:p>
    <w:p w:rsidR="008E6756" w:rsidRDefault="008E6756">
      <w:pPr>
        <w:spacing w:line="4" w:lineRule="exact"/>
        <w:rPr>
          <w:sz w:val="20"/>
          <w:szCs w:val="20"/>
        </w:rPr>
      </w:pPr>
    </w:p>
    <w:p w:rsidR="008E6756" w:rsidRDefault="006554A1">
      <w:pPr>
        <w:spacing w:line="220" w:lineRule="auto"/>
        <w:rPr>
          <w:sz w:val="20"/>
          <w:szCs w:val="20"/>
        </w:rPr>
      </w:pPr>
      <w:r>
        <w:rPr>
          <w:rFonts w:ascii="Tahoma" w:eastAsia="Tahoma" w:hAnsi="Tahoma" w:cs="Tahoma"/>
          <w:b/>
          <w:bCs/>
          <w:color w:val="6A6969"/>
          <w:sz w:val="20"/>
          <w:szCs w:val="20"/>
        </w:rPr>
        <w:t xml:space="preserve">Marital Status: </w:t>
      </w:r>
      <w:r>
        <w:rPr>
          <w:rFonts w:ascii="Tahoma" w:eastAsia="Tahoma" w:hAnsi="Tahoma" w:cs="Tahoma"/>
          <w:color w:val="6A6969"/>
          <w:sz w:val="20"/>
          <w:szCs w:val="20"/>
        </w:rPr>
        <w:t>Unmarried</w:t>
      </w:r>
    </w:p>
    <w:p w:rsidR="008E6756" w:rsidRDefault="006554A1">
      <w:pPr>
        <w:spacing w:line="238" w:lineRule="auto"/>
        <w:rPr>
          <w:sz w:val="20"/>
          <w:szCs w:val="20"/>
        </w:rPr>
      </w:pPr>
      <w:r>
        <w:rPr>
          <w:rFonts w:ascii="Tahoma" w:eastAsia="Tahoma" w:hAnsi="Tahoma" w:cs="Tahoma"/>
          <w:b/>
          <w:bCs/>
          <w:color w:val="6A6969"/>
          <w:sz w:val="20"/>
          <w:szCs w:val="20"/>
        </w:rPr>
        <w:t xml:space="preserve">Nationality: </w:t>
      </w:r>
      <w:r>
        <w:rPr>
          <w:rFonts w:ascii="Tahoma" w:eastAsia="Tahoma" w:hAnsi="Tahoma" w:cs="Tahoma"/>
          <w:color w:val="6A6969"/>
          <w:sz w:val="20"/>
          <w:szCs w:val="20"/>
        </w:rPr>
        <w:t>Indian</w:t>
      </w:r>
    </w:p>
    <w:p w:rsidR="008E6756" w:rsidRDefault="006554A1">
      <w:pPr>
        <w:spacing w:line="239" w:lineRule="auto"/>
        <w:rPr>
          <w:sz w:val="20"/>
          <w:szCs w:val="20"/>
        </w:rPr>
      </w:pPr>
      <w:r>
        <w:rPr>
          <w:rFonts w:ascii="Tahoma" w:eastAsia="Tahoma" w:hAnsi="Tahoma" w:cs="Tahoma"/>
          <w:b/>
          <w:bCs/>
          <w:color w:val="6A6969"/>
          <w:sz w:val="20"/>
          <w:szCs w:val="20"/>
        </w:rPr>
        <w:t xml:space="preserve">No. of Dependents: </w:t>
      </w:r>
      <w:r>
        <w:rPr>
          <w:rFonts w:ascii="Tahoma" w:eastAsia="Tahoma" w:hAnsi="Tahoma" w:cs="Tahoma"/>
          <w:color w:val="6A6969"/>
          <w:sz w:val="20"/>
          <w:szCs w:val="20"/>
        </w:rPr>
        <w:t>3</w:t>
      </w:r>
    </w:p>
    <w:p w:rsidR="008E6756" w:rsidRDefault="008E6756">
      <w:pPr>
        <w:spacing w:line="1" w:lineRule="exact"/>
        <w:rPr>
          <w:sz w:val="20"/>
          <w:szCs w:val="20"/>
        </w:rPr>
      </w:pPr>
    </w:p>
    <w:p w:rsidR="008E6756" w:rsidRDefault="006554A1">
      <w:pPr>
        <w:spacing w:line="239" w:lineRule="auto"/>
        <w:rPr>
          <w:sz w:val="20"/>
          <w:szCs w:val="20"/>
        </w:rPr>
      </w:pPr>
      <w:r>
        <w:rPr>
          <w:rFonts w:ascii="Tahoma" w:eastAsia="Tahoma" w:hAnsi="Tahoma" w:cs="Tahoma"/>
          <w:b/>
          <w:bCs/>
          <w:color w:val="6A6969"/>
          <w:sz w:val="20"/>
          <w:szCs w:val="20"/>
        </w:rPr>
        <w:t xml:space="preserve">Visa Status: </w:t>
      </w:r>
      <w:r>
        <w:rPr>
          <w:rFonts w:ascii="Tahoma" w:eastAsia="Tahoma" w:hAnsi="Tahoma" w:cs="Tahoma"/>
          <w:color w:val="6A6969"/>
          <w:sz w:val="20"/>
          <w:szCs w:val="20"/>
        </w:rPr>
        <w:t>Visit Visa</w:t>
      </w:r>
    </w:p>
    <w:sectPr w:rsidR="008E6756">
      <w:pgSz w:w="12240" w:h="15840"/>
      <w:pgMar w:top="717" w:right="140" w:bottom="302" w:left="920" w:header="0" w:footer="0" w:gutter="0"/>
      <w:cols w:num="2" w:space="720" w:equalWidth="0">
        <w:col w:w="1720" w:space="620"/>
        <w:col w:w="8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5EE02654"/>
    <w:lvl w:ilvl="0" w:tplc="F2AEAB48">
      <w:start w:val="15"/>
      <w:numFmt w:val="lowerLetter"/>
      <w:lvlText w:val="%1"/>
      <w:lvlJc w:val="left"/>
    </w:lvl>
    <w:lvl w:ilvl="1" w:tplc="752A52A4">
      <w:numFmt w:val="decimal"/>
      <w:lvlText w:val=""/>
      <w:lvlJc w:val="left"/>
    </w:lvl>
    <w:lvl w:ilvl="2" w:tplc="E15642BE">
      <w:numFmt w:val="decimal"/>
      <w:lvlText w:val=""/>
      <w:lvlJc w:val="left"/>
    </w:lvl>
    <w:lvl w:ilvl="3" w:tplc="E506D026">
      <w:numFmt w:val="decimal"/>
      <w:lvlText w:val=""/>
      <w:lvlJc w:val="left"/>
    </w:lvl>
    <w:lvl w:ilvl="4" w:tplc="C1C4F998">
      <w:numFmt w:val="decimal"/>
      <w:lvlText w:val=""/>
      <w:lvlJc w:val="left"/>
    </w:lvl>
    <w:lvl w:ilvl="5" w:tplc="E182BD4A">
      <w:numFmt w:val="decimal"/>
      <w:lvlText w:val=""/>
      <w:lvlJc w:val="left"/>
    </w:lvl>
    <w:lvl w:ilvl="6" w:tplc="53B01300">
      <w:numFmt w:val="decimal"/>
      <w:lvlText w:val=""/>
      <w:lvlJc w:val="left"/>
    </w:lvl>
    <w:lvl w:ilvl="7" w:tplc="5DA4B218">
      <w:numFmt w:val="decimal"/>
      <w:lvlText w:val=""/>
      <w:lvlJc w:val="left"/>
    </w:lvl>
    <w:lvl w:ilvl="8" w:tplc="C26054A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56"/>
    <w:rsid w:val="006554A1"/>
    <w:rsid w:val="008E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A1"/>
    <w:rPr>
      <w:rFonts w:ascii="Tahoma" w:hAnsi="Tahoma" w:cs="Tahoma"/>
      <w:sz w:val="16"/>
      <w:szCs w:val="16"/>
    </w:rPr>
  </w:style>
  <w:style w:type="character" w:customStyle="1" w:styleId="BalloonTextChar">
    <w:name w:val="Balloon Text Char"/>
    <w:basedOn w:val="DefaultParagraphFont"/>
    <w:link w:val="BalloonText"/>
    <w:uiPriority w:val="99"/>
    <w:semiHidden/>
    <w:rsid w:val="006554A1"/>
    <w:rPr>
      <w:rFonts w:ascii="Tahoma" w:hAnsi="Tahoma" w:cs="Tahoma"/>
      <w:sz w:val="16"/>
      <w:szCs w:val="16"/>
    </w:rPr>
  </w:style>
  <w:style w:type="character" w:styleId="Hyperlink">
    <w:name w:val="Hyperlink"/>
    <w:semiHidden/>
    <w:unhideWhenUsed/>
    <w:rsid w:val="006554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A1"/>
    <w:rPr>
      <w:rFonts w:ascii="Tahoma" w:hAnsi="Tahoma" w:cs="Tahoma"/>
      <w:sz w:val="16"/>
      <w:szCs w:val="16"/>
    </w:rPr>
  </w:style>
  <w:style w:type="character" w:customStyle="1" w:styleId="BalloonTextChar">
    <w:name w:val="Balloon Text Char"/>
    <w:basedOn w:val="DefaultParagraphFont"/>
    <w:link w:val="BalloonText"/>
    <w:uiPriority w:val="99"/>
    <w:semiHidden/>
    <w:rsid w:val="006554A1"/>
    <w:rPr>
      <w:rFonts w:ascii="Tahoma" w:hAnsi="Tahoma" w:cs="Tahoma"/>
      <w:sz w:val="16"/>
      <w:szCs w:val="16"/>
    </w:rPr>
  </w:style>
  <w:style w:type="character" w:styleId="Hyperlink">
    <w:name w:val="Hyperlink"/>
    <w:semiHidden/>
    <w:unhideWhenUsed/>
    <w:rsid w:val="00655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response@gulfjobseekers.co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2017-02-13T11:50:00Z</dcterms:created>
  <dcterms:modified xsi:type="dcterms:W3CDTF">2017-02-13T10:58:00Z</dcterms:modified>
</cp:coreProperties>
</file>