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38" w:rsidRDefault="00B56F38" w:rsidP="00B56F38">
      <w:pPr>
        <w:pStyle w:val="Title"/>
        <w:tabs>
          <w:tab w:val="left" w:pos="2520"/>
        </w:tabs>
        <w:spacing w:before="120"/>
        <w:jc w:val="left"/>
        <w:rPr>
          <w:rFonts w:asciiTheme="minorHAnsi" w:hAnsiTheme="minorHAnsi" w:cs="Gisha"/>
          <w:b w:val="0"/>
          <w:bCs/>
          <w:i w:val="0"/>
          <w:iCs/>
          <w:color w:val="auto"/>
          <w:sz w:val="20"/>
          <w:lang w:val="en-US"/>
        </w:rPr>
      </w:pPr>
    </w:p>
    <w:p w:rsidR="00B56F38" w:rsidRDefault="00B56F38" w:rsidP="00B56F38">
      <w:pPr>
        <w:pStyle w:val="Title"/>
        <w:tabs>
          <w:tab w:val="left" w:pos="2520"/>
        </w:tabs>
        <w:spacing w:before="120"/>
        <w:jc w:val="left"/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highlight w:val="darkCyan"/>
          <w:lang w:val="en-US"/>
        </w:rPr>
      </w:pPr>
    </w:p>
    <w:p w:rsidR="00B56F38" w:rsidRDefault="00B56F38" w:rsidP="00B56F38">
      <w:pPr>
        <w:pStyle w:val="Title"/>
        <w:tabs>
          <w:tab w:val="left" w:pos="2520"/>
        </w:tabs>
        <w:spacing w:before="120"/>
        <w:jc w:val="left"/>
        <w:rPr>
          <w:rFonts w:asciiTheme="majorBidi" w:hAnsiTheme="majorBidi" w:cstheme="majorBidi"/>
          <w:i w:val="0"/>
          <w:iCs/>
          <w:color w:val="auto"/>
          <w:sz w:val="32"/>
          <w:szCs w:val="32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highlight w:val="darkCyan"/>
          <w:lang w:val="en-US"/>
        </w:rPr>
        <w:t>Tsakrilis</w:t>
      </w:r>
      <w:proofErr w:type="spellEnd"/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highlight w:val="darkCyan"/>
          <w:lang w:val="en-US"/>
        </w:rPr>
        <w:t>.</w:t>
      </w:r>
      <w:proofErr w:type="gramEnd"/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highlight w:val="darkCyan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highlight w:val="darkCyan"/>
          <w:lang w:val="en-US"/>
        </w:rPr>
        <w:t>M.B.A.</w:t>
      </w:r>
      <w:proofErr w:type="gramEnd"/>
      <w:r>
        <w:rPr>
          <w:rFonts w:asciiTheme="majorBidi" w:hAnsiTheme="majorBidi" w:cstheme="majorBidi"/>
          <w:i w:val="0"/>
          <w:iCs/>
          <w:color w:val="auto"/>
          <w:sz w:val="32"/>
          <w:szCs w:val="32"/>
          <w:lang w:val="en-US"/>
        </w:rPr>
        <w:tab/>
      </w:r>
    </w:p>
    <w:p w:rsidR="00B56F38" w:rsidRDefault="00B56F38" w:rsidP="00B56F38">
      <w:pPr>
        <w:pStyle w:val="Title"/>
        <w:tabs>
          <w:tab w:val="left" w:pos="2520"/>
        </w:tabs>
        <w:spacing w:before="120"/>
        <w:jc w:val="left"/>
        <w:rPr>
          <w:rFonts w:asciiTheme="majorBidi" w:hAnsiTheme="majorBidi" w:cstheme="majorBidi"/>
          <w:i w:val="0"/>
          <w:iCs/>
          <w:color w:val="auto"/>
          <w:sz w:val="32"/>
          <w:szCs w:val="32"/>
          <w:lang w:val="en-US"/>
        </w:rPr>
      </w:pPr>
      <w:hyperlink r:id="rId6" w:history="1">
        <w:r w:rsidRPr="003A687F">
          <w:rPr>
            <w:rStyle w:val="Hyperlink"/>
            <w:rFonts w:asciiTheme="majorBidi" w:hAnsiTheme="majorBidi" w:cstheme="majorBidi"/>
            <w:i w:val="0"/>
            <w:iCs/>
            <w:sz w:val="32"/>
            <w:szCs w:val="32"/>
            <w:highlight w:val="darkYellow"/>
            <w:lang w:val="en-US"/>
          </w:rPr>
          <w:t>Tsakrilis.338674@2freemail.com</w:t>
        </w:r>
      </w:hyperlink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i w:val="0"/>
          <w:iCs/>
          <w:color w:val="FFFFFF" w:themeColor="background1"/>
          <w:sz w:val="32"/>
          <w:szCs w:val="32"/>
          <w:lang w:val="en-US"/>
        </w:rPr>
        <w:t xml:space="preserve"> 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theme="minorHAnsi"/>
          <w:b/>
          <w:lang w:val="fr-FR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QUALIFICATIONS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Regional Sales Manager adaptive to difficult circumstances with superior analytical skills applied to plan, to implement, to monitor and evaluate. </w:t>
      </w:r>
      <w:proofErr w:type="gramStart"/>
      <w:r>
        <w:rPr>
          <w:rFonts w:asciiTheme="minorHAnsi" w:hAnsiTheme="minorHAnsi" w:cstheme="minorHAnsi"/>
        </w:rPr>
        <w:t>Reliable coordinator capable to lead the team towards vision.</w:t>
      </w:r>
      <w:proofErr w:type="gramEnd"/>
      <w:r>
        <w:rPr>
          <w:rFonts w:asciiTheme="minorHAnsi" w:hAnsiTheme="minorHAnsi" w:cstheme="minorHAnsi"/>
        </w:rPr>
        <w:t xml:space="preserve"> Skilful in developing new ideas, coaching, public speaker and quick thinker are some of the strongest points. </w:t>
      </w:r>
      <w:proofErr w:type="gramStart"/>
      <w:r>
        <w:rPr>
          <w:rFonts w:asciiTheme="minorHAnsi" w:hAnsiTheme="minorHAnsi" w:cstheme="minorHAnsi"/>
        </w:rPr>
        <w:t>Excellent communicator with fluency in English and intermediate in French.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Proven leadership in training employees and conducting formal presentations to all level of management.</w:t>
      </w:r>
      <w:proofErr w:type="gramEnd"/>
    </w:p>
    <w:p w:rsidR="00B56F38" w:rsidRDefault="00B56F38" w:rsidP="00B56F38">
      <w:pPr>
        <w:tabs>
          <w:tab w:val="left" w:pos="2520"/>
        </w:tabs>
        <w:rPr>
          <w:rFonts w:asciiTheme="minorHAnsi" w:hAnsiTheme="minorHAnsi" w:cstheme="minorHAnsi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SELECTED ACCOMPLISHMENTS</w:t>
      </w:r>
    </w:p>
    <w:p w:rsidR="00B56F38" w:rsidRDefault="00B56F38" w:rsidP="00B56F38">
      <w:pPr>
        <w:pStyle w:val="ListParagraph"/>
        <w:numPr>
          <w:ilvl w:val="0"/>
          <w:numId w:val="1"/>
        </w:numPr>
        <w:tabs>
          <w:tab w:val="left" w:pos="2520"/>
        </w:tabs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2000 -- Qualified member of the Million Dollar Round Table. (I was between the 10.000 best paid Insurance Consultants Worldwide).</w:t>
      </w:r>
    </w:p>
    <w:p w:rsidR="00B56F38" w:rsidRDefault="00B56F38" w:rsidP="00B56F38">
      <w:pPr>
        <w:pStyle w:val="ListParagraph"/>
        <w:numPr>
          <w:ilvl w:val="0"/>
          <w:numId w:val="1"/>
        </w:numPr>
        <w:tabs>
          <w:tab w:val="left" w:pos="2520"/>
        </w:tabs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2013 – 2014 -- Best Regional Manager in Growth Sales &amp; Values. (Bonus Trip For me and my team in Brazil)  </w:t>
      </w:r>
    </w:p>
    <w:p w:rsidR="00B56F38" w:rsidRDefault="00B56F38" w:rsidP="00B56F38">
      <w:pPr>
        <w:pStyle w:val="ListParagraph"/>
        <w:numPr>
          <w:ilvl w:val="0"/>
          <w:numId w:val="1"/>
        </w:numPr>
        <w:tabs>
          <w:tab w:val="left" w:pos="2520"/>
        </w:tabs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2015-- 2016 – Launched new triple combination hypertension drug in the market. </w:t>
      </w:r>
    </w:p>
    <w:p w:rsidR="00B56F38" w:rsidRDefault="00B56F38" w:rsidP="00B56F38">
      <w:pPr>
        <w:pStyle w:val="ListParagraph"/>
        <w:tabs>
          <w:tab w:val="left" w:pos="2520"/>
        </w:tabs>
        <w:spacing w:before="60"/>
        <w:rPr>
          <w:rFonts w:asciiTheme="minorHAnsi" w:hAnsiTheme="minorHAnsi" w:cstheme="minorHAnsi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PROFESSIONAL EXPERIENCE</w:t>
      </w:r>
    </w:p>
    <w:p w:rsidR="00B56F38" w:rsidRDefault="00B56F38" w:rsidP="00B56F3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Sales, Consulting &amp; Financial Planning</w:t>
      </w:r>
    </w:p>
    <w:p w:rsidR="00B56F38" w:rsidRDefault="00B56F38" w:rsidP="00B56F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the Sales of Hypertension, Diabetic, coronary disease and Venus disease drugs. Feedback of the market and Hospital presentations.</w:t>
      </w:r>
    </w:p>
    <w:p w:rsidR="00B56F38" w:rsidRDefault="00B56F38" w:rsidP="00B56F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Research on Customer’s Needs. Prepared reports and presented Findings. Follow up, Customer Service and Cross selling.</w:t>
      </w:r>
    </w:p>
    <w:p w:rsidR="00B56F38" w:rsidRDefault="00B56F38" w:rsidP="00B56F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Policies: (retirement, life insurance, loans, mutual funds, investment decisions).</w:t>
      </w:r>
    </w:p>
    <w:p w:rsidR="00B56F38" w:rsidRDefault="00B56F38" w:rsidP="00B56F38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Management &amp; Training &amp; Moderator</w:t>
      </w:r>
    </w:p>
    <w:p w:rsidR="00B56F38" w:rsidRDefault="00B56F38" w:rsidP="00B56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the team towards vision. Coaching </w:t>
      </w:r>
      <w:r>
        <w:rPr>
          <w:rFonts w:asciiTheme="minorHAnsi" w:hAnsiTheme="minorHAnsi" w:cstheme="minorHAnsi"/>
          <w:i/>
          <w:iCs/>
          <w:u w:val="single"/>
        </w:rPr>
        <w:t xml:space="preserve">(maximize the potential of </w:t>
      </w:r>
      <w:proofErr w:type="spellStart"/>
      <w:r>
        <w:rPr>
          <w:rFonts w:asciiTheme="minorHAnsi" w:hAnsiTheme="minorHAnsi" w:cstheme="minorHAnsi"/>
          <w:i/>
          <w:iCs/>
          <w:u w:val="single"/>
        </w:rPr>
        <w:t>Coachee</w:t>
      </w:r>
      <w:proofErr w:type="spellEnd"/>
      <w:r>
        <w:rPr>
          <w:rFonts w:asciiTheme="minorHAnsi" w:hAnsiTheme="minorHAnsi" w:cstheme="minorHAnsi"/>
        </w:rPr>
        <w:t>). Plan, Implement, Monitor, and Evaluate.</w:t>
      </w:r>
    </w:p>
    <w:p w:rsidR="00B56F38" w:rsidRDefault="00B56F38" w:rsidP="00B56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Gather Data and Compiled Various Reports. People Development. Budget Allocation. (R.O.I. – return on investment)</w:t>
      </w:r>
    </w:p>
    <w:p w:rsidR="00B56F38" w:rsidRDefault="00B56F38" w:rsidP="00B56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Implement Action Plan. Set and analyse goals. Problem solver.</w:t>
      </w:r>
    </w:p>
    <w:p w:rsidR="00B56F38" w:rsidRDefault="00B56F38" w:rsidP="00B56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the training of subordinates in selling technics, Role plays and to implement specific tests for up dating</w:t>
      </w:r>
      <w:r>
        <w:rPr>
          <w:rFonts w:asciiTheme="minorHAnsi" w:hAnsiTheme="minorHAnsi" w:cstheme="minorHAnsi"/>
          <w:lang w:val="en-US" w:bidi="ar-SY"/>
        </w:rPr>
        <w:t xml:space="preserve"> their knowledge.</w:t>
      </w:r>
      <w:r>
        <w:rPr>
          <w:rFonts w:asciiTheme="minorHAnsi" w:hAnsiTheme="minorHAnsi" w:cstheme="minorHAnsi"/>
        </w:rPr>
        <w:t xml:space="preserve"> </w:t>
      </w: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="Gisha"/>
          <w:sz w:val="20"/>
          <w:szCs w:val="20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EMPLOYMENT HISTORY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b/>
          <w:bCs/>
          <w:i/>
          <w:iCs/>
          <w:lang w:val="en-US"/>
        </w:rPr>
      </w:pP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fr-FR"/>
        </w:rPr>
      </w:pPr>
      <w:proofErr w:type="gramStart"/>
      <w:r>
        <w:rPr>
          <w:rFonts w:asciiTheme="minorHAnsi" w:hAnsiTheme="minorHAnsi" w:cs="Gisha"/>
          <w:b/>
          <w:bCs/>
          <w:i/>
          <w:iCs/>
          <w:lang w:val="en-US"/>
        </w:rPr>
        <w:t>Regional</w:t>
      </w:r>
      <w:r>
        <w:rPr>
          <w:rFonts w:asciiTheme="minorHAnsi" w:hAnsiTheme="minorHAnsi" w:cs="Gisha"/>
          <w:b/>
          <w:bCs/>
          <w:i/>
          <w:iCs/>
          <w:lang w:val="fr-FR"/>
        </w:rPr>
        <w:t xml:space="preserve"> Sales Manager                                              </w:t>
      </w:r>
      <w:r>
        <w:rPr>
          <w:rFonts w:asciiTheme="minorHAnsi" w:hAnsiTheme="minorHAnsi" w:cs="Gisha"/>
          <w:i/>
          <w:iCs/>
          <w:lang w:val="fr-FR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Gisha"/>
          <w:lang w:val="fr-FR"/>
        </w:rPr>
        <w:t>01/2011 up to</w:t>
      </w:r>
      <w:r>
        <w:rPr>
          <w:rFonts w:asciiTheme="minorHAnsi" w:hAnsiTheme="minorHAnsi" w:cs="Gisha"/>
          <w:lang w:val="en-US"/>
        </w:rPr>
        <w:t>Now</w:t>
      </w:r>
      <w:r>
        <w:rPr>
          <w:rFonts w:asciiTheme="minorHAnsi" w:hAnsiTheme="minorHAnsi" w:cs="Gisha"/>
          <w:lang w:val="fr-FR"/>
        </w:rPr>
        <w:t>.</w:t>
      </w:r>
      <w:proofErr w:type="gramEnd"/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fr-FR"/>
        </w:rPr>
      </w:pPr>
      <w:r>
        <w:rPr>
          <w:rFonts w:asciiTheme="minorHAnsi" w:hAnsiTheme="minorHAnsi" w:cs="Gisha"/>
          <w:lang w:val="fr-FR"/>
        </w:rPr>
        <w:t xml:space="preserve">SERVIER PHARMACEUTICAL COMPANY,  </w:t>
      </w:r>
      <w:r>
        <w:rPr>
          <w:rFonts w:asciiTheme="minorHAnsi" w:hAnsiTheme="minorHAnsi" w:cs="Gisha"/>
          <w:lang w:val="en-US"/>
        </w:rPr>
        <w:t>Athens</w:t>
      </w:r>
      <w:r>
        <w:rPr>
          <w:rFonts w:asciiTheme="minorHAnsi" w:hAnsiTheme="minorHAnsi" w:cs="Gisha"/>
          <w:lang w:val="fr-FR"/>
        </w:rPr>
        <w:t xml:space="preserve">, </w:t>
      </w:r>
      <w:r>
        <w:rPr>
          <w:rFonts w:asciiTheme="minorHAnsi" w:hAnsiTheme="minorHAnsi" w:cs="Gisha"/>
          <w:lang w:val="en-US"/>
        </w:rPr>
        <w:t>Greece</w:t>
      </w:r>
      <w:r>
        <w:rPr>
          <w:rFonts w:asciiTheme="minorHAnsi" w:hAnsiTheme="minorHAnsi" w:cs="Gisha"/>
          <w:lang w:val="fr-FR"/>
        </w:rPr>
        <w:t xml:space="preserve">  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fr-FR"/>
        </w:rPr>
      </w:pPr>
      <w:proofErr w:type="gramStart"/>
      <w:r>
        <w:rPr>
          <w:rFonts w:asciiTheme="minorHAnsi" w:hAnsiTheme="minorHAnsi" w:cs="Gisha"/>
          <w:b/>
          <w:bCs/>
          <w:lang w:val="en-US"/>
        </w:rPr>
        <w:t>Medical</w:t>
      </w:r>
      <w:r>
        <w:rPr>
          <w:rFonts w:asciiTheme="minorHAnsi" w:hAnsiTheme="minorHAnsi" w:cs="Gisha"/>
          <w:b/>
          <w:bCs/>
          <w:lang w:val="fr-FR"/>
        </w:rPr>
        <w:t xml:space="preserve"> </w:t>
      </w:r>
      <w:r>
        <w:rPr>
          <w:rFonts w:asciiTheme="minorHAnsi" w:hAnsiTheme="minorHAnsi" w:cs="Gisha"/>
          <w:b/>
          <w:bCs/>
          <w:lang w:val="en-US"/>
        </w:rPr>
        <w:t>Representative</w:t>
      </w:r>
      <w:r>
        <w:rPr>
          <w:rFonts w:asciiTheme="minorHAnsi" w:hAnsiTheme="minorHAnsi" w:cs="Gisha"/>
          <w:b/>
          <w:bCs/>
          <w:lang w:val="fr-FR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="Gisha"/>
          <w:lang w:val="fr-FR"/>
        </w:rPr>
        <w:t>01/2009-- 01/2011.</w:t>
      </w:r>
      <w:proofErr w:type="gramEnd"/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en-US"/>
        </w:rPr>
      </w:pPr>
      <w:r>
        <w:rPr>
          <w:rFonts w:asciiTheme="minorHAnsi" w:hAnsiTheme="minorHAnsi" w:cs="Gisha"/>
          <w:lang w:val="fr-FR"/>
        </w:rPr>
        <w:t xml:space="preserve">INTERAMERICAN INSURANCE COMPANY, </w:t>
      </w:r>
      <w:r>
        <w:rPr>
          <w:rFonts w:asciiTheme="minorHAnsi" w:hAnsiTheme="minorHAnsi" w:cs="Gisha"/>
          <w:lang w:val="en-US"/>
        </w:rPr>
        <w:t>Athens</w:t>
      </w:r>
      <w:r>
        <w:rPr>
          <w:rFonts w:asciiTheme="minorHAnsi" w:hAnsiTheme="minorHAnsi" w:cs="Gisha"/>
          <w:lang w:val="fr-FR"/>
        </w:rPr>
        <w:t xml:space="preserve">, </w:t>
      </w:r>
      <w:r>
        <w:rPr>
          <w:rFonts w:asciiTheme="minorHAnsi" w:hAnsiTheme="minorHAnsi" w:cs="Gisha"/>
          <w:lang w:val="en-US"/>
        </w:rPr>
        <w:t>Greece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en-US"/>
        </w:rPr>
      </w:pPr>
      <w:r>
        <w:rPr>
          <w:rFonts w:asciiTheme="minorHAnsi" w:hAnsiTheme="minorHAnsi" w:cs="Gisha"/>
          <w:b/>
          <w:bCs/>
          <w:lang w:val="en-US"/>
        </w:rPr>
        <w:t xml:space="preserve">Financial Planner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Gisha"/>
          <w:lang w:val="en-US"/>
        </w:rPr>
        <w:t>05/2002—01/2011.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lang w:val="en-US"/>
        </w:rPr>
      </w:pPr>
      <w:r>
        <w:rPr>
          <w:rFonts w:asciiTheme="minorHAnsi" w:hAnsiTheme="minorHAnsi" w:cs="Gisha"/>
          <w:lang w:val="en-US"/>
        </w:rPr>
        <w:t>INTERAMERICAN INSURANCE COMPANY, Athens, Greece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b/>
          <w:bCs/>
          <w:lang w:val="fr-FR"/>
        </w:rPr>
      </w:pPr>
      <w:proofErr w:type="gramStart"/>
      <w:r>
        <w:rPr>
          <w:rFonts w:asciiTheme="minorHAnsi" w:hAnsiTheme="minorHAnsi" w:cs="Gisha"/>
          <w:b/>
          <w:bCs/>
          <w:lang w:val="en-US"/>
        </w:rPr>
        <w:t>Insurance Consultant &amp; Moderator in L.U.T.C.F. 2000- 2002</w:t>
      </w:r>
      <w:r>
        <w:rPr>
          <w:rFonts w:asciiTheme="minorHAnsi" w:hAnsiTheme="minorHAnsi" w:cs="Gisha"/>
          <w:lang w:val="en-US"/>
        </w:rPr>
        <w:t>.</w:t>
      </w:r>
      <w:proofErr w:type="gramEnd"/>
      <w:r>
        <w:rPr>
          <w:rFonts w:asciiTheme="minorHAnsi" w:hAnsiTheme="minorHAnsi" w:cs="Gisha"/>
          <w:lang w:val="en-US"/>
        </w:rPr>
        <w:t xml:space="preserve">                                                                                    06/1998 –05/2002.</w:t>
      </w:r>
    </w:p>
    <w:p w:rsidR="00B56F38" w:rsidRDefault="00B56F38" w:rsidP="00B56F38">
      <w:pPr>
        <w:tabs>
          <w:tab w:val="left" w:pos="2520"/>
        </w:tabs>
        <w:rPr>
          <w:rFonts w:asciiTheme="minorHAnsi" w:hAnsiTheme="minorHAnsi" w:cs="Gisha"/>
          <w:b/>
          <w:bCs/>
          <w:lang w:val="fr-FR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EDUCATION</w:t>
      </w:r>
    </w:p>
    <w:p w:rsidR="00B56F38" w:rsidRDefault="00B56F38" w:rsidP="00B56F38">
      <w:pPr>
        <w:pStyle w:val="ListParagraph"/>
        <w:tabs>
          <w:tab w:val="left" w:pos="2520"/>
        </w:tabs>
        <w:spacing w:before="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DEREE THE AMERICAN COLLEGE OF GREECE, Athens, Greece</w:t>
      </w:r>
      <w:r>
        <w:rPr>
          <w:rFonts w:asciiTheme="minorHAnsi" w:hAnsiTheme="minorHAnsi" w:cstheme="minorHAnsi"/>
        </w:rPr>
        <w:tab/>
      </w:r>
    </w:p>
    <w:p w:rsidR="00B56F38" w:rsidRDefault="00B56F38" w:rsidP="00B56F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Bachelor of Science in Business Administration</w:t>
      </w:r>
    </w:p>
    <w:p w:rsidR="00B56F38" w:rsidRDefault="00B56F38" w:rsidP="00B56F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Major: </w:t>
      </w:r>
      <w:r>
        <w:rPr>
          <w:rFonts w:asciiTheme="minorHAnsi" w:hAnsiTheme="minorHAnsi" w:cstheme="minorHAnsi"/>
          <w:i/>
          <w:iCs/>
        </w:rPr>
        <w:t xml:space="preserve">International Business &amp; European Affairs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09/2006--12/2015. </w:t>
      </w: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</w:t>
      </w:r>
    </w:p>
    <w:p w:rsidR="00B56F38" w:rsidRDefault="00B56F38" w:rsidP="00B56F38">
      <w:pPr>
        <w:rPr>
          <w:rFonts w:asciiTheme="minorHAnsi" w:hAnsiTheme="minorHAnsi" w:cstheme="minorHAnsi"/>
        </w:rPr>
      </w:pPr>
    </w:p>
    <w:p w:rsidR="00B56F38" w:rsidRDefault="00B56F38" w:rsidP="00B56F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E.E.D.E. – HELLENIC MANAGEMENT ASSOCIATION, Patrai, Greece</w:t>
      </w:r>
    </w:p>
    <w:p w:rsidR="00B56F38" w:rsidRDefault="00B56F38" w:rsidP="00B56F38">
      <w:pP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M.B.A. Business Administration &amp; Management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>09/2012--12/2013.</w:t>
      </w:r>
      <w:proofErr w:type="gramEnd"/>
      <w:r>
        <w:rPr>
          <w:rFonts w:asciiTheme="minorHAnsi" w:hAnsiTheme="minorHAnsi" w:cstheme="minorHAnsi"/>
          <w:b/>
          <w:bCs/>
        </w:rPr>
        <w:t xml:space="preserve">     </w:t>
      </w:r>
    </w:p>
    <w:p w:rsidR="00B56F38" w:rsidRDefault="00B56F38" w:rsidP="00B56F38">
      <w:pP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b/>
          <w:bCs/>
        </w:rPr>
      </w:pPr>
    </w:p>
    <w:p w:rsidR="00B56F38" w:rsidRDefault="00B56F38" w:rsidP="00B56F38">
      <w:pPr>
        <w:tabs>
          <w:tab w:val="left" w:pos="-90"/>
          <w:tab w:val="left" w:pos="8640"/>
          <w:tab w:val="left" w:pos="8730"/>
          <w:tab w:val="left" w:pos="8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L.U.T.C.F – THE AMERICAN COLLEGE &amp; THE INSTITUTION OF FINACIAL STUDIES, Athens, Greece  </w:t>
      </w:r>
    </w:p>
    <w:p w:rsidR="00B56F38" w:rsidRDefault="00B56F38" w:rsidP="00B56F38">
      <w:pPr>
        <w:tabs>
          <w:tab w:val="left" w:pos="-90"/>
          <w:tab w:val="left" w:pos="8640"/>
          <w:tab w:val="left" w:pos="8730"/>
          <w:tab w:val="left" w:pos="8820"/>
          <w:tab w:val="left" w:pos="9000"/>
          <w:tab w:val="left" w:pos="1026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Diploma of Life Underwriter Training Council Fellow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06/2000- 11/2002.</w:t>
      </w:r>
      <w:proofErr w:type="gramEnd"/>
    </w:p>
    <w:p w:rsidR="00B56F38" w:rsidRDefault="00B56F38" w:rsidP="00B56F38">
      <w:pPr>
        <w:tabs>
          <w:tab w:val="left" w:pos="-90"/>
          <w:tab w:val="left" w:pos="8640"/>
          <w:tab w:val="left" w:pos="8730"/>
          <w:tab w:val="left" w:pos="8820"/>
          <w:tab w:val="left" w:pos="9000"/>
          <w:tab w:val="left" w:pos="10260"/>
        </w:tabs>
        <w:rPr>
          <w:rFonts w:asciiTheme="minorHAnsi" w:hAnsiTheme="minorHAnsi" w:cstheme="minorHAnsi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b w:val="0"/>
        </w:rPr>
      </w:pPr>
    </w:p>
    <w:p w:rsidR="00B56F38" w:rsidRDefault="00B56F38" w:rsidP="00B56F38">
      <w:pPr>
        <w:pStyle w:val="Heading8"/>
        <w:pBdr>
          <w:bottom w:val="single" w:sz="4" w:space="1" w:color="auto"/>
        </w:pBdr>
        <w:tabs>
          <w:tab w:val="left" w:pos="25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PERSONAL INFORMATION</w:t>
      </w:r>
    </w:p>
    <w:p w:rsidR="00B56F38" w:rsidRDefault="00B56F38" w:rsidP="00B56F38">
      <w:pPr>
        <w:tabs>
          <w:tab w:val="left" w:pos="2520"/>
        </w:tabs>
        <w:spacing w:before="8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Date of Birth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US"/>
        </w:rPr>
        <w:t>30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en-US"/>
        </w:rPr>
        <w:t>04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en-US"/>
        </w:rPr>
        <w:t>1978</w:t>
      </w:r>
    </w:p>
    <w:p w:rsidR="00B56F38" w:rsidRDefault="00B56F38" w:rsidP="00B56F38">
      <w:pPr>
        <w:tabs>
          <w:tab w:val="left" w:pos="2520"/>
        </w:tabs>
        <w:spacing w:before="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Citizenship/s</w:t>
      </w:r>
      <w:r>
        <w:rPr>
          <w:rFonts w:asciiTheme="minorHAnsi" w:hAnsiTheme="minorHAnsi" w:cstheme="minorHAnsi"/>
        </w:rPr>
        <w:tab/>
        <w:t>Greek/Canadian</w:t>
      </w:r>
    </w:p>
    <w:p w:rsidR="00B56F38" w:rsidRDefault="00B56F38" w:rsidP="00B56F38">
      <w:pPr>
        <w:tabs>
          <w:tab w:val="left" w:pos="2520"/>
        </w:tabs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Military Obligations</w:t>
      </w:r>
      <w:r>
        <w:rPr>
          <w:rFonts w:asciiTheme="minorHAnsi" w:hAnsiTheme="minorHAnsi" w:cstheme="minorHAnsi"/>
        </w:rPr>
        <w:tab/>
      </w:r>
      <w:bookmarkStart w:id="1" w:name="Text2"/>
      <w:r>
        <w:rPr>
          <w:rFonts w:asciiTheme="minorHAnsi" w:hAnsiTheme="minorHAnsi" w:cstheme="minorHAnsi"/>
        </w:rPr>
        <w:t>(Complete</w:t>
      </w:r>
      <w:bookmarkEnd w:id="1"/>
      <w:r>
        <w:rPr>
          <w:rFonts w:asciiTheme="minorHAnsi" w:hAnsiTheme="minorHAnsi" w:cstheme="minorHAnsi"/>
        </w:rPr>
        <w:t>d)</w:t>
      </w:r>
    </w:p>
    <w:p w:rsidR="00B56F38" w:rsidRDefault="00B56F38" w:rsidP="00B56F3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56F38" w:rsidRDefault="00B56F38" w:rsidP="00B56F38">
      <w:pPr>
        <w:tabs>
          <w:tab w:val="left" w:pos="2520"/>
        </w:tabs>
        <w:spacing w:before="60"/>
        <w:rPr>
          <w:rFonts w:asciiTheme="minorHAnsi" w:hAnsiTheme="minorHAnsi" w:cstheme="minorHAnsi"/>
        </w:rPr>
      </w:pPr>
    </w:p>
    <w:p w:rsidR="00B56F38" w:rsidRDefault="00B56F38" w:rsidP="00B56F38">
      <w:pPr>
        <w:tabs>
          <w:tab w:val="left" w:pos="-90"/>
          <w:tab w:val="left" w:pos="8640"/>
          <w:tab w:val="left" w:pos="8730"/>
          <w:tab w:val="left" w:pos="8820"/>
          <w:tab w:val="left" w:pos="9000"/>
          <w:tab w:val="left" w:pos="10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</w:p>
    <w:p w:rsidR="00B56F38" w:rsidRDefault="00B56F38" w:rsidP="00B56F38">
      <w:pPr>
        <w:rPr>
          <w:rFonts w:asciiTheme="minorHAnsi" w:hAnsiTheme="minorHAnsi" w:cstheme="minorHAnsi"/>
        </w:rPr>
      </w:pPr>
    </w:p>
    <w:p w:rsidR="00B56F38" w:rsidRDefault="00B56F38" w:rsidP="00B56F38">
      <w:pPr>
        <w:rPr>
          <w:rFonts w:asciiTheme="minorHAnsi" w:hAnsiTheme="minorHAnsi" w:cstheme="minorHAnsi"/>
        </w:rPr>
      </w:pPr>
    </w:p>
    <w:p w:rsidR="00B56F38" w:rsidRDefault="00B56F38" w:rsidP="00B56F38">
      <w:pPr>
        <w:rPr>
          <w:rFonts w:asciiTheme="minorHAnsi" w:hAnsiTheme="minorHAnsi" w:cstheme="minorHAnsi"/>
        </w:rPr>
      </w:pPr>
    </w:p>
    <w:p w:rsidR="00B56F38" w:rsidRDefault="00B56F38" w:rsidP="00B56F38">
      <w:pPr>
        <w:tabs>
          <w:tab w:val="left" w:pos="295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56F38" w:rsidRDefault="00B56F38" w:rsidP="00B56F38">
      <w:pPr>
        <w:tabs>
          <w:tab w:val="left" w:pos="2957"/>
        </w:tabs>
        <w:rPr>
          <w:rFonts w:asciiTheme="minorHAnsi" w:hAnsiTheme="minorHAnsi" w:cstheme="minorHAnsi"/>
        </w:rPr>
      </w:pPr>
    </w:p>
    <w:p w:rsidR="00B56F38" w:rsidRDefault="00B56F38"/>
    <w:sectPr w:rsidR="00B5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966"/>
    <w:multiLevelType w:val="hybridMultilevel"/>
    <w:tmpl w:val="896681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948"/>
    <w:multiLevelType w:val="hybridMultilevel"/>
    <w:tmpl w:val="E21833A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0033E"/>
    <w:multiLevelType w:val="hybridMultilevel"/>
    <w:tmpl w:val="47BEB4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38"/>
    <w:rsid w:val="00B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F38"/>
    <w:pPr>
      <w:keepNext/>
      <w:ind w:left="2160" w:hanging="1800"/>
      <w:jc w:val="both"/>
      <w:outlineLvl w:val="7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56F38"/>
    <w:rPr>
      <w:rFonts w:ascii="Tahoma" w:eastAsia="Times New Roman" w:hAnsi="Tahoma" w:cs="Tahoma"/>
      <w:b/>
      <w:lang w:val="en-GB"/>
    </w:rPr>
  </w:style>
  <w:style w:type="character" w:styleId="Hyperlink">
    <w:name w:val="Hyperlink"/>
    <w:uiPriority w:val="99"/>
    <w:unhideWhenUsed/>
    <w:rsid w:val="00B56F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6F38"/>
    <w:pPr>
      <w:jc w:val="center"/>
    </w:pPr>
    <w:rPr>
      <w:rFonts w:ascii="Bookman Old Style" w:hAnsi="Bookman Old Style"/>
      <w:b/>
      <w:i/>
      <w:color w:val="000000"/>
      <w:sz w:val="28"/>
      <w:lang w:val="el-GR"/>
    </w:rPr>
  </w:style>
  <w:style w:type="character" w:customStyle="1" w:styleId="TitleChar">
    <w:name w:val="Title Char"/>
    <w:basedOn w:val="DefaultParagraphFont"/>
    <w:link w:val="Title"/>
    <w:rsid w:val="00B56F38"/>
    <w:rPr>
      <w:rFonts w:ascii="Bookman Old Style" w:eastAsia="Times New Roman" w:hAnsi="Bookman Old Style" w:cs="Times New Roman"/>
      <w:b/>
      <w:i/>
      <w:color w:val="000000"/>
      <w:sz w:val="28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B5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F38"/>
    <w:pPr>
      <w:keepNext/>
      <w:ind w:left="2160" w:hanging="1800"/>
      <w:jc w:val="both"/>
      <w:outlineLvl w:val="7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56F38"/>
    <w:rPr>
      <w:rFonts w:ascii="Tahoma" w:eastAsia="Times New Roman" w:hAnsi="Tahoma" w:cs="Tahoma"/>
      <w:b/>
      <w:lang w:val="en-GB"/>
    </w:rPr>
  </w:style>
  <w:style w:type="character" w:styleId="Hyperlink">
    <w:name w:val="Hyperlink"/>
    <w:uiPriority w:val="99"/>
    <w:unhideWhenUsed/>
    <w:rsid w:val="00B56F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6F38"/>
    <w:pPr>
      <w:jc w:val="center"/>
    </w:pPr>
    <w:rPr>
      <w:rFonts w:ascii="Bookman Old Style" w:hAnsi="Bookman Old Style"/>
      <w:b/>
      <w:i/>
      <w:color w:val="000000"/>
      <w:sz w:val="28"/>
      <w:lang w:val="el-GR"/>
    </w:rPr>
  </w:style>
  <w:style w:type="character" w:customStyle="1" w:styleId="TitleChar">
    <w:name w:val="Title Char"/>
    <w:basedOn w:val="DefaultParagraphFont"/>
    <w:link w:val="Title"/>
    <w:rsid w:val="00B56F38"/>
    <w:rPr>
      <w:rFonts w:ascii="Bookman Old Style" w:eastAsia="Times New Roman" w:hAnsi="Bookman Old Style" w:cs="Times New Roman"/>
      <w:b/>
      <w:i/>
      <w:color w:val="000000"/>
      <w:sz w:val="28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B5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krilis.3386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2017-10-28T13:17:00Z</dcterms:created>
  <dcterms:modified xsi:type="dcterms:W3CDTF">2017-10-28T13:18:00Z</dcterms:modified>
</cp:coreProperties>
</file>