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115"/>
        <w:gridCol w:w="1967"/>
      </w:tblGrid>
      <w:tr w:rsidR="003F74B7" w:rsidTr="008D354E">
        <w:trPr>
          <w:trHeight w:val="579"/>
        </w:trPr>
        <w:tc>
          <w:tcPr>
            <w:tcW w:w="8115" w:type="dxa"/>
            <w:shd w:val="clear" w:color="auto" w:fill="FFFFFF" w:themeFill="background1"/>
            <w:vAlign w:val="center"/>
          </w:tcPr>
          <w:p w:rsidR="007C33ED" w:rsidRPr="00123753" w:rsidRDefault="00D10958" w:rsidP="007C33ED">
            <w:pPr>
              <w:rPr>
                <w:rFonts w:ascii="Arial" w:hAnsi="Arial" w:cs="Arial"/>
                <w:b/>
                <w:spacing w:val="20"/>
                <w:sz w:val="28"/>
                <w:lang w:val="en-US"/>
              </w:rPr>
            </w:pPr>
            <w:r>
              <w:rPr>
                <w:rFonts w:ascii="Lucida Fax" w:hAnsi="Lucida Fax" w:cs="Arial"/>
                <w:b/>
                <w:spacing w:val="-20"/>
                <w:sz w:val="28"/>
                <w:lang w:val="en-US"/>
              </w:rPr>
              <w:br/>
            </w:r>
            <w:r w:rsidR="007C33ED" w:rsidRPr="00123753">
              <w:rPr>
                <w:rFonts w:ascii="Arial" w:hAnsi="Arial" w:cs="Arial"/>
                <w:b/>
                <w:spacing w:val="20"/>
                <w:sz w:val="24"/>
                <w:lang w:val="en-US"/>
              </w:rPr>
              <w:t>Chelladurai Muthu</w:t>
            </w:r>
          </w:p>
          <w:p w:rsidR="007C33ED" w:rsidRPr="00594E66" w:rsidRDefault="007C33ED" w:rsidP="007C33ED">
            <w:pPr>
              <w:rPr>
                <w:rFonts w:ascii="Arial" w:hAnsi="Arial" w:cs="Arial"/>
                <w:spacing w:val="20"/>
                <w:lang w:val="en-US"/>
              </w:rPr>
            </w:pPr>
            <w:r w:rsidRPr="00594E66">
              <w:rPr>
                <w:rFonts w:ascii="Arial" w:hAnsi="Arial" w:cs="Arial"/>
                <w:color w:val="808080" w:themeColor="background1" w:themeShade="80"/>
                <w:spacing w:val="20"/>
                <w:lang w:val="en-US"/>
              </w:rPr>
              <w:t>Dubai - UAE</w:t>
            </w:r>
          </w:p>
          <w:p w:rsidR="00E36F56" w:rsidRPr="0073525A" w:rsidRDefault="00E36F56" w:rsidP="007232DF">
            <w:pPr>
              <w:spacing w:line="276" w:lineRule="auto"/>
              <w:rPr>
                <w:rFonts w:ascii="Arial" w:hAnsi="Arial" w:cs="Arial"/>
                <w:b/>
                <w:color w:val="A6A6A6" w:themeColor="background1" w:themeShade="A6"/>
                <w:lang w:val="en-US"/>
              </w:rPr>
            </w:pPr>
          </w:p>
        </w:tc>
        <w:tc>
          <w:tcPr>
            <w:tcW w:w="1967" w:type="dxa"/>
            <w:shd w:val="clear" w:color="auto" w:fill="FFFFFF" w:themeFill="background1"/>
            <w:vAlign w:val="center"/>
          </w:tcPr>
          <w:p w:rsidR="00E36F56" w:rsidRPr="0073525A" w:rsidRDefault="003F74B7" w:rsidP="00790AB6">
            <w:pPr>
              <w:spacing w:line="276" w:lineRule="auto"/>
              <w:ind w:right="-69"/>
              <w:jc w:val="center"/>
              <w:rPr>
                <w:rFonts w:ascii="Arial" w:hAnsi="Arial" w:cs="Arial"/>
                <w:b/>
                <w:color w:val="A6A6A6" w:themeColor="background1" w:themeShade="A6"/>
                <w:lang w:val="en-US"/>
              </w:rPr>
            </w:pPr>
            <w:r>
              <w:rPr>
                <w:rFonts w:ascii="Arial" w:hAnsi="Arial" w:cs="Arial"/>
                <w:b/>
                <w:noProof/>
                <w:color w:val="7F7F7F" w:themeColor="text1" w:themeTint="80"/>
                <w:lang w:eastAsia="en-GB"/>
              </w:rPr>
              <w:t xml:space="preserve">     </w: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926125" cy="1062921"/>
                  <wp:effectExtent l="0" t="0" r="7620" b="4445"/>
                  <wp:docPr id="3" name="Picture 3" descr="C:\Users\Annamalai\AppData\Local\Microsoft\Windows\INetCacheContent.Word\CD PP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namalai\AppData\Local\Microsoft\Windows\INetCacheContent.Word\CD PP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27" cy="1074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A558A">
              <w:rPr>
                <w:rFonts w:ascii="Arial" w:hAnsi="Arial" w:cs="Arial"/>
                <w:b/>
                <w:noProof/>
                <w:color w:val="7F7F7F" w:themeColor="text1" w:themeTint="80"/>
                <w:lang w:eastAsia="en-GB"/>
              </w:rPr>
              <w:t xml:space="preserve">    </w:t>
            </w:r>
            <w:r w:rsidR="00B74376">
              <w:rPr>
                <w:rFonts w:ascii="Arial" w:hAnsi="Arial" w:cs="Arial"/>
                <w:b/>
                <w:color w:val="A6A6A6" w:themeColor="background1" w:themeShade="A6"/>
                <w:lang w:val="en-US"/>
              </w:rPr>
              <w:t xml:space="preserve">                        </w:t>
            </w:r>
          </w:p>
        </w:tc>
      </w:tr>
    </w:tbl>
    <w:p w:rsidR="00203DC4" w:rsidRPr="00111E46" w:rsidRDefault="00EA1873" w:rsidP="00EA1873">
      <w:pPr>
        <w:pStyle w:val="Heading2"/>
        <w:rPr>
          <w:rFonts w:ascii="Arial" w:hAnsi="Arial" w:cs="Arial"/>
          <w:sz w:val="22"/>
        </w:rPr>
      </w:pPr>
      <w:r w:rsidRPr="00111E46">
        <w:rPr>
          <w:rFonts w:ascii="Arial" w:hAnsi="Arial" w:cs="Arial"/>
          <w:sz w:val="22"/>
        </w:rPr>
        <w:t>Executive Summary</w:t>
      </w:r>
    </w:p>
    <w:p w:rsidR="00EA1873" w:rsidRDefault="00EA1873" w:rsidP="004926D4">
      <w:pPr>
        <w:jc w:val="both"/>
        <w:rPr>
          <w:rFonts w:ascii="Verdana" w:hAnsi="Verdana" w:cs="Arial"/>
          <w:sz w:val="18"/>
          <w:lang w:val="en-US"/>
        </w:rPr>
      </w:pPr>
    </w:p>
    <w:p w:rsidR="00DA1958" w:rsidRPr="00DD762C" w:rsidRDefault="00CD23E0" w:rsidP="00115B70">
      <w:pPr>
        <w:autoSpaceDE w:val="0"/>
        <w:autoSpaceDN w:val="0"/>
        <w:adjustRightInd w:val="0"/>
        <w:jc w:val="both"/>
        <w:rPr>
          <w:rFonts w:ascii="Arial" w:hAnsi="Arial" w:cs="Arial"/>
          <w:szCs w:val="18"/>
          <w:lang w:val="en-US"/>
        </w:rPr>
      </w:pPr>
      <w:r w:rsidRPr="00DD762C">
        <w:rPr>
          <w:rFonts w:ascii="Arial" w:hAnsi="Arial" w:cs="Arial"/>
          <w:szCs w:val="18"/>
          <w:lang w:val="en-US"/>
        </w:rPr>
        <w:t xml:space="preserve">I am </w:t>
      </w:r>
      <w:r w:rsidR="001C3EE2" w:rsidRPr="00DD762C">
        <w:rPr>
          <w:rFonts w:ascii="Arial" w:hAnsi="Arial" w:cs="Arial"/>
          <w:szCs w:val="18"/>
          <w:lang w:val="en-US"/>
        </w:rPr>
        <w:t xml:space="preserve">a </w:t>
      </w:r>
      <w:r w:rsidR="00C17859" w:rsidRPr="00DD762C">
        <w:rPr>
          <w:rFonts w:ascii="Arial" w:hAnsi="Arial" w:cs="Arial"/>
          <w:szCs w:val="18"/>
          <w:lang w:val="en-US"/>
        </w:rPr>
        <w:t xml:space="preserve">warehousing </w:t>
      </w:r>
      <w:r w:rsidR="00381F03" w:rsidRPr="00DD762C">
        <w:rPr>
          <w:rFonts w:ascii="Arial" w:hAnsi="Arial" w:cs="Arial"/>
          <w:szCs w:val="18"/>
          <w:lang w:val="en-US"/>
        </w:rPr>
        <w:t>P</w:t>
      </w:r>
      <w:r w:rsidR="001A3732" w:rsidRPr="00DD762C">
        <w:rPr>
          <w:rFonts w:ascii="Arial" w:hAnsi="Arial" w:cs="Arial"/>
          <w:szCs w:val="18"/>
          <w:lang w:val="en-US"/>
        </w:rPr>
        <w:t xml:space="preserve">rofessional </w:t>
      </w:r>
      <w:r w:rsidR="00B0422F" w:rsidRPr="00DD762C">
        <w:rPr>
          <w:rFonts w:ascii="Arial" w:hAnsi="Arial" w:cs="Arial"/>
          <w:szCs w:val="18"/>
          <w:lang w:val="en-US"/>
        </w:rPr>
        <w:t xml:space="preserve">in Dubai </w:t>
      </w:r>
      <w:r w:rsidRPr="00DD762C">
        <w:rPr>
          <w:rFonts w:ascii="Arial" w:hAnsi="Arial" w:cs="Arial"/>
          <w:szCs w:val="18"/>
          <w:lang w:val="en-US"/>
        </w:rPr>
        <w:t xml:space="preserve">with </w:t>
      </w:r>
      <w:r w:rsidR="001C3EE2" w:rsidRPr="00DD762C">
        <w:rPr>
          <w:rFonts w:ascii="Arial" w:hAnsi="Arial" w:cs="Arial"/>
          <w:szCs w:val="18"/>
          <w:lang w:val="en-US"/>
        </w:rPr>
        <w:t>five plus year experience</w:t>
      </w:r>
      <w:r w:rsidRPr="00DD762C">
        <w:rPr>
          <w:rFonts w:ascii="Arial" w:hAnsi="Arial" w:cs="Arial"/>
          <w:szCs w:val="18"/>
          <w:lang w:val="en-US"/>
        </w:rPr>
        <w:t xml:space="preserve"> in</w:t>
      </w:r>
      <w:r w:rsidR="00B41228" w:rsidRPr="00DD762C">
        <w:rPr>
          <w:rFonts w:ascii="Arial" w:hAnsi="Arial" w:cs="Arial"/>
          <w:szCs w:val="18"/>
          <w:lang w:val="en-US"/>
        </w:rPr>
        <w:t xml:space="preserve"> FMCG, </w:t>
      </w:r>
      <w:r w:rsidR="00B0422F" w:rsidRPr="00DD762C">
        <w:rPr>
          <w:rFonts w:ascii="Arial" w:hAnsi="Arial" w:cs="Arial"/>
          <w:szCs w:val="18"/>
          <w:lang w:val="en-US"/>
        </w:rPr>
        <w:t>Oil &amp; Gas</w:t>
      </w:r>
      <w:r w:rsidR="008B4E3C" w:rsidRPr="00DD762C">
        <w:rPr>
          <w:rFonts w:ascii="Arial" w:hAnsi="Arial" w:cs="Arial"/>
          <w:szCs w:val="18"/>
          <w:lang w:val="en-US"/>
        </w:rPr>
        <w:t xml:space="preserve">, </w:t>
      </w:r>
      <w:r w:rsidR="00D743C5" w:rsidRPr="00DD762C">
        <w:rPr>
          <w:rFonts w:ascii="Arial" w:hAnsi="Arial" w:cs="Arial"/>
          <w:szCs w:val="18"/>
          <w:lang w:val="en-US"/>
        </w:rPr>
        <w:t>C</w:t>
      </w:r>
      <w:r w:rsidR="00B0422F" w:rsidRPr="00DD762C">
        <w:rPr>
          <w:rFonts w:ascii="Arial" w:hAnsi="Arial" w:cs="Arial"/>
          <w:szCs w:val="18"/>
          <w:lang w:val="en-US"/>
        </w:rPr>
        <w:t>onstruction</w:t>
      </w:r>
      <w:r w:rsidR="003A6A93" w:rsidRPr="00DD762C">
        <w:rPr>
          <w:rFonts w:ascii="Arial" w:hAnsi="Arial" w:cs="Arial"/>
          <w:szCs w:val="18"/>
          <w:lang w:val="en-US"/>
        </w:rPr>
        <w:t xml:space="preserve"> and </w:t>
      </w:r>
      <w:r w:rsidR="00D743C5" w:rsidRPr="00DD762C">
        <w:rPr>
          <w:rFonts w:ascii="Arial" w:hAnsi="Arial" w:cs="Arial"/>
          <w:szCs w:val="18"/>
          <w:lang w:val="en-US"/>
        </w:rPr>
        <w:t>E</w:t>
      </w:r>
      <w:r w:rsidR="00381F03" w:rsidRPr="00DD762C">
        <w:rPr>
          <w:rFonts w:ascii="Arial" w:hAnsi="Arial" w:cs="Arial"/>
          <w:szCs w:val="18"/>
          <w:lang w:val="en-US"/>
        </w:rPr>
        <w:t>ngineering</w:t>
      </w:r>
      <w:r w:rsidR="00B0422F" w:rsidRPr="00DD762C">
        <w:rPr>
          <w:rFonts w:ascii="Arial" w:hAnsi="Arial" w:cs="Arial"/>
          <w:szCs w:val="18"/>
          <w:lang w:val="en-US"/>
        </w:rPr>
        <w:t xml:space="preserve"> </w:t>
      </w:r>
      <w:r w:rsidR="000964AA" w:rsidRPr="00DD762C">
        <w:rPr>
          <w:rFonts w:ascii="Arial" w:hAnsi="Arial" w:cs="Arial"/>
          <w:szCs w:val="18"/>
          <w:lang w:val="en-US"/>
        </w:rPr>
        <w:t xml:space="preserve">supplies </w:t>
      </w:r>
      <w:r w:rsidR="00B0422F" w:rsidRPr="00DD762C">
        <w:rPr>
          <w:rFonts w:ascii="Arial" w:hAnsi="Arial" w:cs="Arial"/>
          <w:szCs w:val="18"/>
          <w:lang w:val="en-US"/>
        </w:rPr>
        <w:t>industry</w:t>
      </w:r>
      <w:r w:rsidR="003938F9" w:rsidRPr="00DD762C">
        <w:rPr>
          <w:rFonts w:ascii="Arial" w:hAnsi="Arial" w:cs="Arial"/>
          <w:szCs w:val="18"/>
          <w:lang w:val="en-US"/>
        </w:rPr>
        <w:t>. I have an</w:t>
      </w:r>
      <w:r w:rsidR="000964AA" w:rsidRPr="00DD762C">
        <w:rPr>
          <w:rFonts w:ascii="Arial" w:hAnsi="Arial" w:cs="Arial"/>
          <w:szCs w:val="18"/>
          <w:lang w:val="en-US"/>
        </w:rPr>
        <w:t xml:space="preserve"> </w:t>
      </w:r>
      <w:r w:rsidR="00F625A8" w:rsidRPr="00DD762C">
        <w:rPr>
          <w:rFonts w:ascii="Arial" w:hAnsi="Arial" w:cs="Arial"/>
          <w:szCs w:val="18"/>
          <w:lang w:val="en-US"/>
        </w:rPr>
        <w:t xml:space="preserve">overall twenty plus years </w:t>
      </w:r>
      <w:r w:rsidR="003938F9" w:rsidRPr="00DD762C">
        <w:rPr>
          <w:rFonts w:ascii="Arial" w:hAnsi="Arial" w:cs="Arial"/>
          <w:szCs w:val="18"/>
          <w:lang w:val="en-US"/>
        </w:rPr>
        <w:t xml:space="preserve">of experience </w:t>
      </w:r>
      <w:r w:rsidR="00F625A8" w:rsidRPr="00DD762C">
        <w:rPr>
          <w:rFonts w:ascii="Arial" w:hAnsi="Arial" w:cs="Arial"/>
          <w:szCs w:val="18"/>
          <w:lang w:val="en-US"/>
        </w:rPr>
        <w:t xml:space="preserve">in </w:t>
      </w:r>
      <w:r w:rsidR="006140D3" w:rsidRPr="00DD762C">
        <w:rPr>
          <w:rFonts w:ascii="Arial" w:hAnsi="Arial" w:cs="Arial"/>
          <w:szCs w:val="18"/>
          <w:lang w:val="en-US"/>
        </w:rPr>
        <w:t xml:space="preserve">procurement, logistics and </w:t>
      </w:r>
      <w:r w:rsidR="00F850C8" w:rsidRPr="00DD762C">
        <w:rPr>
          <w:rFonts w:ascii="Arial" w:hAnsi="Arial" w:cs="Arial"/>
          <w:szCs w:val="18"/>
          <w:lang w:val="en-US"/>
        </w:rPr>
        <w:t xml:space="preserve">various </w:t>
      </w:r>
      <w:r w:rsidR="006140D3" w:rsidRPr="00DD762C">
        <w:rPr>
          <w:rFonts w:ascii="Arial" w:hAnsi="Arial" w:cs="Arial"/>
          <w:szCs w:val="18"/>
          <w:lang w:val="en-US"/>
        </w:rPr>
        <w:t xml:space="preserve">business administration </w:t>
      </w:r>
      <w:r w:rsidR="00F850C8" w:rsidRPr="00DD762C">
        <w:rPr>
          <w:rFonts w:ascii="Arial" w:hAnsi="Arial" w:cs="Arial"/>
          <w:szCs w:val="18"/>
          <w:lang w:val="en-US"/>
        </w:rPr>
        <w:t xml:space="preserve">functions </w:t>
      </w:r>
      <w:r w:rsidR="006140D3" w:rsidRPr="00DD762C">
        <w:rPr>
          <w:rFonts w:ascii="Arial" w:hAnsi="Arial" w:cs="Arial"/>
          <w:szCs w:val="18"/>
          <w:lang w:val="en-US"/>
        </w:rPr>
        <w:t xml:space="preserve">in </w:t>
      </w:r>
      <w:r w:rsidR="00F625A8" w:rsidRPr="00DD762C">
        <w:rPr>
          <w:rFonts w:ascii="Arial" w:hAnsi="Arial" w:cs="Arial"/>
          <w:szCs w:val="18"/>
          <w:lang w:val="en-US"/>
        </w:rPr>
        <w:t>corporate and multicultural environment</w:t>
      </w:r>
      <w:r w:rsidR="00DA1958" w:rsidRPr="00DD762C">
        <w:rPr>
          <w:rFonts w:ascii="Arial" w:hAnsi="Arial" w:cs="Arial"/>
          <w:szCs w:val="18"/>
          <w:lang w:val="en-US"/>
        </w:rPr>
        <w:t xml:space="preserve"> within manufacturing, trading and service Industries.</w:t>
      </w:r>
    </w:p>
    <w:p w:rsidR="003A6A93" w:rsidRPr="00DD762C" w:rsidRDefault="003A6A93" w:rsidP="00115B70">
      <w:pPr>
        <w:autoSpaceDE w:val="0"/>
        <w:autoSpaceDN w:val="0"/>
        <w:adjustRightInd w:val="0"/>
        <w:jc w:val="both"/>
        <w:rPr>
          <w:rFonts w:ascii="Arial" w:hAnsi="Arial" w:cs="Arial"/>
          <w:szCs w:val="18"/>
          <w:lang w:val="en-US"/>
        </w:rPr>
      </w:pPr>
    </w:p>
    <w:p w:rsidR="00A56A75" w:rsidRPr="00DD762C" w:rsidRDefault="003A6A93" w:rsidP="00115B70">
      <w:pPr>
        <w:autoSpaceDE w:val="0"/>
        <w:autoSpaceDN w:val="0"/>
        <w:adjustRightInd w:val="0"/>
        <w:jc w:val="both"/>
        <w:rPr>
          <w:rFonts w:ascii="Arial" w:hAnsi="Arial" w:cs="Arial"/>
          <w:szCs w:val="18"/>
        </w:rPr>
      </w:pPr>
      <w:r w:rsidRPr="00DD762C">
        <w:rPr>
          <w:rFonts w:ascii="Arial" w:hAnsi="Arial" w:cs="Arial"/>
          <w:szCs w:val="18"/>
          <w:lang w:val="en-US"/>
        </w:rPr>
        <w:t xml:space="preserve">Well </w:t>
      </w:r>
      <w:r w:rsidR="00CD23E0" w:rsidRPr="00DD762C">
        <w:rPr>
          <w:rFonts w:ascii="Arial" w:hAnsi="Arial" w:cs="Arial"/>
          <w:szCs w:val="18"/>
          <w:lang w:val="en-US"/>
        </w:rPr>
        <w:t>experience</w:t>
      </w:r>
      <w:r w:rsidRPr="00DD762C">
        <w:rPr>
          <w:rFonts w:ascii="Arial" w:hAnsi="Arial" w:cs="Arial"/>
          <w:szCs w:val="18"/>
          <w:lang w:val="en-US"/>
        </w:rPr>
        <w:t xml:space="preserve">d </w:t>
      </w:r>
      <w:r w:rsidR="00CD23E0" w:rsidRPr="00DD762C">
        <w:rPr>
          <w:rFonts w:ascii="Arial" w:hAnsi="Arial" w:cs="Arial"/>
          <w:szCs w:val="18"/>
          <w:lang w:val="en-US"/>
        </w:rPr>
        <w:t xml:space="preserve">in entire spectrum of </w:t>
      </w:r>
      <w:r w:rsidR="003D2F53" w:rsidRPr="00DD762C">
        <w:rPr>
          <w:rFonts w:ascii="Arial" w:hAnsi="Arial" w:cs="Arial"/>
          <w:szCs w:val="18"/>
          <w:lang w:val="en-US"/>
        </w:rPr>
        <w:t>distribution</w:t>
      </w:r>
      <w:r w:rsidR="00B0422F" w:rsidRPr="00DD762C">
        <w:rPr>
          <w:rFonts w:ascii="Arial" w:hAnsi="Arial" w:cs="Arial"/>
          <w:szCs w:val="18"/>
          <w:lang w:val="en-US"/>
        </w:rPr>
        <w:t xml:space="preserve"> </w:t>
      </w:r>
      <w:r w:rsidR="00FC2DE0" w:rsidRPr="00DD762C">
        <w:rPr>
          <w:rFonts w:ascii="Arial" w:hAnsi="Arial" w:cs="Arial"/>
          <w:szCs w:val="18"/>
          <w:lang w:val="en-US"/>
        </w:rPr>
        <w:t>function</w:t>
      </w:r>
      <w:r w:rsidR="00B0422F" w:rsidRPr="00DD762C">
        <w:rPr>
          <w:rFonts w:ascii="Arial" w:hAnsi="Arial" w:cs="Arial"/>
          <w:szCs w:val="18"/>
          <w:lang w:val="en-US"/>
        </w:rPr>
        <w:t xml:space="preserve"> from </w:t>
      </w:r>
      <w:r w:rsidR="007E3181" w:rsidRPr="00DD762C">
        <w:rPr>
          <w:rFonts w:ascii="Arial" w:hAnsi="Arial" w:cs="Arial"/>
          <w:szCs w:val="18"/>
          <w:lang w:val="en-US"/>
        </w:rPr>
        <w:t>warehousing operation</w:t>
      </w:r>
      <w:r w:rsidR="00D76ABF">
        <w:rPr>
          <w:rFonts w:ascii="Arial" w:hAnsi="Arial" w:cs="Arial"/>
          <w:szCs w:val="18"/>
          <w:lang w:val="en-US"/>
        </w:rPr>
        <w:t xml:space="preserve">, </w:t>
      </w:r>
      <w:r w:rsidR="00F625A8" w:rsidRPr="00DD762C">
        <w:rPr>
          <w:rFonts w:ascii="Arial" w:hAnsi="Arial" w:cs="Arial"/>
          <w:szCs w:val="18"/>
          <w:lang w:val="en-US"/>
        </w:rPr>
        <w:t>customer supply</w:t>
      </w:r>
      <w:r w:rsidRPr="00DD762C">
        <w:rPr>
          <w:rFonts w:ascii="Arial" w:hAnsi="Arial" w:cs="Arial"/>
          <w:szCs w:val="18"/>
          <w:lang w:val="en-US"/>
        </w:rPr>
        <w:t xml:space="preserve"> and </w:t>
      </w:r>
      <w:r w:rsidR="002F418C" w:rsidRPr="00DD762C">
        <w:rPr>
          <w:rFonts w:ascii="Arial" w:hAnsi="Arial" w:cs="Arial"/>
          <w:szCs w:val="18"/>
        </w:rPr>
        <w:t>accurate inventory management</w:t>
      </w:r>
      <w:r w:rsidR="00E6708A" w:rsidRPr="00DD762C">
        <w:rPr>
          <w:rFonts w:ascii="Arial" w:hAnsi="Arial" w:cs="Arial"/>
          <w:szCs w:val="18"/>
        </w:rPr>
        <w:t xml:space="preserve">. </w:t>
      </w:r>
      <w:r w:rsidR="0057536B" w:rsidRPr="00DD762C">
        <w:rPr>
          <w:rFonts w:ascii="Arial" w:hAnsi="Arial" w:cs="Arial"/>
          <w:szCs w:val="18"/>
        </w:rPr>
        <w:t xml:space="preserve">Good knowledge </w:t>
      </w:r>
      <w:r w:rsidR="00D76ABF">
        <w:rPr>
          <w:rFonts w:ascii="Arial" w:hAnsi="Arial" w:cs="Arial"/>
          <w:szCs w:val="18"/>
        </w:rPr>
        <w:t>in</w:t>
      </w:r>
      <w:r w:rsidR="0057536B" w:rsidRPr="00DD762C">
        <w:rPr>
          <w:rFonts w:ascii="Arial" w:hAnsi="Arial" w:cs="Arial"/>
          <w:szCs w:val="18"/>
        </w:rPr>
        <w:t xml:space="preserve"> periodic and perpetual inventory counting methods and reconciliation process. </w:t>
      </w:r>
      <w:r w:rsidR="00A56A75" w:rsidRPr="00DD762C">
        <w:rPr>
          <w:rFonts w:ascii="Arial" w:hAnsi="Arial" w:cs="Arial"/>
          <w:szCs w:val="18"/>
        </w:rPr>
        <w:t xml:space="preserve">I am a qualified </w:t>
      </w:r>
      <w:r w:rsidR="00892A01" w:rsidRPr="00DD762C">
        <w:rPr>
          <w:rFonts w:ascii="Arial" w:hAnsi="Arial" w:cs="Arial"/>
          <w:szCs w:val="18"/>
        </w:rPr>
        <w:t xml:space="preserve">Quality, </w:t>
      </w:r>
      <w:r w:rsidR="00A56A75" w:rsidRPr="00DD762C">
        <w:rPr>
          <w:rFonts w:ascii="Arial" w:hAnsi="Arial" w:cs="Arial"/>
          <w:szCs w:val="18"/>
        </w:rPr>
        <w:t xml:space="preserve">Health, Safety and Environment professional and capable of implementing safe and best </w:t>
      </w:r>
      <w:r w:rsidR="00892A01" w:rsidRPr="00DD762C">
        <w:rPr>
          <w:rFonts w:ascii="Arial" w:hAnsi="Arial" w:cs="Arial"/>
          <w:szCs w:val="18"/>
        </w:rPr>
        <w:t>Q</w:t>
      </w:r>
      <w:r w:rsidR="00A56A75" w:rsidRPr="00DD762C">
        <w:rPr>
          <w:rFonts w:ascii="Arial" w:hAnsi="Arial" w:cs="Arial"/>
          <w:szCs w:val="18"/>
        </w:rPr>
        <w:t xml:space="preserve">HSE practices in the warehouse. </w:t>
      </w:r>
    </w:p>
    <w:p w:rsidR="00A56A75" w:rsidRPr="00DD762C" w:rsidRDefault="00A56A75" w:rsidP="00115B70">
      <w:pPr>
        <w:autoSpaceDE w:val="0"/>
        <w:autoSpaceDN w:val="0"/>
        <w:adjustRightInd w:val="0"/>
        <w:jc w:val="both"/>
        <w:rPr>
          <w:rFonts w:ascii="Arial" w:hAnsi="Arial" w:cs="Arial"/>
          <w:szCs w:val="18"/>
        </w:rPr>
      </w:pPr>
    </w:p>
    <w:p w:rsidR="00115B70" w:rsidRPr="00DD762C" w:rsidRDefault="000D098B" w:rsidP="00115B70">
      <w:pPr>
        <w:autoSpaceDE w:val="0"/>
        <w:autoSpaceDN w:val="0"/>
        <w:adjustRightInd w:val="0"/>
        <w:jc w:val="both"/>
        <w:rPr>
          <w:rFonts w:ascii="Arial" w:hAnsi="Arial" w:cs="Arial"/>
          <w:szCs w:val="18"/>
          <w:lang w:val="en-US"/>
        </w:rPr>
      </w:pPr>
      <w:r w:rsidRPr="00DD762C">
        <w:rPr>
          <w:rFonts w:ascii="Arial" w:hAnsi="Arial" w:cs="Arial"/>
          <w:szCs w:val="18"/>
        </w:rPr>
        <w:t xml:space="preserve">Also </w:t>
      </w:r>
      <w:r w:rsidR="00D76ABF">
        <w:rPr>
          <w:rFonts w:ascii="Arial" w:hAnsi="Arial" w:cs="Arial"/>
          <w:szCs w:val="18"/>
        </w:rPr>
        <w:t xml:space="preserve">having </w:t>
      </w:r>
      <w:r w:rsidRPr="00DD762C">
        <w:rPr>
          <w:rFonts w:ascii="Arial" w:hAnsi="Arial" w:cs="Arial"/>
          <w:szCs w:val="18"/>
        </w:rPr>
        <w:t>h</w:t>
      </w:r>
      <w:r w:rsidR="00467213" w:rsidRPr="00DD762C">
        <w:rPr>
          <w:rFonts w:ascii="Arial" w:hAnsi="Arial" w:cs="Arial"/>
          <w:szCs w:val="18"/>
        </w:rPr>
        <w:t xml:space="preserve">ands on experience in </w:t>
      </w:r>
      <w:r w:rsidR="00467213" w:rsidRPr="00DD762C">
        <w:rPr>
          <w:rFonts w:ascii="Arial" w:hAnsi="Arial" w:cs="Arial"/>
          <w:szCs w:val="18"/>
          <w:lang w:val="en-US"/>
        </w:rPr>
        <w:t>Jebel Ali free zone operation</w:t>
      </w:r>
      <w:r w:rsidR="006140D3" w:rsidRPr="00DD762C">
        <w:rPr>
          <w:rFonts w:ascii="Arial" w:hAnsi="Arial" w:cs="Arial"/>
          <w:szCs w:val="18"/>
          <w:lang w:val="en-US"/>
        </w:rPr>
        <w:t>s</w:t>
      </w:r>
      <w:r w:rsidR="003D2B22" w:rsidRPr="00DD762C">
        <w:rPr>
          <w:rFonts w:ascii="Arial" w:hAnsi="Arial" w:cs="Arial"/>
          <w:szCs w:val="18"/>
          <w:lang w:val="en-US"/>
        </w:rPr>
        <w:t xml:space="preserve">, </w:t>
      </w:r>
      <w:r w:rsidR="00467213" w:rsidRPr="00DD762C">
        <w:rPr>
          <w:rFonts w:ascii="Arial" w:hAnsi="Arial" w:cs="Arial"/>
          <w:szCs w:val="18"/>
          <w:lang w:val="en-US"/>
        </w:rPr>
        <w:t>customs</w:t>
      </w:r>
      <w:r w:rsidR="00E6708A" w:rsidRPr="00DD762C">
        <w:rPr>
          <w:rFonts w:ascii="Arial" w:hAnsi="Arial" w:cs="Arial"/>
          <w:szCs w:val="18"/>
          <w:lang w:val="en-US"/>
        </w:rPr>
        <w:t>,</w:t>
      </w:r>
      <w:r w:rsidR="00467213" w:rsidRPr="00DD762C">
        <w:rPr>
          <w:rFonts w:ascii="Arial" w:hAnsi="Arial" w:cs="Arial"/>
          <w:szCs w:val="18"/>
          <w:lang w:val="en-US"/>
        </w:rPr>
        <w:t xml:space="preserve"> </w:t>
      </w:r>
      <w:r w:rsidR="001C2280" w:rsidRPr="00DD762C">
        <w:rPr>
          <w:rFonts w:ascii="Arial" w:hAnsi="Arial" w:cs="Arial"/>
          <w:szCs w:val="18"/>
          <w:lang w:val="en-US"/>
        </w:rPr>
        <w:t>import</w:t>
      </w:r>
      <w:r w:rsidRPr="00DD762C">
        <w:rPr>
          <w:rFonts w:ascii="Arial" w:hAnsi="Arial" w:cs="Arial"/>
          <w:szCs w:val="18"/>
          <w:lang w:val="en-US"/>
        </w:rPr>
        <w:t xml:space="preserve"> &amp;</w:t>
      </w:r>
      <w:r w:rsidR="00115B70" w:rsidRPr="00DD762C">
        <w:rPr>
          <w:rFonts w:ascii="Arial" w:hAnsi="Arial" w:cs="Arial"/>
          <w:szCs w:val="18"/>
          <w:lang w:val="en-US"/>
        </w:rPr>
        <w:t xml:space="preserve"> </w:t>
      </w:r>
      <w:r w:rsidR="001C2280" w:rsidRPr="00DD762C">
        <w:rPr>
          <w:rFonts w:ascii="Arial" w:hAnsi="Arial" w:cs="Arial"/>
          <w:szCs w:val="18"/>
          <w:lang w:val="en-US"/>
        </w:rPr>
        <w:t>export</w:t>
      </w:r>
      <w:r w:rsidR="00E6708A" w:rsidRPr="00DD762C">
        <w:rPr>
          <w:rFonts w:ascii="Arial" w:hAnsi="Arial" w:cs="Arial"/>
          <w:szCs w:val="18"/>
          <w:lang w:val="en-US"/>
        </w:rPr>
        <w:t xml:space="preserve"> and</w:t>
      </w:r>
      <w:r w:rsidR="001C2280" w:rsidRPr="00DD762C">
        <w:rPr>
          <w:rFonts w:ascii="Arial" w:hAnsi="Arial" w:cs="Arial"/>
          <w:szCs w:val="18"/>
          <w:lang w:val="en-US"/>
        </w:rPr>
        <w:t xml:space="preserve"> </w:t>
      </w:r>
      <w:r w:rsidR="003D2B22" w:rsidRPr="00DD762C">
        <w:rPr>
          <w:rFonts w:ascii="Arial" w:hAnsi="Arial" w:cs="Arial"/>
          <w:szCs w:val="18"/>
          <w:lang w:val="en-US"/>
        </w:rPr>
        <w:t xml:space="preserve">GCC </w:t>
      </w:r>
      <w:r w:rsidRPr="00DD762C">
        <w:rPr>
          <w:rFonts w:ascii="Arial" w:hAnsi="Arial" w:cs="Arial"/>
          <w:szCs w:val="18"/>
          <w:lang w:val="en-US"/>
        </w:rPr>
        <w:t>s</w:t>
      </w:r>
      <w:r w:rsidR="003D2B22" w:rsidRPr="00DD762C">
        <w:rPr>
          <w:rFonts w:ascii="Arial" w:hAnsi="Arial" w:cs="Arial"/>
          <w:szCs w:val="18"/>
          <w:lang w:val="en-US"/>
        </w:rPr>
        <w:t>tatistical declaration</w:t>
      </w:r>
      <w:r w:rsidR="00467213" w:rsidRPr="00DD762C">
        <w:rPr>
          <w:rFonts w:ascii="Arial" w:hAnsi="Arial" w:cs="Arial"/>
          <w:szCs w:val="18"/>
          <w:lang w:val="en-US"/>
        </w:rPr>
        <w:t xml:space="preserve"> </w:t>
      </w:r>
      <w:r w:rsidR="004C60BC" w:rsidRPr="00DD762C">
        <w:rPr>
          <w:rFonts w:ascii="Arial" w:hAnsi="Arial" w:cs="Arial"/>
          <w:szCs w:val="18"/>
          <w:lang w:val="en-US"/>
        </w:rPr>
        <w:t>procedures</w:t>
      </w:r>
      <w:r w:rsidR="00467213" w:rsidRPr="00DD762C">
        <w:rPr>
          <w:rFonts w:ascii="Arial" w:hAnsi="Arial" w:cs="Arial"/>
          <w:szCs w:val="18"/>
          <w:lang w:val="en-US"/>
        </w:rPr>
        <w:t>.</w:t>
      </w:r>
      <w:r w:rsidR="00E6708A" w:rsidRPr="00DD762C">
        <w:rPr>
          <w:rFonts w:ascii="Arial" w:hAnsi="Arial" w:cs="Arial"/>
          <w:szCs w:val="18"/>
          <w:lang w:val="en-US"/>
        </w:rPr>
        <w:t xml:space="preserve"> </w:t>
      </w:r>
      <w:r w:rsidR="007E3181" w:rsidRPr="00DD762C">
        <w:rPr>
          <w:rFonts w:ascii="Arial" w:hAnsi="Arial" w:cs="Arial"/>
          <w:szCs w:val="18"/>
          <w:lang w:val="en-US"/>
        </w:rPr>
        <w:t xml:space="preserve">My logistics </w:t>
      </w:r>
      <w:r w:rsidR="005F0B2A" w:rsidRPr="00DD762C">
        <w:rPr>
          <w:rFonts w:ascii="Arial" w:hAnsi="Arial" w:cs="Arial"/>
          <w:szCs w:val="18"/>
          <w:lang w:val="en-US"/>
        </w:rPr>
        <w:t>experience</w:t>
      </w:r>
      <w:r w:rsidR="00717909" w:rsidRPr="00DD762C">
        <w:rPr>
          <w:rFonts w:ascii="Arial" w:hAnsi="Arial" w:cs="Arial"/>
          <w:szCs w:val="18"/>
          <w:lang w:val="en-US"/>
        </w:rPr>
        <w:t xml:space="preserve"> includes</w:t>
      </w:r>
      <w:r w:rsidR="005F0B2A" w:rsidRPr="00DD762C">
        <w:rPr>
          <w:rFonts w:ascii="Arial" w:hAnsi="Arial" w:cs="Arial"/>
          <w:szCs w:val="18"/>
          <w:lang w:val="en-US"/>
        </w:rPr>
        <w:t xml:space="preserve"> </w:t>
      </w:r>
      <w:r w:rsidR="00E6708A" w:rsidRPr="00DD762C">
        <w:rPr>
          <w:rFonts w:ascii="Arial" w:hAnsi="Arial" w:cs="Arial"/>
          <w:szCs w:val="18"/>
        </w:rPr>
        <w:t xml:space="preserve">all modes of FCL and LCL transportation, </w:t>
      </w:r>
      <w:r w:rsidR="00E6708A" w:rsidRPr="00DD762C">
        <w:rPr>
          <w:rFonts w:ascii="Arial" w:hAnsi="Arial" w:cs="Arial"/>
          <w:szCs w:val="18"/>
          <w:lang w:val="en-US"/>
        </w:rPr>
        <w:t xml:space="preserve">fleet management, </w:t>
      </w:r>
      <w:r w:rsidR="005F0B2A" w:rsidRPr="00DD762C">
        <w:rPr>
          <w:rFonts w:ascii="Arial" w:hAnsi="Arial" w:cs="Arial"/>
          <w:szCs w:val="18"/>
          <w:lang w:val="en-US"/>
        </w:rPr>
        <w:t xml:space="preserve">GPS tracking, </w:t>
      </w:r>
      <w:r w:rsidR="00E6708A" w:rsidRPr="00DD762C">
        <w:rPr>
          <w:rFonts w:ascii="Arial" w:hAnsi="Arial" w:cs="Arial"/>
          <w:szCs w:val="18"/>
          <w:lang w:val="en-US"/>
        </w:rPr>
        <w:t xml:space="preserve">report generations, preventive and breakdown maintenance, </w:t>
      </w:r>
      <w:r w:rsidR="00BC462E" w:rsidRPr="00DD762C">
        <w:rPr>
          <w:rFonts w:ascii="Arial" w:hAnsi="Arial" w:cs="Arial"/>
          <w:szCs w:val="18"/>
          <w:lang w:val="en-US"/>
        </w:rPr>
        <w:t>vehicle r</w:t>
      </w:r>
      <w:r w:rsidR="00E6708A" w:rsidRPr="00DD762C">
        <w:rPr>
          <w:rFonts w:ascii="Arial" w:hAnsi="Arial" w:cs="Arial"/>
          <w:szCs w:val="18"/>
          <w:lang w:val="en-US"/>
        </w:rPr>
        <w:t>egistration renewals</w:t>
      </w:r>
      <w:r w:rsidR="00BC462E" w:rsidRPr="00DD762C">
        <w:rPr>
          <w:rFonts w:ascii="Arial" w:hAnsi="Arial" w:cs="Arial"/>
          <w:szCs w:val="18"/>
          <w:lang w:val="en-US"/>
        </w:rPr>
        <w:t xml:space="preserve">, RTA formalities including </w:t>
      </w:r>
      <w:r w:rsidR="00F5087D" w:rsidRPr="00DD762C">
        <w:rPr>
          <w:rFonts w:ascii="Arial" w:hAnsi="Arial" w:cs="Arial"/>
          <w:szCs w:val="18"/>
          <w:lang w:val="en-US"/>
        </w:rPr>
        <w:t>v</w:t>
      </w:r>
      <w:r w:rsidR="00BC462E" w:rsidRPr="00DD762C">
        <w:rPr>
          <w:rFonts w:ascii="Arial" w:hAnsi="Arial" w:cs="Arial"/>
          <w:szCs w:val="18"/>
          <w:lang w:val="en-US"/>
        </w:rPr>
        <w:t>ehicle Insurances.</w:t>
      </w:r>
    </w:p>
    <w:p w:rsidR="00DA1958" w:rsidRPr="00DD762C" w:rsidRDefault="00DA1958" w:rsidP="00115B70">
      <w:pPr>
        <w:autoSpaceDE w:val="0"/>
        <w:autoSpaceDN w:val="0"/>
        <w:adjustRightInd w:val="0"/>
        <w:jc w:val="both"/>
        <w:rPr>
          <w:rFonts w:ascii="Arial" w:hAnsi="Arial" w:cs="Arial"/>
          <w:szCs w:val="18"/>
          <w:lang w:val="en-US"/>
        </w:rPr>
      </w:pPr>
    </w:p>
    <w:p w:rsidR="00CD23E0" w:rsidRPr="00DD762C" w:rsidRDefault="004E083E" w:rsidP="00115B70">
      <w:pPr>
        <w:autoSpaceDE w:val="0"/>
        <w:autoSpaceDN w:val="0"/>
        <w:adjustRightInd w:val="0"/>
        <w:jc w:val="both"/>
        <w:rPr>
          <w:rFonts w:ascii="Arial" w:hAnsi="Arial" w:cs="Arial"/>
          <w:szCs w:val="18"/>
          <w:lang w:val="en-US"/>
        </w:rPr>
      </w:pPr>
      <w:r w:rsidRPr="00DD762C">
        <w:rPr>
          <w:rFonts w:ascii="Arial" w:hAnsi="Arial" w:cs="Arial"/>
          <w:szCs w:val="18"/>
        </w:rPr>
        <w:t>I have a good k</w:t>
      </w:r>
      <w:r w:rsidR="00A51926" w:rsidRPr="00DD762C">
        <w:rPr>
          <w:rFonts w:ascii="Arial" w:hAnsi="Arial" w:cs="Arial"/>
          <w:szCs w:val="18"/>
        </w:rPr>
        <w:t xml:space="preserve">nowledge on business finance and </w:t>
      </w:r>
      <w:r w:rsidRPr="00DD762C">
        <w:rPr>
          <w:rFonts w:ascii="Arial" w:hAnsi="Arial" w:cs="Arial"/>
          <w:szCs w:val="18"/>
        </w:rPr>
        <w:t xml:space="preserve">have the </w:t>
      </w:r>
      <w:r w:rsidR="00A51926" w:rsidRPr="00DD762C">
        <w:rPr>
          <w:rFonts w:ascii="Arial" w:hAnsi="Arial" w:cs="Arial"/>
          <w:szCs w:val="18"/>
        </w:rPr>
        <w:t>a</w:t>
      </w:r>
      <w:r w:rsidR="00E65144" w:rsidRPr="00DD762C">
        <w:rPr>
          <w:rFonts w:ascii="Arial" w:hAnsi="Arial" w:cs="Arial"/>
          <w:szCs w:val="18"/>
        </w:rPr>
        <w:t>bility to track and control expenses against budgets.</w:t>
      </w:r>
      <w:r w:rsidR="00C462AE" w:rsidRPr="00DD762C">
        <w:rPr>
          <w:rFonts w:ascii="Arial" w:hAnsi="Arial" w:cs="Arial"/>
          <w:szCs w:val="18"/>
        </w:rPr>
        <w:t xml:space="preserve"> </w:t>
      </w:r>
      <w:r w:rsidRPr="00DD762C">
        <w:rPr>
          <w:rFonts w:ascii="Arial" w:hAnsi="Arial" w:cs="Arial"/>
          <w:szCs w:val="18"/>
        </w:rPr>
        <w:t xml:space="preserve">Capable of setting </w:t>
      </w:r>
      <w:r w:rsidR="00B41CC1" w:rsidRPr="00DD762C">
        <w:rPr>
          <w:rFonts w:ascii="Arial" w:hAnsi="Arial" w:cs="Arial"/>
          <w:szCs w:val="18"/>
        </w:rPr>
        <w:t>and track staff productivity KPI</w:t>
      </w:r>
      <w:r w:rsidRPr="00DD762C">
        <w:rPr>
          <w:rFonts w:ascii="Arial" w:hAnsi="Arial" w:cs="Arial"/>
          <w:szCs w:val="18"/>
        </w:rPr>
        <w:t>’s.</w:t>
      </w:r>
      <w:r w:rsidR="007E496C" w:rsidRPr="00DD762C">
        <w:rPr>
          <w:rFonts w:ascii="Arial" w:hAnsi="Arial" w:cs="Arial"/>
          <w:szCs w:val="18"/>
        </w:rPr>
        <w:t xml:space="preserve"> </w:t>
      </w:r>
      <w:r w:rsidR="00CD23E0" w:rsidRPr="00DD762C">
        <w:rPr>
          <w:rFonts w:ascii="Arial" w:hAnsi="Arial" w:cs="Arial"/>
          <w:szCs w:val="18"/>
          <w:lang w:val="en-US"/>
        </w:rPr>
        <w:t>Possess excellent written and verbal communication skills and expert level p</w:t>
      </w:r>
      <w:r w:rsidR="00CB236E" w:rsidRPr="00DD762C">
        <w:rPr>
          <w:rFonts w:ascii="Arial" w:hAnsi="Arial" w:cs="Arial"/>
          <w:szCs w:val="18"/>
          <w:lang w:val="en-US"/>
        </w:rPr>
        <w:t>roficiency in MS office suites, ERP (</w:t>
      </w:r>
      <w:r w:rsidR="004C15CA" w:rsidRPr="00DD762C">
        <w:rPr>
          <w:rFonts w:ascii="Arial" w:hAnsi="Arial" w:cs="Arial"/>
          <w:szCs w:val="18"/>
          <w:lang w:val="en-US"/>
        </w:rPr>
        <w:t>Inventory</w:t>
      </w:r>
      <w:r w:rsidR="00CB236E" w:rsidRPr="00DD762C">
        <w:rPr>
          <w:rFonts w:ascii="Arial" w:hAnsi="Arial" w:cs="Arial"/>
          <w:szCs w:val="18"/>
          <w:lang w:val="en-US"/>
        </w:rPr>
        <w:t xml:space="preserve"> mod</w:t>
      </w:r>
      <w:r w:rsidR="004C15CA" w:rsidRPr="00DD762C">
        <w:rPr>
          <w:rFonts w:ascii="Arial" w:hAnsi="Arial" w:cs="Arial"/>
          <w:szCs w:val="18"/>
          <w:lang w:val="en-US"/>
        </w:rPr>
        <w:t>u</w:t>
      </w:r>
      <w:r w:rsidR="00CB236E" w:rsidRPr="00DD762C">
        <w:rPr>
          <w:rFonts w:ascii="Arial" w:hAnsi="Arial" w:cs="Arial"/>
          <w:szCs w:val="18"/>
          <w:lang w:val="en-US"/>
        </w:rPr>
        <w:t>l</w:t>
      </w:r>
      <w:r w:rsidR="004C15CA" w:rsidRPr="00DD762C">
        <w:rPr>
          <w:rFonts w:ascii="Arial" w:hAnsi="Arial" w:cs="Arial"/>
          <w:szCs w:val="18"/>
          <w:lang w:val="en-US"/>
        </w:rPr>
        <w:t>e</w:t>
      </w:r>
      <w:r w:rsidR="00CB236E" w:rsidRPr="00DD762C">
        <w:rPr>
          <w:rFonts w:ascii="Arial" w:hAnsi="Arial" w:cs="Arial"/>
          <w:szCs w:val="18"/>
          <w:lang w:val="en-US"/>
        </w:rPr>
        <w:t>)</w:t>
      </w:r>
      <w:r w:rsidR="00C462AE" w:rsidRPr="00DD762C">
        <w:rPr>
          <w:rFonts w:ascii="Arial" w:hAnsi="Arial" w:cs="Arial"/>
          <w:szCs w:val="18"/>
          <w:lang w:val="en-US"/>
        </w:rPr>
        <w:t xml:space="preserve">, </w:t>
      </w:r>
      <w:r w:rsidR="008E4CD9" w:rsidRPr="00DD762C">
        <w:rPr>
          <w:rFonts w:ascii="Arial" w:hAnsi="Arial" w:cs="Arial"/>
          <w:szCs w:val="18"/>
          <w:lang w:val="en-US"/>
        </w:rPr>
        <w:t>vision reports, data analysis</w:t>
      </w:r>
      <w:r w:rsidR="006B0BB3" w:rsidRPr="00DD762C">
        <w:rPr>
          <w:rFonts w:ascii="Arial" w:hAnsi="Arial" w:cs="Arial"/>
          <w:szCs w:val="18"/>
          <w:lang w:val="en-US"/>
        </w:rPr>
        <w:t xml:space="preserve"> and </w:t>
      </w:r>
      <w:r w:rsidR="00B760E8" w:rsidRPr="00DD762C">
        <w:rPr>
          <w:rFonts w:ascii="Arial" w:hAnsi="Arial" w:cs="Arial"/>
          <w:szCs w:val="18"/>
          <w:lang w:val="en-US"/>
        </w:rPr>
        <w:t xml:space="preserve">MIS </w:t>
      </w:r>
      <w:r w:rsidR="00117182" w:rsidRPr="00DD762C">
        <w:rPr>
          <w:rFonts w:ascii="Arial" w:hAnsi="Arial" w:cs="Arial"/>
          <w:szCs w:val="18"/>
          <w:lang w:val="en-US"/>
        </w:rPr>
        <w:t>r</w:t>
      </w:r>
      <w:r w:rsidR="00B760E8" w:rsidRPr="00DD762C">
        <w:rPr>
          <w:rFonts w:ascii="Arial" w:hAnsi="Arial" w:cs="Arial"/>
          <w:szCs w:val="18"/>
          <w:lang w:val="en-US"/>
        </w:rPr>
        <w:t>eporting</w:t>
      </w:r>
      <w:r w:rsidR="008E4CD9" w:rsidRPr="00DD762C">
        <w:rPr>
          <w:rFonts w:ascii="Arial" w:hAnsi="Arial" w:cs="Arial"/>
          <w:szCs w:val="18"/>
          <w:lang w:val="en-US"/>
        </w:rPr>
        <w:t>.</w:t>
      </w:r>
    </w:p>
    <w:p w:rsidR="007E496C" w:rsidRPr="00DD762C" w:rsidRDefault="007E496C" w:rsidP="00115B70">
      <w:pPr>
        <w:autoSpaceDE w:val="0"/>
        <w:autoSpaceDN w:val="0"/>
        <w:adjustRightInd w:val="0"/>
        <w:jc w:val="both"/>
        <w:rPr>
          <w:rFonts w:ascii="Arial" w:hAnsi="Arial" w:cs="Arial"/>
          <w:szCs w:val="18"/>
          <w:lang w:val="en-US"/>
        </w:rPr>
      </w:pPr>
    </w:p>
    <w:p w:rsidR="007E496C" w:rsidRPr="00D00179" w:rsidRDefault="007E496C" w:rsidP="00115B7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  <w:r w:rsidRPr="00DD762C">
        <w:rPr>
          <w:rFonts w:ascii="Arial" w:hAnsi="Arial" w:cs="Arial"/>
          <w:szCs w:val="18"/>
          <w:lang w:val="en-US"/>
        </w:rPr>
        <w:t xml:space="preserve">Capable of working in demanding environment and </w:t>
      </w:r>
      <w:r w:rsidR="00D76ABF">
        <w:rPr>
          <w:rFonts w:ascii="Arial" w:hAnsi="Arial" w:cs="Arial"/>
          <w:szCs w:val="18"/>
          <w:lang w:val="en-US"/>
        </w:rPr>
        <w:t xml:space="preserve">providing policy and need based </w:t>
      </w:r>
      <w:r w:rsidRPr="00DD762C">
        <w:rPr>
          <w:rFonts w:ascii="Arial" w:hAnsi="Arial" w:cs="Arial"/>
          <w:szCs w:val="18"/>
          <w:lang w:val="en-US"/>
        </w:rPr>
        <w:t xml:space="preserve"> </w:t>
      </w:r>
      <w:r w:rsidR="00D76ABF">
        <w:rPr>
          <w:rFonts w:ascii="Arial" w:hAnsi="Arial" w:cs="Arial"/>
          <w:szCs w:val="18"/>
          <w:lang w:val="en-US"/>
        </w:rPr>
        <w:t xml:space="preserve">one stop solution to internal and external customers on </w:t>
      </w:r>
      <w:r w:rsidRPr="00DD762C">
        <w:rPr>
          <w:rFonts w:ascii="Arial" w:hAnsi="Arial" w:cs="Arial"/>
          <w:szCs w:val="18"/>
          <w:lang w:val="en-US"/>
        </w:rPr>
        <w:t>warehousing and distribution. Organized, time-bound, effective decision maker and a team player with strong work ethics</w:t>
      </w:r>
      <w:r w:rsidRPr="00D00179">
        <w:rPr>
          <w:rFonts w:ascii="Arial" w:hAnsi="Arial" w:cs="Arial"/>
          <w:sz w:val="18"/>
          <w:szCs w:val="18"/>
          <w:lang w:val="en-US"/>
        </w:rPr>
        <w:t>.</w:t>
      </w:r>
    </w:p>
    <w:p w:rsidR="00A448F7" w:rsidRPr="00EF53F9" w:rsidRDefault="00A448F7" w:rsidP="004926D4">
      <w:pPr>
        <w:jc w:val="both"/>
        <w:rPr>
          <w:rFonts w:ascii="Verdana" w:hAnsi="Verdana" w:cs="Arial"/>
          <w:sz w:val="18"/>
          <w:lang w:val="en-US"/>
        </w:rPr>
      </w:pPr>
    </w:p>
    <w:p w:rsidR="00203DC4" w:rsidRDefault="005E497F" w:rsidP="00203DC4">
      <w:pPr>
        <w:pStyle w:val="Heading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Core Competencies</w:t>
      </w:r>
    </w:p>
    <w:p w:rsidR="00120D22" w:rsidRPr="00120D22" w:rsidRDefault="00120D22" w:rsidP="00120D2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3"/>
        <w:gridCol w:w="5013"/>
      </w:tblGrid>
      <w:tr w:rsidR="00120D22" w:rsidRPr="00120D22" w:rsidTr="00F55540">
        <w:trPr>
          <w:trHeight w:val="234"/>
        </w:trPr>
        <w:tc>
          <w:tcPr>
            <w:tcW w:w="5013" w:type="dxa"/>
            <w:vAlign w:val="center"/>
          </w:tcPr>
          <w:p w:rsidR="00120D22" w:rsidRPr="00120D22" w:rsidRDefault="00120D22" w:rsidP="00F55540">
            <w:pPr>
              <w:numPr>
                <w:ilvl w:val="0"/>
                <w:numId w:val="2"/>
              </w:numPr>
              <w:spacing w:line="220" w:lineRule="exact"/>
              <w:ind w:left="270" w:hanging="270"/>
              <w:rPr>
                <w:rFonts w:ascii="Arial" w:hAnsi="Arial" w:cs="Arial"/>
                <w:szCs w:val="18"/>
              </w:rPr>
            </w:pPr>
            <w:r w:rsidRPr="00120D22">
              <w:rPr>
                <w:rFonts w:ascii="Arial" w:hAnsi="Arial" w:cs="Arial"/>
                <w:szCs w:val="18"/>
              </w:rPr>
              <w:t>Procurement, Receiving, Stocking and Supply</w:t>
            </w:r>
          </w:p>
        </w:tc>
        <w:tc>
          <w:tcPr>
            <w:tcW w:w="5013" w:type="dxa"/>
            <w:vAlign w:val="center"/>
          </w:tcPr>
          <w:p w:rsidR="00120D22" w:rsidRPr="00120D22" w:rsidRDefault="00120D22" w:rsidP="00F55540">
            <w:pPr>
              <w:numPr>
                <w:ilvl w:val="0"/>
                <w:numId w:val="2"/>
              </w:numPr>
              <w:spacing w:line="220" w:lineRule="exact"/>
              <w:ind w:left="162" w:hanging="247"/>
              <w:rPr>
                <w:rFonts w:ascii="Arial" w:hAnsi="Arial" w:cs="Arial"/>
                <w:szCs w:val="18"/>
              </w:rPr>
            </w:pPr>
            <w:r w:rsidRPr="00120D22">
              <w:rPr>
                <w:rFonts w:ascii="Arial" w:hAnsi="Arial" w:cs="Arial"/>
                <w:szCs w:val="18"/>
              </w:rPr>
              <w:t>JAFZA customs and port clearance procedures</w:t>
            </w:r>
          </w:p>
        </w:tc>
      </w:tr>
      <w:tr w:rsidR="00120D22" w:rsidRPr="00120D22" w:rsidTr="00F55540">
        <w:trPr>
          <w:trHeight w:val="504"/>
        </w:trPr>
        <w:tc>
          <w:tcPr>
            <w:tcW w:w="5013" w:type="dxa"/>
            <w:vAlign w:val="center"/>
          </w:tcPr>
          <w:p w:rsidR="00120D22" w:rsidRPr="00120D22" w:rsidRDefault="00120D22" w:rsidP="00F55540">
            <w:pPr>
              <w:numPr>
                <w:ilvl w:val="0"/>
                <w:numId w:val="2"/>
              </w:numPr>
              <w:spacing w:line="220" w:lineRule="exact"/>
              <w:ind w:left="270" w:hanging="270"/>
              <w:rPr>
                <w:rFonts w:ascii="Arial" w:hAnsi="Arial" w:cs="Arial"/>
                <w:szCs w:val="18"/>
              </w:rPr>
            </w:pPr>
            <w:r w:rsidRPr="00120D22">
              <w:rPr>
                <w:rFonts w:ascii="Arial" w:hAnsi="Arial" w:cs="Arial"/>
                <w:szCs w:val="18"/>
              </w:rPr>
              <w:t>Warehousing and 3Party Logistics Operations</w:t>
            </w:r>
          </w:p>
        </w:tc>
        <w:tc>
          <w:tcPr>
            <w:tcW w:w="5013" w:type="dxa"/>
            <w:vAlign w:val="center"/>
          </w:tcPr>
          <w:p w:rsidR="00120D22" w:rsidRPr="00120D22" w:rsidRDefault="00120D22" w:rsidP="00F55540">
            <w:pPr>
              <w:numPr>
                <w:ilvl w:val="0"/>
                <w:numId w:val="2"/>
              </w:numPr>
              <w:spacing w:line="220" w:lineRule="exact"/>
              <w:ind w:left="162" w:hanging="247"/>
              <w:rPr>
                <w:rFonts w:ascii="Arial" w:hAnsi="Arial" w:cs="Arial"/>
                <w:szCs w:val="18"/>
              </w:rPr>
            </w:pPr>
            <w:r w:rsidRPr="00120D22">
              <w:rPr>
                <w:rFonts w:ascii="Arial" w:hAnsi="Arial" w:cs="Arial"/>
                <w:szCs w:val="18"/>
              </w:rPr>
              <w:t>Draft, vet and interpret Legal contracts and SL Agreements</w:t>
            </w:r>
          </w:p>
        </w:tc>
      </w:tr>
      <w:tr w:rsidR="00120D22" w:rsidRPr="00120D22" w:rsidTr="00F55540">
        <w:trPr>
          <w:trHeight w:val="234"/>
        </w:trPr>
        <w:tc>
          <w:tcPr>
            <w:tcW w:w="5013" w:type="dxa"/>
            <w:vAlign w:val="center"/>
          </w:tcPr>
          <w:p w:rsidR="00120D22" w:rsidRPr="00120D22" w:rsidRDefault="00120D22" w:rsidP="00F55540">
            <w:pPr>
              <w:numPr>
                <w:ilvl w:val="0"/>
                <w:numId w:val="2"/>
              </w:numPr>
              <w:spacing w:line="220" w:lineRule="exact"/>
              <w:ind w:left="270" w:hanging="270"/>
              <w:rPr>
                <w:rFonts w:ascii="Arial" w:hAnsi="Arial" w:cs="Arial"/>
                <w:szCs w:val="18"/>
              </w:rPr>
            </w:pPr>
            <w:r w:rsidRPr="00120D22">
              <w:rPr>
                <w:rFonts w:ascii="Arial" w:hAnsi="Arial" w:cs="Arial"/>
                <w:szCs w:val="18"/>
              </w:rPr>
              <w:t>Shipping procedures and transporter management</w:t>
            </w:r>
          </w:p>
        </w:tc>
        <w:tc>
          <w:tcPr>
            <w:tcW w:w="5013" w:type="dxa"/>
            <w:vAlign w:val="center"/>
          </w:tcPr>
          <w:p w:rsidR="00120D22" w:rsidRPr="00120D22" w:rsidRDefault="00120D22" w:rsidP="00F55540">
            <w:pPr>
              <w:numPr>
                <w:ilvl w:val="0"/>
                <w:numId w:val="2"/>
              </w:numPr>
              <w:spacing w:line="220" w:lineRule="exact"/>
              <w:ind w:left="162" w:hanging="247"/>
              <w:rPr>
                <w:rFonts w:ascii="Arial" w:hAnsi="Arial" w:cs="Arial"/>
                <w:szCs w:val="18"/>
              </w:rPr>
            </w:pPr>
            <w:r w:rsidRPr="00120D22">
              <w:rPr>
                <w:rFonts w:ascii="Arial" w:hAnsi="Arial" w:cs="Arial"/>
                <w:szCs w:val="18"/>
              </w:rPr>
              <w:t>Incoterms, Letter of credits, Insurance coverage</w:t>
            </w:r>
          </w:p>
        </w:tc>
      </w:tr>
      <w:tr w:rsidR="00120D22" w:rsidRPr="00120D22" w:rsidTr="00F55540">
        <w:trPr>
          <w:trHeight w:val="251"/>
        </w:trPr>
        <w:tc>
          <w:tcPr>
            <w:tcW w:w="5013" w:type="dxa"/>
            <w:vAlign w:val="center"/>
          </w:tcPr>
          <w:p w:rsidR="00120D22" w:rsidRPr="00120D22" w:rsidRDefault="00120D22" w:rsidP="00F55540">
            <w:pPr>
              <w:numPr>
                <w:ilvl w:val="0"/>
                <w:numId w:val="2"/>
              </w:numPr>
              <w:spacing w:line="220" w:lineRule="exact"/>
              <w:ind w:left="270" w:hanging="270"/>
              <w:rPr>
                <w:rFonts w:ascii="Arial" w:hAnsi="Arial" w:cs="Arial"/>
                <w:szCs w:val="18"/>
              </w:rPr>
            </w:pPr>
            <w:r w:rsidRPr="00120D22">
              <w:rPr>
                <w:rFonts w:ascii="Arial" w:hAnsi="Arial" w:cs="Arial"/>
                <w:szCs w:val="18"/>
              </w:rPr>
              <w:t xml:space="preserve">Min, Max Inventory holding and reordering </w:t>
            </w:r>
          </w:p>
        </w:tc>
        <w:tc>
          <w:tcPr>
            <w:tcW w:w="5013" w:type="dxa"/>
            <w:vAlign w:val="center"/>
          </w:tcPr>
          <w:p w:rsidR="00120D22" w:rsidRPr="00120D22" w:rsidRDefault="00120D22" w:rsidP="00F55540">
            <w:pPr>
              <w:numPr>
                <w:ilvl w:val="0"/>
                <w:numId w:val="2"/>
              </w:numPr>
              <w:spacing w:line="220" w:lineRule="exact"/>
              <w:ind w:left="162" w:hanging="247"/>
              <w:rPr>
                <w:rFonts w:ascii="Arial" w:hAnsi="Arial" w:cs="Arial"/>
                <w:szCs w:val="18"/>
              </w:rPr>
            </w:pPr>
            <w:r w:rsidRPr="00120D22">
              <w:rPr>
                <w:rFonts w:ascii="Arial" w:hAnsi="Arial" w:cs="Arial"/>
                <w:szCs w:val="18"/>
              </w:rPr>
              <w:t>Process Mapping and Process improvements</w:t>
            </w:r>
          </w:p>
        </w:tc>
      </w:tr>
      <w:tr w:rsidR="00120D22" w:rsidRPr="00120D22" w:rsidTr="00F55540">
        <w:trPr>
          <w:trHeight w:val="251"/>
        </w:trPr>
        <w:tc>
          <w:tcPr>
            <w:tcW w:w="5013" w:type="dxa"/>
            <w:vAlign w:val="center"/>
          </w:tcPr>
          <w:p w:rsidR="00120D22" w:rsidRPr="00120D22" w:rsidRDefault="00120D22" w:rsidP="00F55540">
            <w:pPr>
              <w:numPr>
                <w:ilvl w:val="0"/>
                <w:numId w:val="2"/>
              </w:numPr>
              <w:spacing w:line="220" w:lineRule="exact"/>
              <w:ind w:left="270" w:hanging="270"/>
              <w:rPr>
                <w:rFonts w:ascii="Arial" w:hAnsi="Arial" w:cs="Arial"/>
                <w:szCs w:val="18"/>
              </w:rPr>
            </w:pPr>
            <w:r w:rsidRPr="00120D22">
              <w:rPr>
                <w:rFonts w:ascii="Arial" w:hAnsi="Arial" w:cs="Arial"/>
                <w:szCs w:val="18"/>
              </w:rPr>
              <w:t>Stock counting, ageing analysis &amp; MIS reporting</w:t>
            </w:r>
          </w:p>
        </w:tc>
        <w:tc>
          <w:tcPr>
            <w:tcW w:w="5013" w:type="dxa"/>
            <w:vAlign w:val="center"/>
          </w:tcPr>
          <w:p w:rsidR="00120D22" w:rsidRPr="00120D22" w:rsidRDefault="00120D22" w:rsidP="00F55540">
            <w:pPr>
              <w:numPr>
                <w:ilvl w:val="0"/>
                <w:numId w:val="2"/>
              </w:numPr>
              <w:spacing w:line="220" w:lineRule="exact"/>
              <w:ind w:left="162" w:hanging="247"/>
              <w:rPr>
                <w:rFonts w:ascii="Arial" w:hAnsi="Arial" w:cs="Arial"/>
                <w:szCs w:val="18"/>
              </w:rPr>
            </w:pPr>
            <w:r w:rsidRPr="00120D22">
              <w:rPr>
                <w:rFonts w:ascii="Arial" w:hAnsi="Arial" w:cs="Arial"/>
                <w:szCs w:val="18"/>
              </w:rPr>
              <w:t>MS Office suites, ERP Sun system</w:t>
            </w:r>
          </w:p>
        </w:tc>
      </w:tr>
      <w:tr w:rsidR="00120D22" w:rsidRPr="00120D22" w:rsidTr="00F55540">
        <w:trPr>
          <w:trHeight w:val="487"/>
        </w:trPr>
        <w:tc>
          <w:tcPr>
            <w:tcW w:w="5013" w:type="dxa"/>
            <w:vAlign w:val="center"/>
          </w:tcPr>
          <w:p w:rsidR="00120D22" w:rsidRPr="00120D22" w:rsidRDefault="00120D22" w:rsidP="00F55540">
            <w:pPr>
              <w:numPr>
                <w:ilvl w:val="0"/>
                <w:numId w:val="2"/>
              </w:numPr>
              <w:spacing w:line="220" w:lineRule="exact"/>
              <w:ind w:left="270" w:hanging="270"/>
              <w:rPr>
                <w:rFonts w:ascii="Arial" w:hAnsi="Arial" w:cs="Arial"/>
                <w:szCs w:val="18"/>
              </w:rPr>
            </w:pPr>
            <w:r w:rsidRPr="00120D22">
              <w:rPr>
                <w:rFonts w:ascii="Arial" w:hAnsi="Arial" w:cs="Arial"/>
                <w:szCs w:val="18"/>
              </w:rPr>
              <w:t>Stock variance adjustments &amp; dead stock clearing</w:t>
            </w:r>
          </w:p>
        </w:tc>
        <w:tc>
          <w:tcPr>
            <w:tcW w:w="5013" w:type="dxa"/>
            <w:vAlign w:val="center"/>
          </w:tcPr>
          <w:p w:rsidR="00120D22" w:rsidRPr="00120D22" w:rsidRDefault="00120D22" w:rsidP="00F55540">
            <w:pPr>
              <w:numPr>
                <w:ilvl w:val="0"/>
                <w:numId w:val="2"/>
              </w:numPr>
              <w:spacing w:line="220" w:lineRule="exact"/>
              <w:ind w:left="162" w:hanging="247"/>
              <w:rPr>
                <w:rFonts w:ascii="Arial" w:hAnsi="Arial" w:cs="Arial"/>
                <w:szCs w:val="18"/>
              </w:rPr>
            </w:pPr>
            <w:r w:rsidRPr="00120D22">
              <w:rPr>
                <w:rFonts w:ascii="Arial" w:hAnsi="Arial" w:cs="Arial"/>
                <w:szCs w:val="18"/>
              </w:rPr>
              <w:t>5S, Quality, Kaizen, Risk assessments Safety Trainings</w:t>
            </w:r>
          </w:p>
        </w:tc>
      </w:tr>
      <w:tr w:rsidR="00120D22" w:rsidRPr="00120D22" w:rsidTr="00F55540">
        <w:trPr>
          <w:trHeight w:val="487"/>
        </w:trPr>
        <w:tc>
          <w:tcPr>
            <w:tcW w:w="5013" w:type="dxa"/>
            <w:vAlign w:val="center"/>
          </w:tcPr>
          <w:p w:rsidR="00120D22" w:rsidRPr="00120D22" w:rsidRDefault="00120D22" w:rsidP="00F55540">
            <w:pPr>
              <w:numPr>
                <w:ilvl w:val="0"/>
                <w:numId w:val="2"/>
              </w:numPr>
              <w:spacing w:line="220" w:lineRule="exact"/>
              <w:ind w:left="270" w:hanging="270"/>
              <w:rPr>
                <w:rFonts w:ascii="Arial" w:hAnsi="Arial" w:cs="Arial"/>
                <w:szCs w:val="18"/>
              </w:rPr>
            </w:pPr>
            <w:r w:rsidRPr="00120D22">
              <w:rPr>
                <w:rFonts w:ascii="Arial" w:hAnsi="Arial" w:cs="Arial"/>
                <w:szCs w:val="18"/>
              </w:rPr>
              <w:t>Fleet Management, Planned &amp; breakdown Maintenance</w:t>
            </w:r>
          </w:p>
        </w:tc>
        <w:tc>
          <w:tcPr>
            <w:tcW w:w="5013" w:type="dxa"/>
            <w:vAlign w:val="center"/>
          </w:tcPr>
          <w:p w:rsidR="00120D22" w:rsidRPr="00120D22" w:rsidRDefault="00120D22" w:rsidP="00F55540">
            <w:pPr>
              <w:numPr>
                <w:ilvl w:val="0"/>
                <w:numId w:val="2"/>
              </w:numPr>
              <w:spacing w:line="220" w:lineRule="exact"/>
              <w:ind w:left="162" w:hanging="247"/>
              <w:rPr>
                <w:rFonts w:ascii="Arial" w:hAnsi="Arial" w:cs="Arial"/>
                <w:szCs w:val="18"/>
              </w:rPr>
            </w:pPr>
            <w:r w:rsidRPr="00120D22">
              <w:rPr>
                <w:rFonts w:ascii="Arial" w:hAnsi="Arial" w:cs="Arial"/>
                <w:szCs w:val="18"/>
              </w:rPr>
              <w:t>ISO 9001 &amp; 14001, BS 18001 Standards and Audit process</w:t>
            </w:r>
          </w:p>
        </w:tc>
      </w:tr>
      <w:tr w:rsidR="00120D22" w:rsidRPr="00120D22" w:rsidTr="00F55540">
        <w:trPr>
          <w:trHeight w:val="251"/>
        </w:trPr>
        <w:tc>
          <w:tcPr>
            <w:tcW w:w="5013" w:type="dxa"/>
            <w:vAlign w:val="center"/>
          </w:tcPr>
          <w:p w:rsidR="00120D22" w:rsidRPr="00120D22" w:rsidRDefault="00120D22" w:rsidP="00F55540">
            <w:pPr>
              <w:spacing w:line="220" w:lineRule="exact"/>
              <w:ind w:left="270"/>
              <w:rPr>
                <w:rFonts w:ascii="Arial" w:hAnsi="Arial" w:cs="Arial"/>
                <w:szCs w:val="18"/>
              </w:rPr>
            </w:pPr>
          </w:p>
        </w:tc>
        <w:tc>
          <w:tcPr>
            <w:tcW w:w="5013" w:type="dxa"/>
            <w:vAlign w:val="center"/>
          </w:tcPr>
          <w:p w:rsidR="00120D22" w:rsidRPr="00120D22" w:rsidRDefault="00120D22" w:rsidP="00F55540">
            <w:pPr>
              <w:spacing w:line="220" w:lineRule="exact"/>
              <w:ind w:left="162"/>
              <w:rPr>
                <w:rFonts w:ascii="Arial" w:hAnsi="Arial" w:cs="Arial"/>
                <w:szCs w:val="18"/>
              </w:rPr>
            </w:pPr>
          </w:p>
        </w:tc>
      </w:tr>
    </w:tbl>
    <w:p w:rsidR="00120D22" w:rsidRDefault="00120D22" w:rsidP="00120D22">
      <w:pPr>
        <w:pStyle w:val="Heading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Educational Qualification</w:t>
      </w:r>
    </w:p>
    <w:p w:rsidR="00120D22" w:rsidRDefault="00120D22" w:rsidP="00120D22">
      <w:pPr>
        <w:tabs>
          <w:tab w:val="left" w:pos="3969"/>
        </w:tabs>
        <w:spacing w:line="220" w:lineRule="exact"/>
        <w:ind w:left="851"/>
        <w:jc w:val="both"/>
        <w:rPr>
          <w:rFonts w:ascii="Arial" w:hAnsi="Arial" w:cs="Arial"/>
          <w:szCs w:val="17"/>
        </w:rPr>
      </w:pPr>
    </w:p>
    <w:p w:rsidR="00120D22" w:rsidRPr="00646167" w:rsidRDefault="00120D22" w:rsidP="00F55540">
      <w:pPr>
        <w:numPr>
          <w:ilvl w:val="0"/>
          <w:numId w:val="1"/>
        </w:numPr>
        <w:tabs>
          <w:tab w:val="clear" w:pos="360"/>
          <w:tab w:val="num" w:pos="709"/>
          <w:tab w:val="left" w:pos="3969"/>
        </w:tabs>
        <w:spacing w:line="276" w:lineRule="auto"/>
        <w:ind w:left="851" w:hanging="567"/>
        <w:rPr>
          <w:rFonts w:ascii="Arial" w:hAnsi="Arial" w:cs="Arial"/>
          <w:szCs w:val="17"/>
        </w:rPr>
      </w:pPr>
      <w:r w:rsidRPr="00646167">
        <w:rPr>
          <w:rFonts w:ascii="Arial" w:hAnsi="Arial" w:cs="Arial"/>
          <w:szCs w:val="17"/>
        </w:rPr>
        <w:t xml:space="preserve">Diploma in Purchase &amp; Supply </w:t>
      </w:r>
      <w:r w:rsidRPr="00646167">
        <w:rPr>
          <w:rFonts w:ascii="Arial" w:hAnsi="Arial" w:cs="Arial"/>
          <w:szCs w:val="17"/>
        </w:rPr>
        <w:tab/>
        <w:t>–</w:t>
      </w:r>
      <w:r>
        <w:rPr>
          <w:rFonts w:ascii="Arial" w:hAnsi="Arial" w:cs="Arial"/>
          <w:szCs w:val="17"/>
        </w:rPr>
        <w:t xml:space="preserve"> </w:t>
      </w:r>
      <w:r w:rsidRPr="00646167">
        <w:rPr>
          <w:rFonts w:ascii="Arial" w:hAnsi="Arial" w:cs="Arial"/>
          <w:szCs w:val="17"/>
        </w:rPr>
        <w:t>Chartered Institute of Purchasing and Supply, UK.(</w:t>
      </w:r>
      <w:r>
        <w:rPr>
          <w:rFonts w:ascii="Arial" w:hAnsi="Arial" w:cs="Arial"/>
          <w:szCs w:val="17"/>
        </w:rPr>
        <w:t>Feb 2014</w:t>
      </w:r>
      <w:r w:rsidRPr="00646167">
        <w:rPr>
          <w:rFonts w:ascii="Arial" w:hAnsi="Arial" w:cs="Arial"/>
          <w:szCs w:val="17"/>
        </w:rPr>
        <w:t>)</w:t>
      </w:r>
    </w:p>
    <w:p w:rsidR="00120D22" w:rsidRPr="00646167" w:rsidRDefault="00120D22" w:rsidP="00F55540">
      <w:pPr>
        <w:numPr>
          <w:ilvl w:val="0"/>
          <w:numId w:val="1"/>
        </w:numPr>
        <w:tabs>
          <w:tab w:val="clear" w:pos="360"/>
          <w:tab w:val="num" w:pos="709"/>
          <w:tab w:val="left" w:pos="3969"/>
        </w:tabs>
        <w:spacing w:line="276" w:lineRule="auto"/>
        <w:ind w:left="851" w:hanging="567"/>
        <w:rPr>
          <w:rFonts w:ascii="Arial" w:hAnsi="Arial" w:cs="Arial"/>
          <w:szCs w:val="17"/>
        </w:rPr>
      </w:pPr>
      <w:r w:rsidRPr="00646167">
        <w:rPr>
          <w:rFonts w:ascii="Arial" w:hAnsi="Arial" w:cs="Arial"/>
          <w:szCs w:val="17"/>
        </w:rPr>
        <w:t>M.B.A., (Human Resources)</w:t>
      </w:r>
      <w:r w:rsidRPr="00646167">
        <w:rPr>
          <w:rFonts w:ascii="Arial" w:hAnsi="Arial" w:cs="Arial"/>
          <w:szCs w:val="17"/>
        </w:rPr>
        <w:tab/>
        <w:t>–</w:t>
      </w:r>
      <w:r>
        <w:rPr>
          <w:rFonts w:ascii="Arial" w:hAnsi="Arial" w:cs="Arial"/>
          <w:szCs w:val="17"/>
        </w:rPr>
        <w:t xml:space="preserve"> </w:t>
      </w:r>
      <w:r w:rsidRPr="00646167">
        <w:rPr>
          <w:rFonts w:ascii="Arial" w:hAnsi="Arial" w:cs="Arial"/>
          <w:szCs w:val="17"/>
        </w:rPr>
        <w:t>Pondicherry University, India.(</w:t>
      </w:r>
      <w:r>
        <w:rPr>
          <w:rFonts w:ascii="Arial" w:hAnsi="Arial" w:cs="Arial"/>
          <w:szCs w:val="17"/>
        </w:rPr>
        <w:t>June</w:t>
      </w:r>
      <w:r w:rsidRPr="00646167">
        <w:rPr>
          <w:rFonts w:ascii="Arial" w:hAnsi="Arial" w:cs="Arial"/>
          <w:szCs w:val="17"/>
        </w:rPr>
        <w:t xml:space="preserve"> 2008)</w:t>
      </w:r>
    </w:p>
    <w:p w:rsidR="00120D22" w:rsidRPr="00646167" w:rsidRDefault="00120D22" w:rsidP="00F55540">
      <w:pPr>
        <w:numPr>
          <w:ilvl w:val="0"/>
          <w:numId w:val="1"/>
        </w:numPr>
        <w:tabs>
          <w:tab w:val="clear" w:pos="360"/>
          <w:tab w:val="num" w:pos="709"/>
          <w:tab w:val="left" w:pos="3969"/>
        </w:tabs>
        <w:spacing w:line="276" w:lineRule="auto"/>
        <w:ind w:left="851" w:hanging="567"/>
        <w:rPr>
          <w:rFonts w:ascii="Arial" w:hAnsi="Arial" w:cs="Arial"/>
          <w:szCs w:val="17"/>
        </w:rPr>
      </w:pPr>
      <w:r w:rsidRPr="00646167">
        <w:rPr>
          <w:rFonts w:ascii="Arial" w:hAnsi="Arial" w:cs="Arial"/>
          <w:szCs w:val="17"/>
        </w:rPr>
        <w:t>LLB.</w:t>
      </w:r>
      <w:r w:rsidRPr="00646167">
        <w:rPr>
          <w:rFonts w:ascii="Arial" w:hAnsi="Arial" w:cs="Arial"/>
          <w:szCs w:val="17"/>
        </w:rPr>
        <w:tab/>
        <w:t>–</w:t>
      </w:r>
      <w:r>
        <w:rPr>
          <w:rFonts w:ascii="Arial" w:hAnsi="Arial" w:cs="Arial"/>
          <w:szCs w:val="17"/>
        </w:rPr>
        <w:t xml:space="preserve"> </w:t>
      </w:r>
      <w:r w:rsidRPr="00646167">
        <w:rPr>
          <w:rFonts w:ascii="Arial" w:hAnsi="Arial" w:cs="Arial"/>
          <w:szCs w:val="17"/>
        </w:rPr>
        <w:t>Bangalore University, India. (May 2006)</w:t>
      </w:r>
    </w:p>
    <w:p w:rsidR="00120D22" w:rsidRPr="00646167" w:rsidRDefault="00120D22" w:rsidP="00F55540">
      <w:pPr>
        <w:numPr>
          <w:ilvl w:val="0"/>
          <w:numId w:val="1"/>
        </w:numPr>
        <w:tabs>
          <w:tab w:val="clear" w:pos="360"/>
          <w:tab w:val="num" w:pos="709"/>
          <w:tab w:val="left" w:pos="3969"/>
        </w:tabs>
        <w:spacing w:line="276" w:lineRule="auto"/>
        <w:ind w:left="851" w:hanging="567"/>
        <w:rPr>
          <w:rFonts w:ascii="Arial" w:hAnsi="Arial" w:cs="Arial"/>
          <w:szCs w:val="17"/>
        </w:rPr>
      </w:pPr>
      <w:r w:rsidRPr="00646167">
        <w:rPr>
          <w:rFonts w:ascii="Arial" w:hAnsi="Arial" w:cs="Arial"/>
          <w:szCs w:val="17"/>
        </w:rPr>
        <w:t xml:space="preserve">B.E., (Mechanical) </w:t>
      </w:r>
      <w:r w:rsidRPr="00646167">
        <w:rPr>
          <w:rFonts w:ascii="Arial" w:hAnsi="Arial" w:cs="Arial"/>
          <w:szCs w:val="17"/>
        </w:rPr>
        <w:tab/>
        <w:t>–</w:t>
      </w:r>
      <w:r>
        <w:rPr>
          <w:rFonts w:ascii="Arial" w:hAnsi="Arial" w:cs="Arial"/>
          <w:szCs w:val="17"/>
        </w:rPr>
        <w:t xml:space="preserve"> </w:t>
      </w:r>
      <w:r w:rsidRPr="00646167">
        <w:rPr>
          <w:rFonts w:ascii="Arial" w:hAnsi="Arial" w:cs="Arial"/>
          <w:szCs w:val="17"/>
        </w:rPr>
        <w:t>Bangalore University, India. (Feb 1990)</w:t>
      </w:r>
      <w:r w:rsidR="00F55540">
        <w:rPr>
          <w:rFonts w:ascii="Arial" w:hAnsi="Arial" w:cs="Arial"/>
          <w:szCs w:val="17"/>
        </w:rPr>
        <w:br/>
      </w:r>
    </w:p>
    <w:p w:rsidR="00120D22" w:rsidRPr="00117013" w:rsidRDefault="00120D22" w:rsidP="00120D22">
      <w:pPr>
        <w:pStyle w:val="Heading2"/>
        <w:tabs>
          <w:tab w:val="left" w:pos="3780"/>
        </w:tabs>
        <w:rPr>
          <w:rFonts w:ascii="Arial" w:hAnsi="Arial" w:cs="Arial"/>
        </w:rPr>
      </w:pPr>
      <w:r w:rsidRPr="00111E46">
        <w:rPr>
          <w:rFonts w:ascii="Arial" w:hAnsi="Arial" w:cs="Arial"/>
          <w:sz w:val="22"/>
          <w:szCs w:val="22"/>
        </w:rPr>
        <w:t>Membership / Professional Qualification / Training</w:t>
      </w:r>
      <w:r w:rsidRPr="00117013">
        <w:rPr>
          <w:rFonts w:ascii="Arial" w:hAnsi="Arial" w:cs="Arial"/>
          <w:sz w:val="18"/>
        </w:rPr>
        <w:tab/>
      </w:r>
    </w:p>
    <w:p w:rsidR="00120D22" w:rsidRDefault="00120D22" w:rsidP="00120D22">
      <w:pPr>
        <w:pStyle w:val="ListParagraph"/>
        <w:spacing w:line="220" w:lineRule="exact"/>
        <w:ind w:left="644"/>
        <w:jc w:val="both"/>
        <w:rPr>
          <w:rFonts w:ascii="Arial" w:hAnsi="Arial" w:cs="Arial"/>
          <w:szCs w:val="17"/>
        </w:rPr>
      </w:pPr>
    </w:p>
    <w:p w:rsidR="00120D22" w:rsidRPr="00120D22" w:rsidRDefault="00120D22" w:rsidP="00F55540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Cs w:val="17"/>
        </w:rPr>
      </w:pPr>
      <w:r w:rsidRPr="00120D22">
        <w:rPr>
          <w:rFonts w:ascii="Arial" w:hAnsi="Arial" w:cs="Arial"/>
          <w:szCs w:val="17"/>
        </w:rPr>
        <w:t xml:space="preserve">Trakhees, JAFZA EHS Industrial Operation Safety Regulation </w:t>
      </w:r>
      <w:r w:rsidRPr="00120D22">
        <w:rPr>
          <w:rFonts w:ascii="Arial" w:hAnsi="Arial" w:cs="Arial"/>
          <w:b/>
          <w:szCs w:val="17"/>
        </w:rPr>
        <w:t>Accredited personnel</w:t>
      </w:r>
      <w:r w:rsidRPr="00120D22">
        <w:rPr>
          <w:rFonts w:ascii="Arial" w:hAnsi="Arial" w:cs="Arial"/>
          <w:szCs w:val="17"/>
        </w:rPr>
        <w:t>. (Nov 2015)</w:t>
      </w:r>
    </w:p>
    <w:p w:rsidR="00120D22" w:rsidRPr="00120D22" w:rsidRDefault="00120D22" w:rsidP="00F55540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Cs w:val="17"/>
        </w:rPr>
      </w:pPr>
      <w:r w:rsidRPr="00120D22">
        <w:rPr>
          <w:rFonts w:ascii="Arial" w:hAnsi="Arial" w:cs="Arial"/>
          <w:b/>
          <w:szCs w:val="17"/>
        </w:rPr>
        <w:t>Diploma Member</w:t>
      </w:r>
      <w:r w:rsidRPr="00120D22">
        <w:rPr>
          <w:rFonts w:ascii="Arial" w:hAnsi="Arial" w:cs="Arial"/>
          <w:szCs w:val="17"/>
        </w:rPr>
        <w:t xml:space="preserve"> Chartered Institute of Purchasing and Supply, UK. (Feb 2014)</w:t>
      </w:r>
    </w:p>
    <w:p w:rsidR="00120D22" w:rsidRPr="00120D22" w:rsidRDefault="00120D22" w:rsidP="00F55540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Cs w:val="17"/>
        </w:rPr>
      </w:pPr>
      <w:r w:rsidRPr="00120D22">
        <w:rPr>
          <w:rFonts w:ascii="Arial" w:hAnsi="Arial" w:cs="Arial"/>
          <w:b/>
          <w:szCs w:val="17"/>
        </w:rPr>
        <w:t>Member</w:t>
      </w:r>
      <w:r w:rsidRPr="00120D22">
        <w:rPr>
          <w:rFonts w:ascii="Arial" w:hAnsi="Arial" w:cs="Arial"/>
          <w:szCs w:val="17"/>
        </w:rPr>
        <w:t xml:space="preserve"> The Bar Council of Tamilnadu (Statutory Body Under Advocates Act 1961)  (Nov 2006)</w:t>
      </w:r>
    </w:p>
    <w:p w:rsidR="00120D22" w:rsidRPr="00120D22" w:rsidRDefault="00120D22" w:rsidP="00F55540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Cs w:val="17"/>
        </w:rPr>
      </w:pPr>
      <w:r w:rsidRPr="00120D22">
        <w:rPr>
          <w:rFonts w:ascii="Arial" w:hAnsi="Arial" w:cs="Arial"/>
          <w:szCs w:val="17"/>
        </w:rPr>
        <w:t xml:space="preserve">UK’s </w:t>
      </w:r>
      <w:r w:rsidRPr="00120D22">
        <w:rPr>
          <w:rFonts w:ascii="Arial" w:hAnsi="Arial" w:cs="Arial"/>
          <w:b/>
          <w:szCs w:val="17"/>
        </w:rPr>
        <w:t>NEBOSH</w:t>
      </w:r>
      <w:r w:rsidRPr="00120D22">
        <w:rPr>
          <w:rFonts w:ascii="Arial" w:hAnsi="Arial" w:cs="Arial"/>
          <w:szCs w:val="17"/>
        </w:rPr>
        <w:t xml:space="preserve"> Certified Health, Safety and Environmental Professional (IGC)  (June 2011)</w:t>
      </w:r>
    </w:p>
    <w:p w:rsidR="00120D22" w:rsidRPr="00120D22" w:rsidRDefault="00120D22" w:rsidP="00F55540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Cs w:val="17"/>
        </w:rPr>
      </w:pPr>
      <w:r w:rsidRPr="00120D22">
        <w:rPr>
          <w:rFonts w:ascii="Arial" w:hAnsi="Arial" w:cs="Arial"/>
          <w:szCs w:val="17"/>
        </w:rPr>
        <w:t>Toyota Sales Process / Customer Relations Basic and Advance Training (level 1)  ( Sep 2005)</w:t>
      </w:r>
    </w:p>
    <w:p w:rsidR="00120D22" w:rsidRPr="00120D22" w:rsidRDefault="00120D22" w:rsidP="00F55540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Cs w:val="17"/>
        </w:rPr>
      </w:pPr>
      <w:r w:rsidRPr="00120D22">
        <w:rPr>
          <w:rFonts w:ascii="Arial" w:hAnsi="Arial" w:cs="Arial"/>
          <w:szCs w:val="17"/>
        </w:rPr>
        <w:t>ISO 9001 and 14001 Internal Auditor (Mar 2004)</w:t>
      </w:r>
    </w:p>
    <w:p w:rsidR="00A03CF3" w:rsidRDefault="00A03CF3">
      <w:pPr>
        <w:spacing w:after="200" w:line="276" w:lineRule="auto"/>
        <w:rPr>
          <w:rFonts w:ascii="Arial" w:hAnsi="Arial" w:cs="Arial"/>
          <w:b/>
          <w:noProof/>
          <w:sz w:val="24"/>
          <w:lang w:eastAsia="en-GB"/>
        </w:rPr>
      </w:pPr>
    </w:p>
    <w:p w:rsidR="008F3EA4" w:rsidRPr="00111E46" w:rsidRDefault="008F3EA4" w:rsidP="008F3EA4">
      <w:pPr>
        <w:pBdr>
          <w:bottom w:val="single" w:sz="6" w:space="1" w:color="auto"/>
        </w:pBdr>
        <w:jc w:val="center"/>
        <w:rPr>
          <w:rFonts w:ascii="Arial" w:hAnsi="Arial" w:cs="Arial"/>
          <w:b/>
          <w:noProof/>
          <w:sz w:val="24"/>
          <w:lang w:eastAsia="en-GB"/>
        </w:rPr>
      </w:pPr>
      <w:r w:rsidRPr="00111E46">
        <w:rPr>
          <w:rFonts w:ascii="Arial" w:hAnsi="Arial" w:cs="Arial"/>
          <w:b/>
          <w:noProof/>
          <w:sz w:val="24"/>
          <w:lang w:eastAsia="en-GB"/>
        </w:rPr>
        <w:t>Professional Background</w:t>
      </w:r>
    </w:p>
    <w:p w:rsidR="008F3EA4" w:rsidRDefault="008F3EA4" w:rsidP="008F3EA4">
      <w:pPr>
        <w:rPr>
          <w:rFonts w:ascii="Arial" w:hAnsi="Arial" w:cs="Arial"/>
          <w:b/>
          <w:noProof/>
          <w:lang w:eastAsia="en-GB"/>
        </w:rPr>
      </w:pPr>
    </w:p>
    <w:p w:rsidR="00985389" w:rsidRPr="001F5F92" w:rsidRDefault="00985389" w:rsidP="00985389">
      <w:pPr>
        <w:pStyle w:val="Heading2"/>
        <w:shd w:val="clear" w:color="auto" w:fill="D9D9D9" w:themeFill="background1" w:themeFillShade="D9"/>
        <w:rPr>
          <w:rFonts w:ascii="Arial" w:hAnsi="Arial" w:cs="Arial"/>
        </w:rPr>
      </w:pPr>
      <w:r w:rsidRPr="001F5F92">
        <w:rPr>
          <w:rFonts w:ascii="Arial" w:hAnsi="Arial" w:cs="Arial"/>
        </w:rPr>
        <w:t xml:space="preserve">Dubai                                         </w:t>
      </w:r>
      <w:r w:rsidRPr="001F5F92">
        <w:rPr>
          <w:rFonts w:ascii="Arial" w:hAnsi="Arial" w:cs="Arial"/>
        </w:rPr>
        <w:tab/>
      </w:r>
      <w:r w:rsidRPr="001F5F92">
        <w:rPr>
          <w:rFonts w:ascii="Arial" w:hAnsi="Arial" w:cs="Arial"/>
        </w:rPr>
        <w:tab/>
      </w:r>
      <w:r w:rsidR="00D523A8">
        <w:rPr>
          <w:rFonts w:ascii="Arial" w:hAnsi="Arial" w:cs="Arial"/>
        </w:rPr>
        <w:tab/>
      </w:r>
      <w:r w:rsidR="00D523A8">
        <w:rPr>
          <w:rFonts w:ascii="Arial" w:hAnsi="Arial" w:cs="Arial"/>
        </w:rPr>
        <w:tab/>
      </w:r>
      <w:r w:rsidR="00D523A8">
        <w:rPr>
          <w:rFonts w:ascii="Arial" w:hAnsi="Arial" w:cs="Arial"/>
        </w:rPr>
        <w:tab/>
      </w:r>
      <w:r w:rsidR="00D523A8">
        <w:rPr>
          <w:rFonts w:ascii="Arial" w:hAnsi="Arial" w:cs="Arial"/>
        </w:rPr>
        <w:tab/>
      </w:r>
      <w:r w:rsidR="00D523A8">
        <w:rPr>
          <w:rFonts w:ascii="Arial" w:hAnsi="Arial" w:cs="Arial"/>
        </w:rPr>
        <w:tab/>
      </w:r>
      <w:r w:rsidRPr="001F5F92">
        <w:rPr>
          <w:rFonts w:ascii="Arial" w:hAnsi="Arial" w:cs="Arial"/>
        </w:rPr>
        <w:t xml:space="preserve">               </w:t>
      </w:r>
      <w:r w:rsidR="00B6757E" w:rsidRPr="001F5F92">
        <w:rPr>
          <w:rFonts w:ascii="Arial" w:hAnsi="Arial" w:cs="Arial"/>
        </w:rPr>
        <w:t xml:space="preserve">    Jan </w:t>
      </w:r>
      <w:r w:rsidRPr="001F5F92">
        <w:rPr>
          <w:rFonts w:ascii="Arial" w:hAnsi="Arial" w:cs="Arial"/>
        </w:rPr>
        <w:t>20</w:t>
      </w:r>
      <w:r w:rsidR="00B6757E" w:rsidRPr="001F5F92">
        <w:rPr>
          <w:rFonts w:ascii="Arial" w:hAnsi="Arial" w:cs="Arial"/>
        </w:rPr>
        <w:t>15 onwards</w:t>
      </w:r>
    </w:p>
    <w:p w:rsidR="00985389" w:rsidRPr="001F5F92" w:rsidRDefault="00985389" w:rsidP="00985389">
      <w:pPr>
        <w:pStyle w:val="Heading2"/>
        <w:shd w:val="clear" w:color="auto" w:fill="D9D9D9" w:themeFill="background1" w:themeFillShade="D9"/>
        <w:rPr>
          <w:rFonts w:ascii="Arial" w:hAnsi="Arial" w:cs="Arial"/>
        </w:rPr>
      </w:pPr>
      <w:r w:rsidRPr="001F5F92">
        <w:rPr>
          <w:rFonts w:ascii="Arial" w:hAnsi="Arial" w:cs="Arial"/>
        </w:rPr>
        <w:t>Business Development Manager</w:t>
      </w:r>
    </w:p>
    <w:p w:rsidR="00985389" w:rsidRDefault="00985389" w:rsidP="008F3EA4">
      <w:pPr>
        <w:rPr>
          <w:rFonts w:ascii="Arial" w:hAnsi="Arial" w:cs="Arial"/>
          <w:b/>
          <w:noProof/>
          <w:lang w:eastAsia="en-GB"/>
        </w:rPr>
      </w:pPr>
    </w:p>
    <w:p w:rsidR="00D10958" w:rsidRPr="00E97182" w:rsidRDefault="00D10958" w:rsidP="00D10958">
      <w:pPr>
        <w:numPr>
          <w:ilvl w:val="0"/>
          <w:numId w:val="3"/>
        </w:numPr>
        <w:tabs>
          <w:tab w:val="left" w:pos="360"/>
        </w:tabs>
        <w:spacing w:after="40"/>
        <w:jc w:val="both"/>
        <w:rPr>
          <w:rFonts w:ascii="Arial" w:hAnsi="Arial" w:cs="Arial"/>
          <w:b/>
          <w:noProof/>
          <w:sz w:val="22"/>
          <w:lang w:eastAsia="en-GB"/>
        </w:rPr>
      </w:pPr>
      <w:r w:rsidRPr="001F5F92">
        <w:rPr>
          <w:rFonts w:ascii="Arial" w:hAnsi="Arial" w:cs="Arial"/>
          <w:b/>
          <w:szCs w:val="17"/>
        </w:rPr>
        <w:t>To develop new markets and customers and ensure the profitability of business covering the Purchase, Imports, Exports and Sales.</w:t>
      </w:r>
    </w:p>
    <w:p w:rsidR="00D10958" w:rsidRDefault="00D10958" w:rsidP="00D10958">
      <w:pPr>
        <w:numPr>
          <w:ilvl w:val="0"/>
          <w:numId w:val="3"/>
        </w:numPr>
        <w:spacing w:after="40"/>
        <w:jc w:val="both"/>
        <w:rPr>
          <w:rFonts w:ascii="Arial" w:hAnsi="Arial" w:cs="Arial"/>
          <w:szCs w:val="17"/>
        </w:rPr>
      </w:pPr>
      <w:r w:rsidRPr="00525FA9">
        <w:rPr>
          <w:rFonts w:ascii="Arial" w:hAnsi="Arial" w:cs="Arial"/>
          <w:szCs w:val="17"/>
        </w:rPr>
        <w:t xml:space="preserve">Responsible </w:t>
      </w:r>
      <w:r>
        <w:rPr>
          <w:rFonts w:ascii="Arial" w:hAnsi="Arial" w:cs="Arial"/>
          <w:szCs w:val="17"/>
        </w:rPr>
        <w:t>for an annual target of 2.5 million AED (680 K USD) with 15% gross profit.</w:t>
      </w:r>
    </w:p>
    <w:p w:rsidR="00D10958" w:rsidRPr="00E17004" w:rsidRDefault="00D10958" w:rsidP="00D10958">
      <w:pPr>
        <w:numPr>
          <w:ilvl w:val="0"/>
          <w:numId w:val="3"/>
        </w:numPr>
        <w:spacing w:after="40"/>
        <w:jc w:val="both"/>
        <w:rPr>
          <w:rFonts w:ascii="Arial" w:hAnsi="Arial" w:cs="Arial"/>
          <w:szCs w:val="17"/>
        </w:rPr>
      </w:pPr>
      <w:r w:rsidRPr="00E17004">
        <w:rPr>
          <w:rFonts w:ascii="Arial" w:hAnsi="Arial" w:cs="Arial"/>
          <w:szCs w:val="17"/>
        </w:rPr>
        <w:t xml:space="preserve">To </w:t>
      </w:r>
      <w:r>
        <w:rPr>
          <w:rFonts w:ascii="Arial" w:hAnsi="Arial" w:cs="Arial"/>
          <w:szCs w:val="17"/>
        </w:rPr>
        <w:t>Manage</w:t>
      </w:r>
      <w:r w:rsidRPr="00E17004">
        <w:rPr>
          <w:rFonts w:ascii="Arial" w:hAnsi="Arial" w:cs="Arial"/>
          <w:szCs w:val="17"/>
        </w:rPr>
        <w:t xml:space="preserve"> the pre-qualification process with various end users and contractors in the Energy, Oil &amp; Gas,</w:t>
      </w:r>
      <w:r>
        <w:rPr>
          <w:rFonts w:ascii="Arial" w:hAnsi="Arial" w:cs="Arial"/>
          <w:szCs w:val="17"/>
        </w:rPr>
        <w:t xml:space="preserve"> </w:t>
      </w:r>
      <w:r w:rsidRPr="00E17004">
        <w:rPr>
          <w:rFonts w:ascii="Arial" w:hAnsi="Arial" w:cs="Arial"/>
          <w:szCs w:val="17"/>
        </w:rPr>
        <w:t xml:space="preserve">and Infrastructure segments in the </w:t>
      </w:r>
      <w:r>
        <w:rPr>
          <w:rFonts w:ascii="Arial" w:hAnsi="Arial" w:cs="Arial"/>
          <w:szCs w:val="17"/>
        </w:rPr>
        <w:t>Africa region.</w:t>
      </w:r>
    </w:p>
    <w:p w:rsidR="00D10958" w:rsidRDefault="00D10958" w:rsidP="00D10958">
      <w:pPr>
        <w:spacing w:after="40"/>
        <w:jc w:val="both"/>
        <w:rPr>
          <w:rFonts w:ascii="Arial" w:hAnsi="Arial" w:cs="Arial"/>
          <w:szCs w:val="17"/>
        </w:rPr>
      </w:pPr>
    </w:p>
    <w:p w:rsidR="00D10958" w:rsidRPr="001E53F5" w:rsidRDefault="00D10958" w:rsidP="00D10958">
      <w:pPr>
        <w:pStyle w:val="Heading5"/>
        <w:spacing w:line="220" w:lineRule="exact"/>
        <w:rPr>
          <w:rStyle w:val="generallabel"/>
          <w:b/>
          <w:szCs w:val="17"/>
        </w:rPr>
      </w:pPr>
      <w:r w:rsidRPr="001E53F5">
        <w:rPr>
          <w:rStyle w:val="generallabel"/>
          <w:b/>
          <w:szCs w:val="17"/>
        </w:rPr>
        <w:t>Key Accomplishments</w:t>
      </w:r>
    </w:p>
    <w:p w:rsidR="00D10958" w:rsidRPr="00F10A98" w:rsidRDefault="00D10958" w:rsidP="00D10958">
      <w:pPr>
        <w:rPr>
          <w:sz w:val="22"/>
        </w:rPr>
      </w:pPr>
    </w:p>
    <w:p w:rsidR="00D10958" w:rsidRPr="001F5F92" w:rsidRDefault="00D10958" w:rsidP="00D10958">
      <w:pPr>
        <w:numPr>
          <w:ilvl w:val="0"/>
          <w:numId w:val="5"/>
        </w:numPr>
        <w:tabs>
          <w:tab w:val="left" w:pos="360"/>
        </w:tabs>
        <w:spacing w:after="40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Achieved a target of 92 </w:t>
      </w:r>
      <w:r w:rsidRPr="001F5F92">
        <w:rPr>
          <w:rFonts w:ascii="Arial" w:hAnsi="Arial" w:cs="Arial"/>
          <w:szCs w:val="18"/>
        </w:rPr>
        <w:t xml:space="preserve">% </w:t>
      </w:r>
      <w:r>
        <w:rPr>
          <w:rFonts w:ascii="Arial" w:hAnsi="Arial" w:cs="Arial"/>
          <w:szCs w:val="18"/>
        </w:rPr>
        <w:t>and 87% during the year 2015 and 2016.</w:t>
      </w:r>
    </w:p>
    <w:p w:rsidR="00D10958" w:rsidRPr="00EF5DF2" w:rsidRDefault="00D10958" w:rsidP="00D10958">
      <w:pPr>
        <w:numPr>
          <w:ilvl w:val="0"/>
          <w:numId w:val="5"/>
        </w:numPr>
        <w:tabs>
          <w:tab w:val="left" w:pos="360"/>
        </w:tabs>
        <w:spacing w:after="40"/>
        <w:jc w:val="both"/>
        <w:rPr>
          <w:rFonts w:ascii="Arial" w:hAnsi="Arial" w:cs="Arial"/>
          <w:szCs w:val="17"/>
        </w:rPr>
      </w:pPr>
      <w:r w:rsidRPr="00EF5DF2">
        <w:rPr>
          <w:rFonts w:ascii="Arial" w:hAnsi="Arial" w:cs="Arial"/>
          <w:szCs w:val="18"/>
        </w:rPr>
        <w:t>Average 10% Cost saving o</w:t>
      </w:r>
      <w:r>
        <w:rPr>
          <w:rFonts w:ascii="Arial" w:hAnsi="Arial" w:cs="Arial"/>
          <w:szCs w:val="18"/>
        </w:rPr>
        <w:t xml:space="preserve">n logistics through new service providers </w:t>
      </w:r>
      <w:r w:rsidRPr="00EF5DF2">
        <w:rPr>
          <w:rFonts w:ascii="Arial" w:hAnsi="Arial" w:cs="Arial"/>
          <w:szCs w:val="18"/>
        </w:rPr>
        <w:t>and strategic route planning.</w:t>
      </w:r>
    </w:p>
    <w:p w:rsidR="00985389" w:rsidRDefault="00985389" w:rsidP="008F3EA4">
      <w:pPr>
        <w:rPr>
          <w:rFonts w:ascii="Arial" w:hAnsi="Arial" w:cs="Arial"/>
          <w:b/>
          <w:noProof/>
          <w:lang w:eastAsia="en-GB"/>
        </w:rPr>
      </w:pPr>
    </w:p>
    <w:p w:rsidR="00203DC4" w:rsidRPr="00117013" w:rsidRDefault="00203DC4" w:rsidP="00203DC4">
      <w:pPr>
        <w:pStyle w:val="Heading2"/>
        <w:shd w:val="clear" w:color="auto" w:fill="D9D9D9" w:themeFill="background1" w:themeFillShade="D9"/>
        <w:rPr>
          <w:rFonts w:ascii="Arial" w:hAnsi="Arial" w:cs="Arial"/>
        </w:rPr>
      </w:pPr>
      <w:r w:rsidRPr="00117013">
        <w:rPr>
          <w:rFonts w:ascii="Arial" w:hAnsi="Arial" w:cs="Arial"/>
        </w:rPr>
        <w:t xml:space="preserve">Bhatia Brothers FZE, Jebel Ali, Dubai                                        </w:t>
      </w:r>
      <w:r w:rsidR="004926D4" w:rsidRPr="00117013">
        <w:rPr>
          <w:rFonts w:ascii="Arial" w:hAnsi="Arial" w:cs="Arial"/>
        </w:rPr>
        <w:t xml:space="preserve"> </w:t>
      </w:r>
      <w:r w:rsidR="00117013">
        <w:rPr>
          <w:rFonts w:ascii="Arial" w:hAnsi="Arial" w:cs="Arial"/>
        </w:rPr>
        <w:tab/>
      </w:r>
      <w:r w:rsidR="00117013">
        <w:rPr>
          <w:rFonts w:ascii="Arial" w:hAnsi="Arial" w:cs="Arial"/>
        </w:rPr>
        <w:tab/>
        <w:t xml:space="preserve">      </w:t>
      </w:r>
      <w:r w:rsidR="008D2F2D">
        <w:rPr>
          <w:rFonts w:ascii="Arial" w:hAnsi="Arial" w:cs="Arial"/>
        </w:rPr>
        <w:t xml:space="preserve">         </w:t>
      </w:r>
      <w:r w:rsidRPr="00117013">
        <w:rPr>
          <w:rFonts w:ascii="Arial" w:hAnsi="Arial" w:cs="Arial"/>
        </w:rPr>
        <w:t>Feb 2009</w:t>
      </w:r>
      <w:r w:rsidR="00EF53F9" w:rsidRPr="00117013">
        <w:rPr>
          <w:rFonts w:ascii="Arial" w:hAnsi="Arial" w:cs="Arial"/>
        </w:rPr>
        <w:t xml:space="preserve"> – Sep 2014</w:t>
      </w:r>
    </w:p>
    <w:p w:rsidR="00203DC4" w:rsidRDefault="00203DC4" w:rsidP="00203DC4">
      <w:pPr>
        <w:pStyle w:val="Heading2"/>
        <w:shd w:val="clear" w:color="auto" w:fill="D9D9D9" w:themeFill="background1" w:themeFillShade="D9"/>
        <w:rPr>
          <w:rFonts w:ascii="Arial" w:hAnsi="Arial" w:cs="Arial"/>
        </w:rPr>
      </w:pPr>
      <w:r w:rsidRPr="00117013">
        <w:rPr>
          <w:rFonts w:ascii="Arial" w:hAnsi="Arial" w:cs="Arial"/>
        </w:rPr>
        <w:t xml:space="preserve">Manager – </w:t>
      </w:r>
      <w:r w:rsidR="00545959">
        <w:rPr>
          <w:rFonts w:ascii="Arial" w:hAnsi="Arial" w:cs="Arial"/>
        </w:rPr>
        <w:t>Administration (</w:t>
      </w:r>
      <w:r w:rsidR="00D72C59">
        <w:rPr>
          <w:rFonts w:ascii="Arial" w:hAnsi="Arial" w:cs="Arial"/>
        </w:rPr>
        <w:t>Stores, Inventory &amp; Logistics</w:t>
      </w:r>
      <w:r w:rsidR="00545959">
        <w:rPr>
          <w:rFonts w:ascii="Arial" w:hAnsi="Arial" w:cs="Arial"/>
        </w:rPr>
        <w:t>)</w:t>
      </w:r>
    </w:p>
    <w:p w:rsidR="00687C40" w:rsidRPr="00687C40" w:rsidRDefault="00687C40" w:rsidP="00687C40"/>
    <w:p w:rsidR="00203DC4" w:rsidRPr="00B760E8" w:rsidRDefault="00203DC4" w:rsidP="00B760E8">
      <w:pPr>
        <w:spacing w:line="220" w:lineRule="exact"/>
        <w:jc w:val="both"/>
        <w:rPr>
          <w:rFonts w:ascii="Arial Narrow" w:hAnsi="Arial Narrow" w:cs="Arial"/>
          <w:i/>
          <w:szCs w:val="17"/>
        </w:rPr>
      </w:pPr>
      <w:r w:rsidRPr="00B760E8">
        <w:rPr>
          <w:rFonts w:ascii="Arial Narrow" w:hAnsi="Arial Narrow" w:cs="Tahoma"/>
          <w:i/>
          <w:szCs w:val="17"/>
        </w:rPr>
        <w:t xml:space="preserve">Dubai’s one among the leading </w:t>
      </w:r>
      <w:r w:rsidR="000861E4">
        <w:rPr>
          <w:rFonts w:ascii="Arial Narrow" w:hAnsi="Arial Narrow" w:cs="Tahoma"/>
          <w:i/>
          <w:szCs w:val="17"/>
        </w:rPr>
        <w:t xml:space="preserve">Food, Consumer Electronics, </w:t>
      </w:r>
      <w:r w:rsidRPr="00B760E8">
        <w:rPr>
          <w:rFonts w:ascii="Arial Narrow" w:hAnsi="Arial Narrow" w:cs="Tahoma"/>
          <w:i/>
          <w:szCs w:val="17"/>
        </w:rPr>
        <w:t xml:space="preserve">EPC, MEP Industrial Supplies </w:t>
      </w:r>
      <w:r w:rsidR="003644FC" w:rsidRPr="00B760E8">
        <w:rPr>
          <w:rFonts w:ascii="Arial Narrow" w:hAnsi="Arial Narrow" w:cs="Tahoma"/>
          <w:i/>
          <w:szCs w:val="17"/>
        </w:rPr>
        <w:t>t</w:t>
      </w:r>
      <w:r w:rsidRPr="00B760E8">
        <w:rPr>
          <w:rFonts w:ascii="Arial Narrow" w:hAnsi="Arial Narrow" w:cs="Tahoma"/>
          <w:i/>
          <w:szCs w:val="17"/>
        </w:rPr>
        <w:t xml:space="preserve">rading  multinational company catering to </w:t>
      </w:r>
      <w:r w:rsidR="000861E4">
        <w:rPr>
          <w:rFonts w:ascii="Arial Narrow" w:hAnsi="Arial Narrow" w:cs="Tahoma"/>
          <w:i/>
          <w:szCs w:val="17"/>
        </w:rPr>
        <w:t xml:space="preserve">FMCG, </w:t>
      </w:r>
      <w:r w:rsidR="00A448F7" w:rsidRPr="00B760E8">
        <w:rPr>
          <w:rFonts w:ascii="Arial Narrow" w:hAnsi="Arial Narrow" w:cs="Tahoma"/>
          <w:i/>
          <w:szCs w:val="17"/>
        </w:rPr>
        <w:t>Oil</w:t>
      </w:r>
      <w:r w:rsidRPr="00B760E8">
        <w:rPr>
          <w:rFonts w:ascii="Arial Narrow" w:hAnsi="Arial Narrow" w:cs="Tahoma"/>
          <w:i/>
          <w:szCs w:val="17"/>
        </w:rPr>
        <w:t xml:space="preserve"> &amp; Gas Sector and Construction Industry for more than five decades, having warehouse in Jebel Ali Free Zone</w:t>
      </w:r>
      <w:r w:rsidR="00BA2CE3" w:rsidRPr="00B760E8">
        <w:rPr>
          <w:rFonts w:ascii="Arial Narrow" w:hAnsi="Arial Narrow" w:cs="Tahoma"/>
          <w:i/>
          <w:szCs w:val="17"/>
        </w:rPr>
        <w:t>-south.</w:t>
      </w:r>
    </w:p>
    <w:p w:rsidR="00203DC4" w:rsidRDefault="00203DC4" w:rsidP="00203DC4">
      <w:pPr>
        <w:spacing w:line="220" w:lineRule="exact"/>
        <w:jc w:val="both"/>
        <w:rPr>
          <w:rStyle w:val="generallabel"/>
          <w:rFonts w:ascii="Verdana" w:hAnsi="Verdana" w:cs="Arial"/>
          <w:sz w:val="17"/>
          <w:szCs w:val="17"/>
        </w:rPr>
      </w:pPr>
    </w:p>
    <w:p w:rsidR="00F545B4" w:rsidRPr="00E40D1C" w:rsidRDefault="00F545B4" w:rsidP="00F545B4">
      <w:pPr>
        <w:numPr>
          <w:ilvl w:val="0"/>
          <w:numId w:val="3"/>
        </w:numPr>
        <w:tabs>
          <w:tab w:val="left" w:pos="360"/>
        </w:tabs>
        <w:spacing w:after="40"/>
        <w:jc w:val="both"/>
        <w:rPr>
          <w:rFonts w:ascii="Arial" w:hAnsi="Arial" w:cs="Arial"/>
          <w:szCs w:val="17"/>
        </w:rPr>
      </w:pPr>
      <w:r w:rsidRPr="001F5F92">
        <w:rPr>
          <w:rFonts w:ascii="Arial" w:hAnsi="Arial" w:cs="Arial"/>
          <w:b/>
          <w:szCs w:val="17"/>
        </w:rPr>
        <w:t xml:space="preserve">To efficiently run the ware house </w:t>
      </w:r>
      <w:r>
        <w:rPr>
          <w:rFonts w:ascii="Arial" w:hAnsi="Arial" w:cs="Arial"/>
          <w:b/>
          <w:szCs w:val="17"/>
        </w:rPr>
        <w:t>as a 3</w:t>
      </w:r>
      <w:r w:rsidRPr="00E40D1C">
        <w:rPr>
          <w:rFonts w:ascii="Arial" w:hAnsi="Arial" w:cs="Arial"/>
          <w:b/>
          <w:szCs w:val="17"/>
          <w:vertAlign w:val="superscript"/>
        </w:rPr>
        <w:t>rd</w:t>
      </w:r>
      <w:r>
        <w:rPr>
          <w:rFonts w:ascii="Arial" w:hAnsi="Arial" w:cs="Arial"/>
          <w:b/>
          <w:szCs w:val="17"/>
        </w:rPr>
        <w:t xml:space="preserve"> party logistics within inter divisions with annual sales target of 2.8 Million for 8,333 pallets.</w:t>
      </w:r>
    </w:p>
    <w:p w:rsidR="00F545B4" w:rsidRPr="001F5F92" w:rsidRDefault="00F545B4" w:rsidP="00F545B4">
      <w:pPr>
        <w:numPr>
          <w:ilvl w:val="0"/>
          <w:numId w:val="3"/>
        </w:numPr>
        <w:tabs>
          <w:tab w:val="left" w:pos="360"/>
        </w:tabs>
        <w:spacing w:after="40"/>
        <w:jc w:val="both"/>
        <w:rPr>
          <w:rFonts w:ascii="Arial" w:hAnsi="Arial" w:cs="Arial"/>
          <w:szCs w:val="17"/>
        </w:rPr>
      </w:pPr>
      <w:r>
        <w:rPr>
          <w:rFonts w:ascii="Arial" w:hAnsi="Arial" w:cs="Arial"/>
          <w:b/>
          <w:szCs w:val="17"/>
        </w:rPr>
        <w:t xml:space="preserve">To manage </w:t>
      </w:r>
      <w:r w:rsidRPr="001F5F92">
        <w:rPr>
          <w:rFonts w:ascii="Arial" w:hAnsi="Arial" w:cs="Arial"/>
          <w:b/>
          <w:szCs w:val="17"/>
        </w:rPr>
        <w:t>the Purchase, Imports, Exports, Warehousing, Inventory management, Sales Order Execution.</w:t>
      </w:r>
    </w:p>
    <w:p w:rsidR="00096AA5" w:rsidRPr="001F5F92" w:rsidRDefault="00096AA5" w:rsidP="00096AA5">
      <w:pPr>
        <w:numPr>
          <w:ilvl w:val="0"/>
          <w:numId w:val="3"/>
        </w:numPr>
        <w:spacing w:after="40"/>
        <w:jc w:val="both"/>
        <w:rPr>
          <w:rFonts w:ascii="Arial" w:hAnsi="Arial" w:cs="Arial"/>
          <w:szCs w:val="17"/>
        </w:rPr>
      </w:pPr>
      <w:r w:rsidRPr="001F5F92">
        <w:rPr>
          <w:rFonts w:ascii="Arial" w:hAnsi="Arial" w:cs="Arial"/>
          <w:szCs w:val="17"/>
        </w:rPr>
        <w:t>Submit warehouse operation annual budget, periodically review the cost of operation and ensure that actual costs are well within the budget.</w:t>
      </w:r>
    </w:p>
    <w:p w:rsidR="00CC4609" w:rsidRPr="001F5F92" w:rsidRDefault="00C94649" w:rsidP="00CC4609">
      <w:pPr>
        <w:numPr>
          <w:ilvl w:val="0"/>
          <w:numId w:val="3"/>
        </w:numPr>
        <w:tabs>
          <w:tab w:val="left" w:pos="360"/>
        </w:tabs>
        <w:spacing w:after="40"/>
        <w:jc w:val="both"/>
        <w:rPr>
          <w:rFonts w:ascii="Arial" w:hAnsi="Arial" w:cs="Arial"/>
          <w:szCs w:val="17"/>
        </w:rPr>
      </w:pPr>
      <w:r w:rsidRPr="001F5F92">
        <w:rPr>
          <w:rFonts w:ascii="Arial" w:hAnsi="Arial" w:cs="Arial"/>
          <w:szCs w:val="17"/>
        </w:rPr>
        <w:t>Main point of contact for both internal and external customers and attend promptly to any customer queries and complaints.</w:t>
      </w:r>
    </w:p>
    <w:p w:rsidR="00C94649" w:rsidRPr="001F5F92" w:rsidRDefault="00C94649" w:rsidP="00850A3B">
      <w:pPr>
        <w:numPr>
          <w:ilvl w:val="0"/>
          <w:numId w:val="3"/>
        </w:numPr>
        <w:spacing w:after="40"/>
        <w:jc w:val="both"/>
        <w:rPr>
          <w:rFonts w:ascii="Arial" w:hAnsi="Arial" w:cs="Arial"/>
          <w:szCs w:val="17"/>
        </w:rPr>
      </w:pPr>
      <w:r w:rsidRPr="001F5F92">
        <w:rPr>
          <w:rFonts w:ascii="Arial" w:hAnsi="Arial" w:cs="Arial"/>
          <w:szCs w:val="17"/>
        </w:rPr>
        <w:t>Prepare timely management reports (MIS) on cost of operation, KPI, ageing, dead stocks, ABC and FSN analysis.</w:t>
      </w:r>
    </w:p>
    <w:p w:rsidR="00850A3B" w:rsidRPr="001F5F92" w:rsidRDefault="00850A3B" w:rsidP="00850A3B">
      <w:pPr>
        <w:numPr>
          <w:ilvl w:val="0"/>
          <w:numId w:val="3"/>
        </w:numPr>
        <w:spacing w:after="40"/>
        <w:jc w:val="both"/>
        <w:rPr>
          <w:rFonts w:ascii="Arial" w:hAnsi="Arial" w:cs="Arial"/>
          <w:szCs w:val="17"/>
        </w:rPr>
      </w:pPr>
      <w:r w:rsidRPr="001F5F92">
        <w:rPr>
          <w:rFonts w:ascii="Arial" w:hAnsi="Arial" w:cs="Arial"/>
          <w:szCs w:val="17"/>
        </w:rPr>
        <w:t>To negotiat</w:t>
      </w:r>
      <w:r w:rsidR="006A7AF6" w:rsidRPr="001F5F92">
        <w:rPr>
          <w:rFonts w:ascii="Arial" w:hAnsi="Arial" w:cs="Arial"/>
          <w:szCs w:val="17"/>
        </w:rPr>
        <w:t xml:space="preserve">e </w:t>
      </w:r>
      <w:r w:rsidRPr="001F5F92">
        <w:rPr>
          <w:rFonts w:ascii="Arial" w:hAnsi="Arial" w:cs="Arial"/>
          <w:szCs w:val="17"/>
        </w:rPr>
        <w:t xml:space="preserve">contract terms and conditions </w:t>
      </w:r>
      <w:r w:rsidR="006A7AF6" w:rsidRPr="001F5F92">
        <w:rPr>
          <w:rFonts w:ascii="Arial" w:hAnsi="Arial" w:cs="Arial"/>
          <w:szCs w:val="17"/>
        </w:rPr>
        <w:t xml:space="preserve">with suppliers, manage contracts </w:t>
      </w:r>
      <w:r w:rsidRPr="001F5F92">
        <w:rPr>
          <w:rFonts w:ascii="Arial" w:hAnsi="Arial" w:cs="Arial"/>
          <w:szCs w:val="17"/>
        </w:rPr>
        <w:t>and supplier management.</w:t>
      </w:r>
    </w:p>
    <w:p w:rsidR="00C94649" w:rsidRPr="001F5F92" w:rsidRDefault="00C94649" w:rsidP="001F5F92">
      <w:pPr>
        <w:numPr>
          <w:ilvl w:val="0"/>
          <w:numId w:val="3"/>
        </w:numPr>
        <w:spacing w:after="40"/>
        <w:jc w:val="both"/>
        <w:rPr>
          <w:rFonts w:ascii="Arial" w:hAnsi="Arial" w:cs="Arial"/>
          <w:szCs w:val="17"/>
        </w:rPr>
      </w:pPr>
      <w:r w:rsidRPr="001F5F92">
        <w:rPr>
          <w:rFonts w:ascii="Arial" w:hAnsi="Arial" w:cs="Arial"/>
          <w:szCs w:val="17"/>
        </w:rPr>
        <w:t xml:space="preserve">Ensure </w:t>
      </w:r>
      <w:r w:rsidR="001B189B" w:rsidRPr="001F5F92">
        <w:rPr>
          <w:rFonts w:ascii="Arial" w:hAnsi="Arial" w:cs="Arial"/>
          <w:szCs w:val="17"/>
        </w:rPr>
        <w:t>customs documentation</w:t>
      </w:r>
      <w:r w:rsidR="001B189B">
        <w:rPr>
          <w:rFonts w:ascii="Arial" w:hAnsi="Arial" w:cs="Arial"/>
          <w:szCs w:val="17"/>
        </w:rPr>
        <w:t xml:space="preserve">s, </w:t>
      </w:r>
      <w:r w:rsidRPr="001F5F92">
        <w:rPr>
          <w:rFonts w:ascii="Arial" w:hAnsi="Arial" w:cs="Arial"/>
          <w:szCs w:val="17"/>
        </w:rPr>
        <w:t>timely order processing &amp; distribution planning.</w:t>
      </w:r>
    </w:p>
    <w:p w:rsidR="00050742" w:rsidRPr="001F5F92" w:rsidRDefault="00050742" w:rsidP="00CC4609">
      <w:pPr>
        <w:numPr>
          <w:ilvl w:val="0"/>
          <w:numId w:val="3"/>
        </w:numPr>
        <w:spacing w:after="40"/>
        <w:jc w:val="both"/>
        <w:rPr>
          <w:rFonts w:ascii="Arial" w:hAnsi="Arial" w:cs="Arial"/>
          <w:szCs w:val="17"/>
        </w:rPr>
      </w:pPr>
      <w:r w:rsidRPr="001F5F92">
        <w:rPr>
          <w:rFonts w:ascii="Arial" w:hAnsi="Arial" w:cs="Arial"/>
          <w:szCs w:val="17"/>
        </w:rPr>
        <w:t>Coordinate with shipping agents in clearing the materials from port and received items are verified for quality, quantity, specs in warehouse</w:t>
      </w:r>
      <w:r w:rsidR="00D56BCC">
        <w:rPr>
          <w:rFonts w:ascii="Arial" w:hAnsi="Arial" w:cs="Arial"/>
          <w:szCs w:val="17"/>
        </w:rPr>
        <w:t>.</w:t>
      </w:r>
    </w:p>
    <w:p w:rsidR="00CC4609" w:rsidRPr="001F5F92" w:rsidRDefault="00CC4609" w:rsidP="00CC4609">
      <w:pPr>
        <w:numPr>
          <w:ilvl w:val="0"/>
          <w:numId w:val="3"/>
        </w:numPr>
        <w:spacing w:after="40"/>
        <w:jc w:val="both"/>
        <w:rPr>
          <w:rFonts w:ascii="Arial" w:hAnsi="Arial" w:cs="Arial"/>
          <w:szCs w:val="17"/>
        </w:rPr>
      </w:pPr>
      <w:r w:rsidRPr="001F5F92">
        <w:rPr>
          <w:rFonts w:ascii="Arial" w:hAnsi="Arial" w:cs="Arial"/>
          <w:szCs w:val="17"/>
        </w:rPr>
        <w:t>Conduct perpetual stock take and annual stock to arrive at variance and do stock adjustments after due approval from Management.</w:t>
      </w:r>
    </w:p>
    <w:p w:rsidR="00CC4609" w:rsidRPr="001F5F92" w:rsidRDefault="00CC4609" w:rsidP="00CC4609">
      <w:pPr>
        <w:numPr>
          <w:ilvl w:val="0"/>
          <w:numId w:val="3"/>
        </w:numPr>
        <w:spacing w:after="40"/>
        <w:jc w:val="both"/>
        <w:rPr>
          <w:rFonts w:ascii="Arial" w:hAnsi="Arial" w:cs="Arial"/>
          <w:szCs w:val="17"/>
        </w:rPr>
      </w:pPr>
      <w:r w:rsidRPr="001F5F92">
        <w:rPr>
          <w:rFonts w:ascii="Arial" w:hAnsi="Arial" w:cs="Arial"/>
          <w:szCs w:val="17"/>
        </w:rPr>
        <w:t xml:space="preserve">Ensure all delivery vehicles, </w:t>
      </w:r>
      <w:r w:rsidR="006A7AF6" w:rsidRPr="001F5F92">
        <w:rPr>
          <w:rFonts w:ascii="Arial" w:hAnsi="Arial" w:cs="Arial"/>
          <w:szCs w:val="17"/>
        </w:rPr>
        <w:t>t</w:t>
      </w:r>
      <w:r w:rsidR="00AA1A00" w:rsidRPr="001F5F92">
        <w:rPr>
          <w:rFonts w:ascii="Arial" w:hAnsi="Arial" w:cs="Arial"/>
          <w:szCs w:val="17"/>
        </w:rPr>
        <w:t xml:space="preserve">railers, </w:t>
      </w:r>
      <w:r w:rsidR="006A7AF6" w:rsidRPr="001F5F92">
        <w:rPr>
          <w:rFonts w:ascii="Arial" w:hAnsi="Arial" w:cs="Arial"/>
          <w:szCs w:val="17"/>
        </w:rPr>
        <w:t>f</w:t>
      </w:r>
      <w:r w:rsidRPr="001F5F92">
        <w:rPr>
          <w:rFonts w:ascii="Arial" w:hAnsi="Arial" w:cs="Arial"/>
          <w:szCs w:val="17"/>
        </w:rPr>
        <w:t xml:space="preserve">orklifts, reach trucks, </w:t>
      </w:r>
      <w:r w:rsidR="00C9589E" w:rsidRPr="001F5F92">
        <w:rPr>
          <w:rFonts w:ascii="Arial" w:hAnsi="Arial" w:cs="Arial"/>
          <w:szCs w:val="17"/>
        </w:rPr>
        <w:t xml:space="preserve">pallet jacks, </w:t>
      </w:r>
      <w:r w:rsidRPr="001F5F92">
        <w:rPr>
          <w:rFonts w:ascii="Arial" w:hAnsi="Arial" w:cs="Arial"/>
          <w:szCs w:val="17"/>
        </w:rPr>
        <w:t xml:space="preserve">man baskets are maintained, safety load tested, certified and renewed. </w:t>
      </w:r>
    </w:p>
    <w:p w:rsidR="001F5F92" w:rsidRPr="001F5F92" w:rsidRDefault="001E53F5" w:rsidP="001E53F5">
      <w:pPr>
        <w:numPr>
          <w:ilvl w:val="0"/>
          <w:numId w:val="3"/>
        </w:numPr>
        <w:spacing w:after="40"/>
        <w:jc w:val="both"/>
        <w:rPr>
          <w:rFonts w:ascii="Arial" w:hAnsi="Arial" w:cs="Arial"/>
          <w:szCs w:val="17"/>
        </w:rPr>
      </w:pPr>
      <w:r w:rsidRPr="001F5F92">
        <w:rPr>
          <w:rFonts w:ascii="Arial" w:hAnsi="Arial" w:cs="Arial"/>
          <w:szCs w:val="17"/>
        </w:rPr>
        <w:t>Prepare KPIs for ware house team, conduct periodical review and impart need based training.</w:t>
      </w:r>
    </w:p>
    <w:p w:rsidR="00751688" w:rsidRPr="001F5F92" w:rsidRDefault="00751688" w:rsidP="001E53F5">
      <w:pPr>
        <w:numPr>
          <w:ilvl w:val="0"/>
          <w:numId w:val="3"/>
        </w:numPr>
        <w:spacing w:after="40"/>
        <w:jc w:val="both"/>
        <w:rPr>
          <w:rFonts w:ascii="Arial" w:hAnsi="Arial" w:cs="Arial"/>
          <w:szCs w:val="17"/>
        </w:rPr>
      </w:pPr>
      <w:r w:rsidRPr="001F5F92">
        <w:rPr>
          <w:rFonts w:ascii="Arial" w:hAnsi="Arial" w:cs="Arial"/>
          <w:szCs w:val="17"/>
        </w:rPr>
        <w:t>Conduct ISO 9001</w:t>
      </w:r>
      <w:r w:rsidR="00892A01" w:rsidRPr="001F5F92">
        <w:rPr>
          <w:rFonts w:ascii="Arial" w:hAnsi="Arial" w:cs="Arial"/>
          <w:szCs w:val="17"/>
        </w:rPr>
        <w:t>, 14001 and 18001</w:t>
      </w:r>
      <w:r w:rsidRPr="001F5F92">
        <w:rPr>
          <w:rFonts w:ascii="Arial" w:hAnsi="Arial" w:cs="Arial"/>
          <w:szCs w:val="17"/>
        </w:rPr>
        <w:t xml:space="preserve"> internal audits, set targets and objectives for warehouse as per ISO </w:t>
      </w:r>
      <w:r w:rsidR="00892A01" w:rsidRPr="001F5F92">
        <w:rPr>
          <w:rFonts w:ascii="Arial" w:hAnsi="Arial" w:cs="Arial"/>
          <w:szCs w:val="17"/>
        </w:rPr>
        <w:t>Standards and coordinate with external certifying bodies for certification audits.</w:t>
      </w:r>
    </w:p>
    <w:p w:rsidR="00790AB6" w:rsidRPr="006012CA" w:rsidRDefault="00790AB6" w:rsidP="00790AB6">
      <w:pPr>
        <w:spacing w:after="40"/>
        <w:ind w:left="720"/>
        <w:jc w:val="both"/>
        <w:rPr>
          <w:rFonts w:ascii="Arial" w:hAnsi="Arial" w:cs="Arial"/>
          <w:sz w:val="18"/>
          <w:szCs w:val="17"/>
        </w:rPr>
      </w:pPr>
    </w:p>
    <w:p w:rsidR="00203DC4" w:rsidRPr="001E53F5" w:rsidRDefault="00203DC4" w:rsidP="00203DC4">
      <w:pPr>
        <w:pStyle w:val="Heading5"/>
        <w:spacing w:line="220" w:lineRule="exact"/>
        <w:rPr>
          <w:rStyle w:val="generallabel"/>
          <w:b/>
          <w:szCs w:val="17"/>
        </w:rPr>
      </w:pPr>
      <w:r w:rsidRPr="001E53F5">
        <w:rPr>
          <w:rStyle w:val="generallabel"/>
          <w:b/>
          <w:szCs w:val="17"/>
        </w:rPr>
        <w:t>Key Accomplishments</w:t>
      </w:r>
    </w:p>
    <w:p w:rsidR="00203DC4" w:rsidRPr="00F10A98" w:rsidRDefault="00203DC4" w:rsidP="00203DC4">
      <w:pPr>
        <w:rPr>
          <w:sz w:val="22"/>
        </w:rPr>
      </w:pPr>
    </w:p>
    <w:p w:rsidR="0093764C" w:rsidRPr="001F5F92" w:rsidRDefault="0093764C" w:rsidP="00217E55">
      <w:pPr>
        <w:numPr>
          <w:ilvl w:val="0"/>
          <w:numId w:val="5"/>
        </w:numPr>
        <w:tabs>
          <w:tab w:val="left" w:pos="360"/>
        </w:tabs>
        <w:spacing w:after="40"/>
        <w:jc w:val="both"/>
        <w:rPr>
          <w:rFonts w:ascii="Arial" w:hAnsi="Arial" w:cs="Arial"/>
          <w:szCs w:val="18"/>
        </w:rPr>
      </w:pPr>
      <w:r w:rsidRPr="001F5F92">
        <w:rPr>
          <w:rFonts w:ascii="Arial" w:hAnsi="Arial" w:cs="Arial"/>
          <w:szCs w:val="18"/>
        </w:rPr>
        <w:t xml:space="preserve">100% system stock vs physical stock matching during statutory audits for the last </w:t>
      </w:r>
      <w:r w:rsidR="0077372E" w:rsidRPr="001F5F92">
        <w:rPr>
          <w:rFonts w:ascii="Arial" w:hAnsi="Arial" w:cs="Arial"/>
          <w:szCs w:val="18"/>
        </w:rPr>
        <w:t>4</w:t>
      </w:r>
      <w:r w:rsidRPr="001F5F92">
        <w:rPr>
          <w:rFonts w:ascii="Arial" w:hAnsi="Arial" w:cs="Arial"/>
          <w:szCs w:val="18"/>
        </w:rPr>
        <w:t xml:space="preserve"> years.</w:t>
      </w:r>
    </w:p>
    <w:p w:rsidR="00217E55" w:rsidRPr="001F5F92" w:rsidRDefault="00217E55" w:rsidP="00217E55">
      <w:pPr>
        <w:numPr>
          <w:ilvl w:val="0"/>
          <w:numId w:val="5"/>
        </w:numPr>
        <w:tabs>
          <w:tab w:val="left" w:pos="360"/>
        </w:tabs>
        <w:spacing w:after="40"/>
        <w:jc w:val="both"/>
        <w:rPr>
          <w:rFonts w:ascii="Arial" w:hAnsi="Arial" w:cs="Arial"/>
          <w:szCs w:val="18"/>
        </w:rPr>
      </w:pPr>
      <w:r w:rsidRPr="001F5F92">
        <w:rPr>
          <w:rFonts w:ascii="Arial" w:hAnsi="Arial" w:cs="Arial"/>
          <w:szCs w:val="18"/>
        </w:rPr>
        <w:t>Demurrages and penalties on inbound clearance were cut down cumulative by 23%, over a period of 3 years.</w:t>
      </w:r>
    </w:p>
    <w:p w:rsidR="00217E55" w:rsidRPr="001F5F92" w:rsidRDefault="00217E55" w:rsidP="00217E55">
      <w:pPr>
        <w:numPr>
          <w:ilvl w:val="0"/>
          <w:numId w:val="5"/>
        </w:numPr>
        <w:tabs>
          <w:tab w:val="left" w:pos="360"/>
        </w:tabs>
        <w:spacing w:after="40"/>
        <w:jc w:val="both"/>
        <w:rPr>
          <w:rFonts w:ascii="Arial" w:hAnsi="Arial" w:cs="Arial"/>
          <w:szCs w:val="18"/>
        </w:rPr>
      </w:pPr>
      <w:r w:rsidRPr="001F5F92">
        <w:rPr>
          <w:rFonts w:ascii="Arial" w:hAnsi="Arial" w:cs="Arial"/>
          <w:szCs w:val="18"/>
        </w:rPr>
        <w:t>Achieved overall KPI of 98 % in meeting the customer orders (material planning, order processing and delivery execution).</w:t>
      </w:r>
    </w:p>
    <w:p w:rsidR="00203DC4" w:rsidRPr="001F5F92" w:rsidRDefault="00203DC4" w:rsidP="00203DC4">
      <w:pPr>
        <w:numPr>
          <w:ilvl w:val="0"/>
          <w:numId w:val="5"/>
        </w:numPr>
        <w:tabs>
          <w:tab w:val="left" w:pos="360"/>
        </w:tabs>
        <w:spacing w:after="40"/>
        <w:jc w:val="both"/>
        <w:rPr>
          <w:rFonts w:ascii="Arial" w:hAnsi="Arial" w:cs="Arial"/>
          <w:szCs w:val="18"/>
        </w:rPr>
      </w:pPr>
      <w:r w:rsidRPr="001F5F92">
        <w:rPr>
          <w:rFonts w:ascii="Arial" w:hAnsi="Arial" w:cs="Arial"/>
          <w:szCs w:val="18"/>
        </w:rPr>
        <w:t>Obtained 2 year special permission from the Jebel Ali Customs f</w:t>
      </w:r>
      <w:r w:rsidR="003D61C5" w:rsidRPr="001F5F92">
        <w:rPr>
          <w:rFonts w:ascii="Arial" w:hAnsi="Arial" w:cs="Arial"/>
          <w:szCs w:val="18"/>
        </w:rPr>
        <w:t>or storing Items brought under l</w:t>
      </w:r>
      <w:r w:rsidRPr="001F5F92">
        <w:rPr>
          <w:rFonts w:ascii="Arial" w:hAnsi="Arial" w:cs="Arial"/>
          <w:szCs w:val="18"/>
        </w:rPr>
        <w:t xml:space="preserve">ocal </w:t>
      </w:r>
      <w:r w:rsidR="003D61C5" w:rsidRPr="001F5F92">
        <w:rPr>
          <w:rFonts w:ascii="Arial" w:hAnsi="Arial" w:cs="Arial"/>
          <w:szCs w:val="18"/>
        </w:rPr>
        <w:t>e</w:t>
      </w:r>
      <w:r w:rsidRPr="001F5F92">
        <w:rPr>
          <w:rFonts w:ascii="Arial" w:hAnsi="Arial" w:cs="Arial"/>
          <w:szCs w:val="18"/>
        </w:rPr>
        <w:t xml:space="preserve">ntry </w:t>
      </w:r>
      <w:r w:rsidR="003D61C5" w:rsidRPr="001F5F92">
        <w:rPr>
          <w:rFonts w:ascii="Arial" w:hAnsi="Arial" w:cs="Arial"/>
          <w:szCs w:val="18"/>
        </w:rPr>
        <w:t>gate p</w:t>
      </w:r>
      <w:r w:rsidRPr="001F5F92">
        <w:rPr>
          <w:rFonts w:ascii="Arial" w:hAnsi="Arial" w:cs="Arial"/>
          <w:szCs w:val="18"/>
        </w:rPr>
        <w:t xml:space="preserve">ass in the </w:t>
      </w:r>
      <w:r w:rsidR="003D61C5" w:rsidRPr="001F5F92">
        <w:rPr>
          <w:rFonts w:ascii="Arial" w:hAnsi="Arial" w:cs="Arial"/>
          <w:szCs w:val="18"/>
        </w:rPr>
        <w:t>f</w:t>
      </w:r>
      <w:r w:rsidRPr="001F5F92">
        <w:rPr>
          <w:rFonts w:ascii="Arial" w:hAnsi="Arial" w:cs="Arial"/>
          <w:szCs w:val="18"/>
        </w:rPr>
        <w:t xml:space="preserve">ree </w:t>
      </w:r>
      <w:r w:rsidR="003D61C5" w:rsidRPr="001F5F92">
        <w:rPr>
          <w:rFonts w:ascii="Arial" w:hAnsi="Arial" w:cs="Arial"/>
          <w:szCs w:val="18"/>
        </w:rPr>
        <w:t>z</w:t>
      </w:r>
      <w:r w:rsidRPr="001F5F92">
        <w:rPr>
          <w:rFonts w:ascii="Arial" w:hAnsi="Arial" w:cs="Arial"/>
          <w:szCs w:val="18"/>
        </w:rPr>
        <w:t>one resulting in a saving of AED.100, 000 during the year 2010 – 2011.</w:t>
      </w:r>
    </w:p>
    <w:p w:rsidR="00203DC4" w:rsidRPr="001F5F92" w:rsidRDefault="00203DC4" w:rsidP="00203DC4">
      <w:pPr>
        <w:numPr>
          <w:ilvl w:val="0"/>
          <w:numId w:val="5"/>
        </w:numPr>
        <w:tabs>
          <w:tab w:val="left" w:pos="360"/>
        </w:tabs>
        <w:spacing w:after="40"/>
        <w:jc w:val="both"/>
        <w:rPr>
          <w:rFonts w:ascii="Arial" w:hAnsi="Arial" w:cs="Arial"/>
          <w:szCs w:val="18"/>
        </w:rPr>
      </w:pPr>
      <w:r w:rsidRPr="001F5F92">
        <w:rPr>
          <w:rFonts w:ascii="Arial" w:hAnsi="Arial" w:cs="Arial"/>
          <w:szCs w:val="18"/>
        </w:rPr>
        <w:t xml:space="preserve">Ensured prompt renewal of </w:t>
      </w:r>
      <w:r w:rsidR="002D22CC" w:rsidRPr="001F5F92">
        <w:rPr>
          <w:rFonts w:ascii="Arial" w:hAnsi="Arial" w:cs="Arial"/>
          <w:szCs w:val="18"/>
        </w:rPr>
        <w:t>t</w:t>
      </w:r>
      <w:r w:rsidRPr="001F5F92">
        <w:rPr>
          <w:rFonts w:ascii="Arial" w:hAnsi="Arial" w:cs="Arial"/>
          <w:szCs w:val="18"/>
        </w:rPr>
        <w:t xml:space="preserve">rade </w:t>
      </w:r>
      <w:r w:rsidR="002D22CC" w:rsidRPr="001F5F92">
        <w:rPr>
          <w:rFonts w:ascii="Arial" w:hAnsi="Arial" w:cs="Arial"/>
          <w:szCs w:val="18"/>
        </w:rPr>
        <w:t>l</w:t>
      </w:r>
      <w:r w:rsidRPr="001F5F92">
        <w:rPr>
          <w:rFonts w:ascii="Arial" w:hAnsi="Arial" w:cs="Arial"/>
          <w:szCs w:val="18"/>
        </w:rPr>
        <w:t xml:space="preserve">icense year on year by complying </w:t>
      </w:r>
      <w:r w:rsidR="003D61C5" w:rsidRPr="001F5F92">
        <w:rPr>
          <w:rFonts w:ascii="Arial" w:hAnsi="Arial" w:cs="Arial"/>
          <w:szCs w:val="18"/>
        </w:rPr>
        <w:t>with various JAFZA EHS</w:t>
      </w:r>
      <w:r w:rsidR="002D22CC" w:rsidRPr="001F5F92">
        <w:rPr>
          <w:rFonts w:ascii="Arial" w:hAnsi="Arial" w:cs="Arial"/>
          <w:szCs w:val="18"/>
        </w:rPr>
        <w:t xml:space="preserve"> clauses from year 2009 onwards.</w:t>
      </w:r>
    </w:p>
    <w:p w:rsidR="00D41FE7" w:rsidRPr="001F5F92" w:rsidRDefault="00D41FE7" w:rsidP="00D41FE7">
      <w:pPr>
        <w:numPr>
          <w:ilvl w:val="0"/>
          <w:numId w:val="5"/>
        </w:numPr>
        <w:tabs>
          <w:tab w:val="left" w:pos="360"/>
        </w:tabs>
        <w:spacing w:after="40"/>
        <w:jc w:val="both"/>
        <w:rPr>
          <w:rFonts w:ascii="Arial" w:hAnsi="Arial" w:cs="Arial"/>
          <w:szCs w:val="18"/>
        </w:rPr>
      </w:pPr>
      <w:r w:rsidRPr="001F5F92">
        <w:rPr>
          <w:rFonts w:ascii="Arial" w:hAnsi="Arial" w:cs="Arial"/>
          <w:szCs w:val="18"/>
        </w:rPr>
        <w:t xml:space="preserve">Developed customized MIS reporting on warehouse performance </w:t>
      </w:r>
      <w:r w:rsidR="00723BAB" w:rsidRPr="001F5F92">
        <w:rPr>
          <w:rFonts w:ascii="Arial" w:hAnsi="Arial" w:cs="Arial"/>
          <w:szCs w:val="18"/>
        </w:rPr>
        <w:t xml:space="preserve">metrics </w:t>
      </w:r>
      <w:r w:rsidRPr="001F5F92">
        <w:rPr>
          <w:rFonts w:ascii="Arial" w:hAnsi="Arial" w:cs="Arial"/>
          <w:szCs w:val="18"/>
        </w:rPr>
        <w:t xml:space="preserve">to </w:t>
      </w:r>
      <w:r w:rsidR="00723BAB" w:rsidRPr="001F5F92">
        <w:rPr>
          <w:rFonts w:ascii="Arial" w:hAnsi="Arial" w:cs="Arial"/>
          <w:szCs w:val="18"/>
        </w:rPr>
        <w:t xml:space="preserve">various functional </w:t>
      </w:r>
      <w:r w:rsidR="0093764C" w:rsidRPr="001F5F92">
        <w:rPr>
          <w:rFonts w:ascii="Arial" w:hAnsi="Arial" w:cs="Arial"/>
          <w:szCs w:val="18"/>
        </w:rPr>
        <w:t>h</w:t>
      </w:r>
      <w:r w:rsidRPr="001F5F92">
        <w:rPr>
          <w:rFonts w:ascii="Arial" w:hAnsi="Arial" w:cs="Arial"/>
          <w:szCs w:val="18"/>
        </w:rPr>
        <w:t>ead</w:t>
      </w:r>
      <w:r w:rsidR="00723BAB" w:rsidRPr="001F5F92">
        <w:rPr>
          <w:rFonts w:ascii="Arial" w:hAnsi="Arial" w:cs="Arial"/>
          <w:szCs w:val="18"/>
        </w:rPr>
        <w:t>s</w:t>
      </w:r>
      <w:r w:rsidRPr="001F5F92">
        <w:rPr>
          <w:rFonts w:ascii="Arial" w:hAnsi="Arial" w:cs="Arial"/>
          <w:szCs w:val="18"/>
        </w:rPr>
        <w:t xml:space="preserve"> to augment business decisions.</w:t>
      </w:r>
    </w:p>
    <w:p w:rsidR="001F5F92" w:rsidRDefault="001F5F92">
      <w:pPr>
        <w:spacing w:after="200" w:line="276" w:lineRule="auto"/>
        <w:rPr>
          <w:rFonts w:ascii="Verdana" w:hAnsi="Verdana" w:cs="Arial"/>
          <w:b/>
          <w:sz w:val="17"/>
          <w:szCs w:val="17"/>
        </w:rPr>
      </w:pPr>
      <w:r>
        <w:rPr>
          <w:rFonts w:ascii="Verdana" w:hAnsi="Verdana" w:cs="Arial"/>
          <w:b/>
          <w:sz w:val="17"/>
          <w:szCs w:val="17"/>
        </w:rPr>
        <w:br w:type="page"/>
      </w:r>
    </w:p>
    <w:p w:rsidR="00203DC4" w:rsidRPr="00A6589E" w:rsidRDefault="00203DC4" w:rsidP="00203DC4">
      <w:pPr>
        <w:shd w:val="clear" w:color="auto" w:fill="D9D9D9" w:themeFill="background1" w:themeFillShade="D9"/>
        <w:spacing w:line="220" w:lineRule="exact"/>
        <w:jc w:val="both"/>
        <w:rPr>
          <w:rFonts w:ascii="Arial" w:hAnsi="Arial" w:cs="Arial"/>
          <w:b/>
          <w:szCs w:val="17"/>
        </w:rPr>
      </w:pPr>
      <w:r w:rsidRPr="00A6589E">
        <w:rPr>
          <w:rFonts w:ascii="Arial" w:hAnsi="Arial" w:cs="Arial"/>
          <w:b/>
          <w:szCs w:val="17"/>
        </w:rPr>
        <w:lastRenderedPageBreak/>
        <w:t xml:space="preserve">Star Health </w:t>
      </w:r>
      <w:r w:rsidR="00A6589E" w:rsidRPr="00A6589E">
        <w:rPr>
          <w:rFonts w:ascii="Arial" w:hAnsi="Arial" w:cs="Arial"/>
          <w:b/>
          <w:szCs w:val="17"/>
        </w:rPr>
        <w:t xml:space="preserve">&amp; </w:t>
      </w:r>
      <w:r w:rsidRPr="00A6589E">
        <w:rPr>
          <w:rFonts w:ascii="Arial" w:hAnsi="Arial" w:cs="Arial"/>
          <w:b/>
          <w:szCs w:val="17"/>
        </w:rPr>
        <w:t xml:space="preserve">Allied Insurance Company, India    </w:t>
      </w:r>
      <w:r w:rsidR="00A6589E" w:rsidRPr="00A6589E">
        <w:rPr>
          <w:rFonts w:ascii="Arial" w:hAnsi="Arial" w:cs="Arial"/>
          <w:b/>
          <w:szCs w:val="17"/>
        </w:rPr>
        <w:tab/>
      </w:r>
      <w:r w:rsidR="00A6589E" w:rsidRPr="00A6589E">
        <w:rPr>
          <w:rFonts w:ascii="Arial" w:hAnsi="Arial" w:cs="Arial"/>
          <w:b/>
          <w:szCs w:val="17"/>
        </w:rPr>
        <w:tab/>
      </w:r>
      <w:r w:rsidR="00A6589E" w:rsidRPr="00A6589E">
        <w:rPr>
          <w:rFonts w:ascii="Arial" w:hAnsi="Arial" w:cs="Arial"/>
          <w:b/>
          <w:szCs w:val="17"/>
        </w:rPr>
        <w:tab/>
      </w:r>
      <w:r w:rsidR="00A6589E">
        <w:rPr>
          <w:rFonts w:ascii="Arial" w:hAnsi="Arial" w:cs="Arial"/>
          <w:b/>
          <w:szCs w:val="17"/>
        </w:rPr>
        <w:tab/>
        <w:t xml:space="preserve">       </w:t>
      </w:r>
      <w:r w:rsidR="00F44218">
        <w:rPr>
          <w:rFonts w:ascii="Arial" w:hAnsi="Arial" w:cs="Arial"/>
          <w:b/>
          <w:szCs w:val="17"/>
        </w:rPr>
        <w:t xml:space="preserve">          </w:t>
      </w:r>
      <w:r w:rsidRPr="00A6589E">
        <w:rPr>
          <w:rFonts w:ascii="Arial" w:hAnsi="Arial" w:cs="Arial"/>
          <w:b/>
          <w:szCs w:val="17"/>
        </w:rPr>
        <w:t>Feb 2007 - Jan 2009</w:t>
      </w:r>
    </w:p>
    <w:p w:rsidR="00203DC4" w:rsidRPr="00A6589E" w:rsidRDefault="00A6589E" w:rsidP="00203DC4">
      <w:pPr>
        <w:shd w:val="clear" w:color="auto" w:fill="D9D9D9" w:themeFill="background1" w:themeFillShade="D9"/>
        <w:spacing w:line="220" w:lineRule="exact"/>
        <w:jc w:val="both"/>
        <w:rPr>
          <w:rFonts w:ascii="Arial" w:hAnsi="Arial" w:cs="Arial"/>
          <w:b/>
          <w:sz w:val="16"/>
          <w:szCs w:val="17"/>
        </w:rPr>
      </w:pPr>
      <w:r w:rsidRPr="00A6589E">
        <w:rPr>
          <w:rFonts w:ascii="Arial" w:hAnsi="Arial" w:cs="Arial"/>
          <w:b/>
          <w:szCs w:val="17"/>
        </w:rPr>
        <w:t>S</w:t>
      </w:r>
      <w:r w:rsidR="005C6B9A">
        <w:rPr>
          <w:rFonts w:ascii="Arial" w:hAnsi="Arial" w:cs="Arial"/>
          <w:b/>
          <w:szCs w:val="17"/>
        </w:rPr>
        <w:t>enio</w:t>
      </w:r>
      <w:r w:rsidRPr="00A6589E">
        <w:rPr>
          <w:rFonts w:ascii="Arial" w:hAnsi="Arial" w:cs="Arial"/>
          <w:b/>
          <w:szCs w:val="17"/>
        </w:rPr>
        <w:t>r</w:t>
      </w:r>
      <w:r w:rsidR="005C6B9A">
        <w:rPr>
          <w:rFonts w:ascii="Arial" w:hAnsi="Arial" w:cs="Arial"/>
          <w:b/>
          <w:szCs w:val="17"/>
        </w:rPr>
        <w:t xml:space="preserve"> </w:t>
      </w:r>
      <w:r w:rsidR="00203DC4" w:rsidRPr="00A6589E">
        <w:rPr>
          <w:rFonts w:ascii="Arial" w:hAnsi="Arial" w:cs="Arial"/>
          <w:b/>
          <w:szCs w:val="17"/>
        </w:rPr>
        <w:t>Assistant General Manager (Administration)</w:t>
      </w:r>
    </w:p>
    <w:p w:rsidR="00757C27" w:rsidRDefault="00757C27" w:rsidP="00203DC4">
      <w:pPr>
        <w:spacing w:line="220" w:lineRule="exact"/>
        <w:jc w:val="both"/>
        <w:rPr>
          <w:rFonts w:ascii="Arial Narrow" w:hAnsi="Arial Narrow" w:cs="Tahoma"/>
          <w:i/>
          <w:szCs w:val="17"/>
        </w:rPr>
      </w:pPr>
    </w:p>
    <w:p w:rsidR="00203DC4" w:rsidRPr="00B760E8" w:rsidRDefault="00203DC4" w:rsidP="00203DC4">
      <w:pPr>
        <w:spacing w:line="220" w:lineRule="exact"/>
        <w:jc w:val="both"/>
        <w:rPr>
          <w:rFonts w:ascii="Arial Narrow" w:hAnsi="Arial Narrow" w:cs="Tahoma"/>
          <w:i/>
          <w:szCs w:val="17"/>
        </w:rPr>
      </w:pPr>
      <w:r w:rsidRPr="00B760E8">
        <w:rPr>
          <w:rFonts w:ascii="Arial Narrow" w:hAnsi="Arial Narrow" w:cs="Tahoma"/>
          <w:i/>
          <w:szCs w:val="17"/>
        </w:rPr>
        <w:t xml:space="preserve">ETA Star Dubai and Oman Insurance joint venture in India as a first stand-alone Health insurance company covering </w:t>
      </w:r>
      <w:r w:rsidR="00A6589E" w:rsidRPr="00B760E8">
        <w:rPr>
          <w:rFonts w:ascii="Arial Narrow" w:hAnsi="Arial Narrow" w:cs="Tahoma"/>
          <w:i/>
          <w:szCs w:val="17"/>
        </w:rPr>
        <w:t>30</w:t>
      </w:r>
      <w:r w:rsidRPr="00B760E8">
        <w:rPr>
          <w:rFonts w:ascii="Arial Narrow" w:hAnsi="Arial Narrow" w:cs="Tahoma"/>
          <w:i/>
          <w:szCs w:val="17"/>
        </w:rPr>
        <w:t xml:space="preserve"> million BPL families under</w:t>
      </w:r>
      <w:r w:rsidR="00DA5211">
        <w:rPr>
          <w:rFonts w:ascii="Arial Narrow" w:hAnsi="Arial Narrow" w:cs="Tahoma"/>
          <w:i/>
          <w:szCs w:val="17"/>
        </w:rPr>
        <w:t xml:space="preserve"> </w:t>
      </w:r>
      <w:r w:rsidR="0093764C">
        <w:rPr>
          <w:rFonts w:ascii="Arial Narrow" w:hAnsi="Arial Narrow" w:cs="Tahoma"/>
          <w:i/>
          <w:szCs w:val="17"/>
        </w:rPr>
        <w:t>welfare</w:t>
      </w:r>
      <w:r w:rsidRPr="00B760E8">
        <w:rPr>
          <w:rFonts w:ascii="Arial Narrow" w:hAnsi="Arial Narrow" w:cs="Tahoma"/>
          <w:i/>
          <w:szCs w:val="17"/>
        </w:rPr>
        <w:t xml:space="preserve"> </w:t>
      </w:r>
      <w:r w:rsidR="00DA5211">
        <w:rPr>
          <w:rFonts w:ascii="Arial Narrow" w:hAnsi="Arial Narrow" w:cs="Tahoma"/>
          <w:i/>
          <w:szCs w:val="17"/>
        </w:rPr>
        <w:t xml:space="preserve">scheme </w:t>
      </w:r>
      <w:r w:rsidRPr="00B760E8">
        <w:rPr>
          <w:rFonts w:ascii="Arial Narrow" w:hAnsi="Arial Narrow" w:cs="Tahoma"/>
          <w:i/>
          <w:szCs w:val="17"/>
        </w:rPr>
        <w:t>by Government of Andhra Pradesh for providing 100% cashless treatment in corporate hospitals.</w:t>
      </w:r>
    </w:p>
    <w:p w:rsidR="00203DC4" w:rsidRPr="007438CC" w:rsidRDefault="00203DC4" w:rsidP="00F2636D">
      <w:pPr>
        <w:pStyle w:val="Heading5"/>
        <w:spacing w:line="220" w:lineRule="exact"/>
        <w:rPr>
          <w:rFonts w:ascii="Verdana" w:hAnsi="Verdana"/>
          <w:iCs/>
          <w:sz w:val="17"/>
          <w:szCs w:val="17"/>
        </w:rPr>
      </w:pPr>
    </w:p>
    <w:p w:rsidR="00203DC4" w:rsidRPr="001F5F92" w:rsidRDefault="00203DC4" w:rsidP="00203DC4">
      <w:pPr>
        <w:numPr>
          <w:ilvl w:val="0"/>
          <w:numId w:val="3"/>
        </w:numPr>
        <w:tabs>
          <w:tab w:val="left" w:pos="360"/>
        </w:tabs>
        <w:spacing w:after="40"/>
        <w:jc w:val="both"/>
        <w:rPr>
          <w:rFonts w:ascii="Arial" w:hAnsi="Arial" w:cs="Arial"/>
          <w:b/>
          <w:szCs w:val="18"/>
        </w:rPr>
      </w:pPr>
      <w:r w:rsidRPr="001F5F92">
        <w:rPr>
          <w:rFonts w:ascii="Arial" w:hAnsi="Arial" w:cs="Arial"/>
          <w:b/>
          <w:szCs w:val="18"/>
        </w:rPr>
        <w:t xml:space="preserve">Over all responsible for administration and legal </w:t>
      </w:r>
      <w:r w:rsidR="00970A68" w:rsidRPr="001F5F92">
        <w:rPr>
          <w:rFonts w:ascii="Arial" w:hAnsi="Arial" w:cs="Arial"/>
          <w:b/>
          <w:szCs w:val="18"/>
        </w:rPr>
        <w:t>coordinat</w:t>
      </w:r>
      <w:r w:rsidR="0081237C" w:rsidRPr="001F5F92">
        <w:rPr>
          <w:rFonts w:ascii="Arial" w:hAnsi="Arial" w:cs="Arial"/>
          <w:b/>
          <w:szCs w:val="18"/>
        </w:rPr>
        <w:t xml:space="preserve">ion </w:t>
      </w:r>
      <w:r w:rsidRPr="001F5F92">
        <w:rPr>
          <w:rFonts w:ascii="Arial" w:hAnsi="Arial" w:cs="Arial"/>
          <w:b/>
          <w:szCs w:val="18"/>
        </w:rPr>
        <w:t>f</w:t>
      </w:r>
      <w:r w:rsidR="0081237C" w:rsidRPr="001F5F92">
        <w:rPr>
          <w:rFonts w:ascii="Arial" w:hAnsi="Arial" w:cs="Arial"/>
          <w:b/>
          <w:szCs w:val="18"/>
        </w:rPr>
        <w:t>or</w:t>
      </w:r>
      <w:r w:rsidRPr="001F5F92">
        <w:rPr>
          <w:rFonts w:ascii="Arial" w:hAnsi="Arial" w:cs="Arial"/>
          <w:b/>
          <w:szCs w:val="18"/>
        </w:rPr>
        <w:t xml:space="preserve"> the scheme.</w:t>
      </w:r>
    </w:p>
    <w:p w:rsidR="00203DC4" w:rsidRPr="001F5F92" w:rsidRDefault="001C7185" w:rsidP="00203DC4">
      <w:pPr>
        <w:numPr>
          <w:ilvl w:val="0"/>
          <w:numId w:val="3"/>
        </w:numPr>
        <w:spacing w:after="40"/>
        <w:jc w:val="both"/>
        <w:rPr>
          <w:rFonts w:ascii="Arial" w:hAnsi="Arial" w:cs="Arial"/>
          <w:szCs w:val="18"/>
        </w:rPr>
      </w:pPr>
      <w:r w:rsidRPr="001F5F92">
        <w:rPr>
          <w:rFonts w:ascii="Arial" w:hAnsi="Arial" w:cs="Arial"/>
          <w:szCs w:val="18"/>
        </w:rPr>
        <w:t>D</w:t>
      </w:r>
      <w:r w:rsidR="00203DC4" w:rsidRPr="001F5F92">
        <w:rPr>
          <w:rFonts w:ascii="Arial" w:hAnsi="Arial" w:cs="Arial"/>
          <w:szCs w:val="18"/>
        </w:rPr>
        <w:t xml:space="preserve">raft various </w:t>
      </w:r>
      <w:r w:rsidR="0032114B" w:rsidRPr="001F5F92">
        <w:rPr>
          <w:rFonts w:ascii="Arial" w:hAnsi="Arial" w:cs="Arial"/>
          <w:szCs w:val="18"/>
        </w:rPr>
        <w:t>MOU</w:t>
      </w:r>
      <w:r w:rsidR="00203DC4" w:rsidRPr="001F5F92">
        <w:rPr>
          <w:rFonts w:ascii="Arial" w:hAnsi="Arial" w:cs="Arial"/>
          <w:szCs w:val="18"/>
        </w:rPr>
        <w:t xml:space="preserve"> with government </w:t>
      </w:r>
      <w:r w:rsidR="00B65AA9" w:rsidRPr="001F5F92">
        <w:rPr>
          <w:rFonts w:ascii="Arial" w:hAnsi="Arial" w:cs="Arial"/>
          <w:szCs w:val="18"/>
        </w:rPr>
        <w:t>and corporate h</w:t>
      </w:r>
      <w:r w:rsidR="0032114B" w:rsidRPr="001F5F92">
        <w:rPr>
          <w:rFonts w:ascii="Arial" w:hAnsi="Arial" w:cs="Arial"/>
          <w:szCs w:val="18"/>
        </w:rPr>
        <w:t>ospitals as service provider and various commercial and service level contracts with vendors.</w:t>
      </w:r>
    </w:p>
    <w:p w:rsidR="00791490" w:rsidRPr="001F5F92" w:rsidRDefault="00791490" w:rsidP="00791490">
      <w:pPr>
        <w:numPr>
          <w:ilvl w:val="0"/>
          <w:numId w:val="3"/>
        </w:numPr>
        <w:spacing w:after="40"/>
        <w:jc w:val="both"/>
        <w:rPr>
          <w:rFonts w:ascii="Arial" w:hAnsi="Arial" w:cs="Arial"/>
          <w:szCs w:val="18"/>
        </w:rPr>
      </w:pPr>
      <w:r w:rsidRPr="001F5F92">
        <w:rPr>
          <w:rFonts w:ascii="Arial" w:hAnsi="Arial" w:cs="Arial"/>
          <w:szCs w:val="18"/>
        </w:rPr>
        <w:t>Participate in review meetings with government authorities, minute the meeting and circulate Memo’s. Track progress and submit MIS reports to corporate office.</w:t>
      </w:r>
    </w:p>
    <w:p w:rsidR="007F47A6" w:rsidRPr="006012CA" w:rsidRDefault="001C7185" w:rsidP="001C7185">
      <w:pPr>
        <w:numPr>
          <w:ilvl w:val="0"/>
          <w:numId w:val="3"/>
        </w:numPr>
        <w:spacing w:after="40"/>
        <w:jc w:val="both"/>
        <w:rPr>
          <w:rFonts w:ascii="Arial" w:hAnsi="Arial" w:cs="Arial"/>
          <w:sz w:val="18"/>
          <w:szCs w:val="18"/>
        </w:rPr>
      </w:pPr>
      <w:r w:rsidRPr="001F5F92">
        <w:rPr>
          <w:rFonts w:ascii="Arial" w:hAnsi="Arial" w:cs="Arial"/>
          <w:szCs w:val="18"/>
        </w:rPr>
        <w:t>Ensure timely movement of schemes materials throughout the state through effective logistics planning and coordination</w:t>
      </w:r>
      <w:r w:rsidR="001F5F92">
        <w:rPr>
          <w:rFonts w:ascii="Arial" w:hAnsi="Arial" w:cs="Arial"/>
          <w:sz w:val="18"/>
          <w:szCs w:val="18"/>
        </w:rPr>
        <w:br/>
      </w:r>
    </w:p>
    <w:p w:rsidR="00DA5211" w:rsidRDefault="00DA5211" w:rsidP="00DA5211">
      <w:pPr>
        <w:pStyle w:val="Heading5"/>
        <w:spacing w:line="220" w:lineRule="exact"/>
        <w:rPr>
          <w:rStyle w:val="generallabel"/>
          <w:b/>
          <w:szCs w:val="17"/>
        </w:rPr>
      </w:pPr>
      <w:r w:rsidRPr="00DA5211">
        <w:rPr>
          <w:rStyle w:val="generallabel"/>
          <w:b/>
          <w:szCs w:val="17"/>
        </w:rPr>
        <w:t>Key Accomplishments</w:t>
      </w:r>
    </w:p>
    <w:p w:rsidR="000D7C67" w:rsidRDefault="00DA5211" w:rsidP="00DA5211">
      <w:pPr>
        <w:numPr>
          <w:ilvl w:val="0"/>
          <w:numId w:val="5"/>
        </w:numPr>
        <w:tabs>
          <w:tab w:val="left" w:pos="360"/>
        </w:tabs>
        <w:spacing w:after="40"/>
        <w:jc w:val="both"/>
        <w:rPr>
          <w:rFonts w:ascii="Arial" w:hAnsi="Arial" w:cs="Arial"/>
          <w:szCs w:val="18"/>
        </w:rPr>
      </w:pPr>
      <w:r w:rsidRPr="001F5F92">
        <w:rPr>
          <w:rFonts w:ascii="Arial" w:hAnsi="Arial" w:cs="Arial"/>
          <w:szCs w:val="18"/>
        </w:rPr>
        <w:t>Signed Memorandum of Understanding with 130 Speciality Hospitals within a span of 12 Months.</w:t>
      </w:r>
    </w:p>
    <w:p w:rsidR="00F545B4" w:rsidRPr="001F5F92" w:rsidRDefault="00F545B4" w:rsidP="00DA5211">
      <w:pPr>
        <w:numPr>
          <w:ilvl w:val="0"/>
          <w:numId w:val="5"/>
        </w:numPr>
        <w:tabs>
          <w:tab w:val="left" w:pos="360"/>
        </w:tabs>
        <w:spacing w:after="40"/>
        <w:jc w:val="both"/>
        <w:rPr>
          <w:rFonts w:ascii="Arial" w:hAnsi="Arial" w:cs="Arial"/>
          <w:szCs w:val="18"/>
        </w:rPr>
      </w:pPr>
      <w:r w:rsidRPr="001F5F92">
        <w:rPr>
          <w:rFonts w:ascii="Arial" w:hAnsi="Arial" w:cs="Arial"/>
          <w:szCs w:val="18"/>
        </w:rPr>
        <w:t>Ensure timely movement of schemes materials throughout the state through effective logistics planning and coordination</w:t>
      </w:r>
    </w:p>
    <w:p w:rsidR="00DA5211" w:rsidRPr="00DA5211" w:rsidRDefault="00DA5211" w:rsidP="000D7C67">
      <w:pPr>
        <w:tabs>
          <w:tab w:val="left" w:pos="360"/>
        </w:tabs>
        <w:spacing w:after="40"/>
        <w:ind w:left="360"/>
        <w:jc w:val="both"/>
        <w:rPr>
          <w:rFonts w:ascii="Arial" w:hAnsi="Arial" w:cs="Arial"/>
          <w:sz w:val="18"/>
          <w:szCs w:val="18"/>
        </w:rPr>
      </w:pPr>
      <w:r w:rsidRPr="00DA5211">
        <w:rPr>
          <w:rFonts w:ascii="Arial" w:hAnsi="Arial" w:cs="Arial"/>
          <w:sz w:val="18"/>
          <w:szCs w:val="18"/>
        </w:rPr>
        <w:t xml:space="preserve">   </w:t>
      </w:r>
    </w:p>
    <w:p w:rsidR="00203DC4" w:rsidRPr="00B65AA9" w:rsidRDefault="00203DC4" w:rsidP="00203DC4">
      <w:pPr>
        <w:shd w:val="clear" w:color="auto" w:fill="D9D9D9" w:themeFill="background1" w:themeFillShade="D9"/>
        <w:spacing w:line="220" w:lineRule="exact"/>
        <w:jc w:val="both"/>
        <w:rPr>
          <w:rFonts w:ascii="Arial" w:hAnsi="Arial" w:cs="Arial"/>
          <w:b/>
          <w:szCs w:val="17"/>
        </w:rPr>
      </w:pPr>
      <w:r w:rsidRPr="00B65AA9">
        <w:rPr>
          <w:rFonts w:ascii="Arial" w:hAnsi="Arial" w:cs="Arial"/>
          <w:b/>
          <w:szCs w:val="17"/>
        </w:rPr>
        <w:t xml:space="preserve">Lanson Motors Private Limited, Chennai, India                            </w:t>
      </w:r>
      <w:r w:rsidR="00B65AA9">
        <w:rPr>
          <w:rFonts w:ascii="Arial" w:hAnsi="Arial" w:cs="Arial"/>
          <w:b/>
          <w:szCs w:val="17"/>
        </w:rPr>
        <w:tab/>
      </w:r>
      <w:r w:rsidR="00B65AA9">
        <w:rPr>
          <w:rFonts w:ascii="Arial" w:hAnsi="Arial" w:cs="Arial"/>
          <w:b/>
          <w:szCs w:val="17"/>
        </w:rPr>
        <w:tab/>
        <w:t xml:space="preserve">       </w:t>
      </w:r>
      <w:r w:rsidR="003B3F72">
        <w:rPr>
          <w:rFonts w:ascii="Arial" w:hAnsi="Arial" w:cs="Arial"/>
          <w:b/>
          <w:szCs w:val="17"/>
        </w:rPr>
        <w:t xml:space="preserve">          </w:t>
      </w:r>
      <w:r w:rsidRPr="00B65AA9">
        <w:rPr>
          <w:rFonts w:ascii="Arial" w:hAnsi="Arial" w:cs="Arial"/>
          <w:b/>
          <w:szCs w:val="17"/>
        </w:rPr>
        <w:t>Sep 2001– Jan 2007</w:t>
      </w:r>
    </w:p>
    <w:p w:rsidR="00203DC4" w:rsidRPr="00B65AA9" w:rsidRDefault="00203DC4" w:rsidP="00203DC4">
      <w:pPr>
        <w:shd w:val="clear" w:color="auto" w:fill="D9D9D9" w:themeFill="background1" w:themeFillShade="D9"/>
        <w:spacing w:line="220" w:lineRule="exact"/>
        <w:jc w:val="both"/>
        <w:rPr>
          <w:rFonts w:ascii="Arial" w:hAnsi="Arial" w:cs="Arial"/>
          <w:b/>
          <w:szCs w:val="17"/>
        </w:rPr>
      </w:pPr>
      <w:r w:rsidRPr="00B65AA9">
        <w:rPr>
          <w:rFonts w:ascii="Arial" w:hAnsi="Arial" w:cs="Arial"/>
          <w:b/>
          <w:szCs w:val="17"/>
        </w:rPr>
        <w:t>Manager - Administration</w:t>
      </w:r>
    </w:p>
    <w:p w:rsidR="00757C27" w:rsidRDefault="00757C27" w:rsidP="00203DC4">
      <w:pPr>
        <w:tabs>
          <w:tab w:val="left" w:pos="360"/>
        </w:tabs>
        <w:spacing w:after="40"/>
        <w:jc w:val="both"/>
        <w:rPr>
          <w:rFonts w:ascii="Arial Narrow" w:hAnsi="Arial Narrow" w:cs="Tahoma"/>
          <w:i/>
          <w:szCs w:val="17"/>
        </w:rPr>
      </w:pPr>
    </w:p>
    <w:p w:rsidR="00203DC4" w:rsidRPr="00B760E8" w:rsidRDefault="00203DC4" w:rsidP="00203DC4">
      <w:pPr>
        <w:tabs>
          <w:tab w:val="left" w:pos="360"/>
        </w:tabs>
        <w:spacing w:after="40"/>
        <w:jc w:val="both"/>
        <w:rPr>
          <w:rFonts w:ascii="Arial Narrow" w:hAnsi="Arial Narrow" w:cs="Tahoma"/>
          <w:i/>
          <w:szCs w:val="17"/>
        </w:rPr>
      </w:pPr>
      <w:r w:rsidRPr="00B760E8">
        <w:rPr>
          <w:rFonts w:ascii="Arial Narrow" w:hAnsi="Arial Narrow" w:cs="Tahoma"/>
          <w:i/>
          <w:szCs w:val="17"/>
        </w:rPr>
        <w:t xml:space="preserve">One among the Five Biggest Toyota dealership in India engaged in Sales, Service and Spares of Toyota Cars </w:t>
      </w:r>
      <w:r w:rsidR="000D2E90" w:rsidRPr="00B760E8">
        <w:rPr>
          <w:rFonts w:ascii="Arial Narrow" w:hAnsi="Arial Narrow" w:cs="Tahoma"/>
          <w:i/>
          <w:szCs w:val="17"/>
        </w:rPr>
        <w:t xml:space="preserve">with </w:t>
      </w:r>
      <w:r w:rsidRPr="00B760E8">
        <w:rPr>
          <w:rFonts w:ascii="Arial Narrow" w:hAnsi="Arial Narrow" w:cs="Tahoma"/>
          <w:i/>
          <w:szCs w:val="17"/>
        </w:rPr>
        <w:t>4 branches operations in North Tamilnadu and Pondicherry.</w:t>
      </w:r>
    </w:p>
    <w:p w:rsidR="00803E96" w:rsidRPr="001F5F92" w:rsidRDefault="00803E96" w:rsidP="00803E96">
      <w:pPr>
        <w:numPr>
          <w:ilvl w:val="0"/>
          <w:numId w:val="3"/>
        </w:numPr>
        <w:spacing w:after="40"/>
        <w:jc w:val="both"/>
        <w:rPr>
          <w:rFonts w:ascii="Arial" w:hAnsi="Arial" w:cs="Arial"/>
          <w:b/>
          <w:szCs w:val="18"/>
        </w:rPr>
      </w:pPr>
      <w:r w:rsidRPr="001F5F92">
        <w:rPr>
          <w:rFonts w:ascii="Arial" w:hAnsi="Arial" w:cs="Arial"/>
          <w:b/>
          <w:szCs w:val="18"/>
        </w:rPr>
        <w:t xml:space="preserve">Over all responsible for the entire Dealership Procurement, logistics and Legal compliances. </w:t>
      </w:r>
    </w:p>
    <w:p w:rsidR="004705CB" w:rsidRPr="001F5F92" w:rsidRDefault="00803E96" w:rsidP="00803E96">
      <w:pPr>
        <w:numPr>
          <w:ilvl w:val="0"/>
          <w:numId w:val="3"/>
        </w:numPr>
        <w:spacing w:after="40"/>
        <w:jc w:val="both"/>
        <w:rPr>
          <w:rFonts w:ascii="Arial" w:hAnsi="Arial" w:cs="Arial"/>
          <w:szCs w:val="18"/>
        </w:rPr>
      </w:pPr>
      <w:r w:rsidRPr="001F5F92">
        <w:rPr>
          <w:rFonts w:ascii="Arial" w:hAnsi="Arial" w:cs="Arial"/>
          <w:szCs w:val="18"/>
        </w:rPr>
        <w:t>In charge for procurement of CAPEX equipment’s, MRO Items, office consumables and Services.</w:t>
      </w:r>
    </w:p>
    <w:p w:rsidR="00803E96" w:rsidRPr="001F5F92" w:rsidRDefault="00803E96" w:rsidP="00803E96">
      <w:pPr>
        <w:numPr>
          <w:ilvl w:val="0"/>
          <w:numId w:val="3"/>
        </w:numPr>
        <w:spacing w:after="40"/>
        <w:jc w:val="both"/>
        <w:rPr>
          <w:rFonts w:ascii="Arial" w:hAnsi="Arial" w:cs="Arial"/>
          <w:szCs w:val="18"/>
        </w:rPr>
      </w:pPr>
      <w:r w:rsidRPr="001F5F92">
        <w:rPr>
          <w:rFonts w:ascii="Arial" w:hAnsi="Arial" w:cs="Arial"/>
          <w:szCs w:val="18"/>
        </w:rPr>
        <w:t xml:space="preserve">To draft and vet various </w:t>
      </w:r>
      <w:r w:rsidR="004705CB" w:rsidRPr="001F5F92">
        <w:rPr>
          <w:rFonts w:ascii="Arial" w:hAnsi="Arial" w:cs="Arial"/>
          <w:szCs w:val="18"/>
        </w:rPr>
        <w:t>SLA’s for</w:t>
      </w:r>
      <w:r w:rsidRPr="001F5F92">
        <w:rPr>
          <w:rFonts w:ascii="Arial" w:hAnsi="Arial" w:cs="Arial"/>
          <w:szCs w:val="18"/>
        </w:rPr>
        <w:t xml:space="preserve"> service providers for Facility Management, Security Services</w:t>
      </w:r>
      <w:r w:rsidR="004705CB" w:rsidRPr="001F5F92">
        <w:rPr>
          <w:rFonts w:ascii="Arial" w:hAnsi="Arial" w:cs="Arial"/>
          <w:szCs w:val="18"/>
        </w:rPr>
        <w:t xml:space="preserve"> etc…</w:t>
      </w:r>
      <w:r w:rsidRPr="001F5F92">
        <w:rPr>
          <w:rFonts w:ascii="Arial" w:hAnsi="Arial" w:cs="Arial"/>
          <w:szCs w:val="18"/>
        </w:rPr>
        <w:t xml:space="preserve"> </w:t>
      </w:r>
    </w:p>
    <w:p w:rsidR="00BA558C" w:rsidRPr="001F5F92" w:rsidRDefault="00BA558C" w:rsidP="00BA558C">
      <w:pPr>
        <w:numPr>
          <w:ilvl w:val="0"/>
          <w:numId w:val="3"/>
        </w:numPr>
        <w:spacing w:after="40"/>
        <w:jc w:val="both"/>
        <w:rPr>
          <w:rFonts w:ascii="Arial" w:hAnsi="Arial" w:cs="Arial"/>
          <w:szCs w:val="18"/>
        </w:rPr>
      </w:pPr>
      <w:r w:rsidRPr="001F5F92">
        <w:rPr>
          <w:rFonts w:ascii="Arial" w:hAnsi="Arial" w:cs="Arial"/>
          <w:szCs w:val="18"/>
        </w:rPr>
        <w:t xml:space="preserve">To draft and vet various service level agreements with the service providers </w:t>
      </w:r>
      <w:r w:rsidR="00751688" w:rsidRPr="001F5F92">
        <w:rPr>
          <w:rFonts w:ascii="Arial" w:hAnsi="Arial" w:cs="Arial"/>
          <w:szCs w:val="18"/>
        </w:rPr>
        <w:t>for</w:t>
      </w:r>
      <w:r w:rsidRPr="001F5F92">
        <w:rPr>
          <w:rFonts w:ascii="Arial" w:hAnsi="Arial" w:cs="Arial"/>
          <w:szCs w:val="18"/>
        </w:rPr>
        <w:t xml:space="preserve"> Facility Management, Secur</w:t>
      </w:r>
      <w:r w:rsidR="00751688" w:rsidRPr="001F5F92">
        <w:rPr>
          <w:rFonts w:ascii="Arial" w:hAnsi="Arial" w:cs="Arial"/>
          <w:szCs w:val="18"/>
        </w:rPr>
        <w:t>ity Servi</w:t>
      </w:r>
      <w:r w:rsidR="007D2DC2" w:rsidRPr="001F5F92">
        <w:rPr>
          <w:rFonts w:ascii="Arial" w:hAnsi="Arial" w:cs="Arial"/>
          <w:szCs w:val="18"/>
        </w:rPr>
        <w:t>ces, Canteen supplies</w:t>
      </w:r>
      <w:r w:rsidR="00751688" w:rsidRPr="001F5F92">
        <w:rPr>
          <w:rFonts w:ascii="Arial" w:hAnsi="Arial" w:cs="Arial"/>
          <w:szCs w:val="18"/>
        </w:rPr>
        <w:t xml:space="preserve"> and  </w:t>
      </w:r>
      <w:r w:rsidR="00D21687" w:rsidRPr="001F5F92">
        <w:rPr>
          <w:rFonts w:ascii="Arial" w:hAnsi="Arial" w:cs="Arial"/>
          <w:szCs w:val="18"/>
        </w:rPr>
        <w:t xml:space="preserve">outsourced jobs such as </w:t>
      </w:r>
      <w:r w:rsidRPr="001F5F92">
        <w:rPr>
          <w:rFonts w:ascii="Arial" w:hAnsi="Arial" w:cs="Arial"/>
          <w:szCs w:val="18"/>
        </w:rPr>
        <w:t>body and paint</w:t>
      </w:r>
      <w:r w:rsidR="00D21687" w:rsidRPr="001F5F92">
        <w:rPr>
          <w:rFonts w:ascii="Arial" w:hAnsi="Arial" w:cs="Arial"/>
          <w:szCs w:val="18"/>
        </w:rPr>
        <w:t>, washing, accessories</w:t>
      </w:r>
      <w:r w:rsidR="007D2DC2" w:rsidRPr="001F5F92">
        <w:rPr>
          <w:rFonts w:ascii="Arial" w:hAnsi="Arial" w:cs="Arial"/>
          <w:szCs w:val="18"/>
        </w:rPr>
        <w:t xml:space="preserve"> fitments</w:t>
      </w:r>
      <w:r w:rsidR="00803E96" w:rsidRPr="001F5F92">
        <w:rPr>
          <w:rFonts w:ascii="Arial" w:hAnsi="Arial" w:cs="Arial"/>
          <w:szCs w:val="18"/>
        </w:rPr>
        <w:t xml:space="preserve"> and VAS.</w:t>
      </w:r>
      <w:r w:rsidR="00D21687" w:rsidRPr="001F5F92">
        <w:rPr>
          <w:rFonts w:ascii="Arial" w:hAnsi="Arial" w:cs="Arial"/>
          <w:szCs w:val="18"/>
        </w:rPr>
        <w:t xml:space="preserve"> </w:t>
      </w:r>
    </w:p>
    <w:p w:rsidR="004F2689" w:rsidRPr="001F5F92" w:rsidRDefault="004F2689" w:rsidP="00BA558C">
      <w:pPr>
        <w:numPr>
          <w:ilvl w:val="0"/>
          <w:numId w:val="3"/>
        </w:numPr>
        <w:spacing w:after="40"/>
        <w:jc w:val="both"/>
        <w:rPr>
          <w:rFonts w:ascii="Arial" w:hAnsi="Arial" w:cs="Arial"/>
          <w:szCs w:val="18"/>
        </w:rPr>
      </w:pPr>
      <w:r w:rsidRPr="001F5F92">
        <w:rPr>
          <w:rFonts w:ascii="Arial" w:hAnsi="Arial" w:cs="Arial"/>
          <w:szCs w:val="18"/>
        </w:rPr>
        <w:t>To monitor the implementation of Environment Management System and conduct internal audit for ISO 14001.</w:t>
      </w:r>
    </w:p>
    <w:p w:rsidR="00BA558C" w:rsidRPr="00BA558C" w:rsidRDefault="001F5F92" w:rsidP="00BA558C">
      <w:pPr>
        <w:pStyle w:val="Heading5"/>
        <w:spacing w:line="220" w:lineRule="exact"/>
        <w:rPr>
          <w:rStyle w:val="generallabel"/>
          <w:b/>
          <w:szCs w:val="17"/>
        </w:rPr>
      </w:pPr>
      <w:r>
        <w:rPr>
          <w:rStyle w:val="generallabel"/>
          <w:b/>
          <w:szCs w:val="17"/>
        </w:rPr>
        <w:br/>
      </w:r>
      <w:r w:rsidR="00BA558C" w:rsidRPr="00BA558C">
        <w:rPr>
          <w:rStyle w:val="generallabel"/>
          <w:b/>
          <w:szCs w:val="17"/>
        </w:rPr>
        <w:t>Key Accomplishments</w:t>
      </w:r>
    </w:p>
    <w:p w:rsidR="00803E96" w:rsidRPr="001F5F92" w:rsidRDefault="00B83600" w:rsidP="00243065">
      <w:pPr>
        <w:numPr>
          <w:ilvl w:val="0"/>
          <w:numId w:val="6"/>
        </w:numPr>
        <w:spacing w:after="40"/>
        <w:jc w:val="both"/>
        <w:rPr>
          <w:rFonts w:ascii="Arial" w:hAnsi="Arial" w:cs="Arial"/>
          <w:iCs/>
          <w:szCs w:val="18"/>
        </w:rPr>
      </w:pPr>
      <w:r w:rsidRPr="001F5F92">
        <w:rPr>
          <w:rFonts w:ascii="Arial" w:hAnsi="Arial" w:cs="Arial"/>
          <w:iCs/>
          <w:szCs w:val="18"/>
        </w:rPr>
        <w:t>Part of a 3 member team that s</w:t>
      </w:r>
      <w:r w:rsidR="00803E96" w:rsidRPr="001F5F92">
        <w:rPr>
          <w:rFonts w:ascii="Arial" w:hAnsi="Arial" w:cs="Arial"/>
          <w:iCs/>
          <w:szCs w:val="18"/>
        </w:rPr>
        <w:t>uccessfully negotiated automotive capex equipment’s purchase of approx. 10 million INR for three new dealership outlets resulting in an overall saving of 1</w:t>
      </w:r>
      <w:r w:rsidRPr="001F5F92">
        <w:rPr>
          <w:rFonts w:ascii="Arial" w:hAnsi="Arial" w:cs="Arial"/>
          <w:iCs/>
          <w:szCs w:val="18"/>
        </w:rPr>
        <w:t>8</w:t>
      </w:r>
      <w:r w:rsidR="00803E96" w:rsidRPr="001F5F92">
        <w:rPr>
          <w:rFonts w:ascii="Arial" w:hAnsi="Arial" w:cs="Arial"/>
          <w:iCs/>
          <w:szCs w:val="18"/>
        </w:rPr>
        <w:t xml:space="preserve">%. </w:t>
      </w:r>
    </w:p>
    <w:p w:rsidR="00803E96" w:rsidRPr="001F5F92" w:rsidRDefault="001F5F92" w:rsidP="00243065">
      <w:pPr>
        <w:numPr>
          <w:ilvl w:val="0"/>
          <w:numId w:val="6"/>
        </w:numPr>
        <w:spacing w:after="40"/>
        <w:jc w:val="both"/>
        <w:rPr>
          <w:rFonts w:ascii="Arial" w:hAnsi="Arial" w:cs="Arial"/>
          <w:iCs/>
          <w:szCs w:val="18"/>
        </w:rPr>
      </w:pPr>
      <w:r>
        <w:rPr>
          <w:rFonts w:ascii="Arial" w:hAnsi="Arial" w:cs="Arial"/>
          <w:iCs/>
          <w:szCs w:val="18"/>
        </w:rPr>
        <w:t>D</w:t>
      </w:r>
      <w:r w:rsidR="00803E96" w:rsidRPr="001F5F92">
        <w:rPr>
          <w:rFonts w:ascii="Arial" w:hAnsi="Arial" w:cs="Arial"/>
          <w:iCs/>
          <w:szCs w:val="18"/>
        </w:rPr>
        <w:t xml:space="preserve">rafted </w:t>
      </w:r>
      <w:r>
        <w:rPr>
          <w:rFonts w:ascii="Arial" w:hAnsi="Arial" w:cs="Arial"/>
          <w:iCs/>
          <w:szCs w:val="18"/>
        </w:rPr>
        <w:t xml:space="preserve">a </w:t>
      </w:r>
      <w:r w:rsidR="00803E96" w:rsidRPr="001F5F92">
        <w:rPr>
          <w:rFonts w:ascii="Arial" w:hAnsi="Arial" w:cs="Arial"/>
          <w:iCs/>
          <w:szCs w:val="18"/>
        </w:rPr>
        <w:t>PMC (Periodic Service Maintenance) a Service Level Agreements (SLA) which increased the flow of service vehicles to the dealership resulting in an after sales service volume of 21%.</w:t>
      </w:r>
    </w:p>
    <w:p w:rsidR="00BA558C" w:rsidRDefault="00803E96" w:rsidP="00803E96">
      <w:pPr>
        <w:numPr>
          <w:ilvl w:val="0"/>
          <w:numId w:val="6"/>
        </w:numPr>
        <w:spacing w:after="40"/>
        <w:jc w:val="both"/>
        <w:rPr>
          <w:rFonts w:ascii="Arial" w:hAnsi="Arial" w:cs="Arial"/>
          <w:iCs/>
          <w:sz w:val="18"/>
          <w:szCs w:val="18"/>
        </w:rPr>
      </w:pPr>
      <w:r w:rsidRPr="001F5F92">
        <w:rPr>
          <w:rFonts w:ascii="Arial" w:hAnsi="Arial" w:cs="Arial"/>
          <w:iCs/>
          <w:szCs w:val="18"/>
        </w:rPr>
        <w:t>Helped the dealership obtain the ISO 14001 certification by participating as the Legal Head</w:t>
      </w:r>
      <w:r w:rsidR="00BA558C" w:rsidRPr="001F5F92">
        <w:rPr>
          <w:rFonts w:ascii="Arial" w:hAnsi="Arial" w:cs="Arial"/>
          <w:iCs/>
          <w:szCs w:val="18"/>
        </w:rPr>
        <w:t xml:space="preserve">. </w:t>
      </w:r>
    </w:p>
    <w:p w:rsidR="001F5F92" w:rsidRPr="00BA558C" w:rsidRDefault="001F5F92" w:rsidP="001F5F92">
      <w:pPr>
        <w:spacing w:after="40"/>
        <w:ind w:left="360"/>
        <w:jc w:val="both"/>
        <w:rPr>
          <w:rFonts w:ascii="Arial" w:hAnsi="Arial" w:cs="Arial"/>
          <w:iCs/>
          <w:sz w:val="18"/>
          <w:szCs w:val="18"/>
        </w:rPr>
      </w:pPr>
    </w:p>
    <w:p w:rsidR="006865A4" w:rsidRPr="0032114B" w:rsidRDefault="006865A4" w:rsidP="006865A4">
      <w:pPr>
        <w:shd w:val="clear" w:color="auto" w:fill="D9D9D9" w:themeFill="background1" w:themeFillShade="D9"/>
        <w:spacing w:line="220" w:lineRule="exact"/>
        <w:jc w:val="both"/>
        <w:rPr>
          <w:rFonts w:ascii="Arial" w:hAnsi="Arial" w:cs="Arial"/>
          <w:b/>
          <w:bCs/>
          <w:szCs w:val="17"/>
        </w:rPr>
      </w:pPr>
      <w:r w:rsidRPr="0032114B">
        <w:rPr>
          <w:rFonts w:ascii="Arial" w:hAnsi="Arial" w:cs="Arial"/>
          <w:b/>
          <w:szCs w:val="17"/>
        </w:rPr>
        <w:t xml:space="preserve">Trichy Steel Rolling Mills Limited, Tiruchirappalli, India </w:t>
      </w:r>
      <w:r w:rsidRPr="0032114B">
        <w:rPr>
          <w:rFonts w:ascii="Arial" w:hAnsi="Arial" w:cs="Arial"/>
          <w:szCs w:val="17"/>
        </w:rPr>
        <w:t xml:space="preserve">            </w:t>
      </w:r>
      <w:r w:rsidR="0032114B">
        <w:rPr>
          <w:rFonts w:ascii="Arial" w:hAnsi="Arial" w:cs="Arial"/>
          <w:szCs w:val="17"/>
        </w:rPr>
        <w:tab/>
      </w:r>
      <w:r w:rsidR="0032114B">
        <w:rPr>
          <w:rFonts w:ascii="Arial" w:hAnsi="Arial" w:cs="Arial"/>
          <w:szCs w:val="17"/>
        </w:rPr>
        <w:tab/>
        <w:t xml:space="preserve">     </w:t>
      </w:r>
      <w:r w:rsidR="003B3F72">
        <w:rPr>
          <w:rFonts w:ascii="Arial" w:hAnsi="Arial" w:cs="Arial"/>
          <w:szCs w:val="17"/>
        </w:rPr>
        <w:t xml:space="preserve">           </w:t>
      </w:r>
      <w:r w:rsidRPr="0032114B">
        <w:rPr>
          <w:rFonts w:ascii="Arial" w:hAnsi="Arial" w:cs="Arial"/>
          <w:b/>
          <w:bCs/>
          <w:szCs w:val="17"/>
        </w:rPr>
        <w:t>Sep 1990 - Aug 2001</w:t>
      </w:r>
    </w:p>
    <w:p w:rsidR="006865A4" w:rsidRDefault="006865A4" w:rsidP="006865A4">
      <w:pPr>
        <w:shd w:val="clear" w:color="auto" w:fill="D9D9D9" w:themeFill="background1" w:themeFillShade="D9"/>
        <w:spacing w:line="220" w:lineRule="exact"/>
        <w:jc w:val="both"/>
        <w:rPr>
          <w:rFonts w:ascii="Verdana" w:hAnsi="Verdana" w:cs="Arial"/>
          <w:b/>
          <w:bCs/>
          <w:i/>
          <w:sz w:val="17"/>
          <w:szCs w:val="17"/>
        </w:rPr>
      </w:pPr>
      <w:r w:rsidRPr="0032114B">
        <w:rPr>
          <w:rFonts w:ascii="Arial" w:hAnsi="Arial" w:cs="Arial"/>
          <w:b/>
          <w:bCs/>
          <w:szCs w:val="17"/>
        </w:rPr>
        <w:t xml:space="preserve">Deputy Manager - </w:t>
      </w:r>
      <w:r w:rsidR="00D757E9">
        <w:rPr>
          <w:rFonts w:ascii="Arial" w:hAnsi="Arial" w:cs="Arial"/>
          <w:b/>
          <w:bCs/>
          <w:szCs w:val="17"/>
        </w:rPr>
        <w:t>Purchase</w:t>
      </w:r>
      <w:r w:rsidRPr="00662F21">
        <w:rPr>
          <w:rFonts w:ascii="Verdana" w:hAnsi="Verdana" w:cs="Arial"/>
          <w:b/>
          <w:bCs/>
          <w:sz w:val="16"/>
          <w:szCs w:val="17"/>
        </w:rPr>
        <w:tab/>
      </w:r>
      <w:r>
        <w:rPr>
          <w:rFonts w:ascii="Verdana" w:hAnsi="Verdana" w:cs="Arial"/>
          <w:b/>
          <w:bCs/>
          <w:sz w:val="17"/>
          <w:szCs w:val="17"/>
        </w:rPr>
        <w:tab/>
      </w:r>
      <w:r>
        <w:rPr>
          <w:rFonts w:ascii="Verdana" w:hAnsi="Verdana" w:cs="Arial"/>
          <w:b/>
          <w:bCs/>
          <w:sz w:val="17"/>
          <w:szCs w:val="17"/>
        </w:rPr>
        <w:tab/>
      </w:r>
      <w:r>
        <w:rPr>
          <w:rFonts w:ascii="Verdana" w:hAnsi="Verdana" w:cs="Arial"/>
          <w:b/>
          <w:bCs/>
          <w:sz w:val="17"/>
          <w:szCs w:val="17"/>
        </w:rPr>
        <w:tab/>
      </w:r>
      <w:r>
        <w:rPr>
          <w:rFonts w:ascii="Verdana" w:hAnsi="Verdana" w:cs="Arial"/>
          <w:b/>
          <w:bCs/>
          <w:sz w:val="17"/>
          <w:szCs w:val="17"/>
        </w:rPr>
        <w:tab/>
      </w:r>
      <w:r>
        <w:rPr>
          <w:rFonts w:ascii="Verdana" w:hAnsi="Verdana" w:cs="Arial"/>
          <w:b/>
          <w:bCs/>
          <w:sz w:val="17"/>
          <w:szCs w:val="17"/>
        </w:rPr>
        <w:tab/>
      </w:r>
      <w:r>
        <w:rPr>
          <w:rFonts w:ascii="Verdana" w:hAnsi="Verdana" w:cs="Arial"/>
          <w:b/>
          <w:bCs/>
          <w:sz w:val="17"/>
          <w:szCs w:val="17"/>
        </w:rPr>
        <w:tab/>
      </w:r>
      <w:r>
        <w:rPr>
          <w:rFonts w:ascii="Verdana" w:hAnsi="Verdana" w:cs="Arial"/>
          <w:b/>
          <w:bCs/>
          <w:sz w:val="17"/>
          <w:szCs w:val="17"/>
        </w:rPr>
        <w:tab/>
        <w:t xml:space="preserve"> </w:t>
      </w:r>
    </w:p>
    <w:p w:rsidR="00757C27" w:rsidRDefault="00757C27" w:rsidP="006865A4">
      <w:pPr>
        <w:tabs>
          <w:tab w:val="left" w:pos="360"/>
        </w:tabs>
        <w:spacing w:after="40"/>
        <w:jc w:val="both"/>
        <w:rPr>
          <w:rFonts w:ascii="Arial Narrow" w:hAnsi="Arial Narrow" w:cs="Tahoma"/>
          <w:i/>
          <w:szCs w:val="17"/>
        </w:rPr>
      </w:pPr>
    </w:p>
    <w:p w:rsidR="004705CB" w:rsidRPr="00B760E8" w:rsidRDefault="006865A4" w:rsidP="006865A4">
      <w:pPr>
        <w:tabs>
          <w:tab w:val="left" w:pos="360"/>
        </w:tabs>
        <w:spacing w:after="40"/>
        <w:jc w:val="both"/>
        <w:rPr>
          <w:rFonts w:ascii="Arial Narrow" w:hAnsi="Arial Narrow" w:cs="Tahoma"/>
          <w:i/>
          <w:szCs w:val="17"/>
        </w:rPr>
      </w:pPr>
      <w:r w:rsidRPr="00B760E8">
        <w:rPr>
          <w:rFonts w:ascii="Arial Narrow" w:hAnsi="Arial Narrow" w:cs="Tahoma"/>
          <w:i/>
          <w:szCs w:val="17"/>
        </w:rPr>
        <w:t xml:space="preserve">A public limited integrated mini steel plant with an annual capacity of 50,000 metric tons of steel billets and 40,000 metric tons of hot rolled steel bars and steel castings. </w:t>
      </w:r>
    </w:p>
    <w:p w:rsidR="004705CB" w:rsidRPr="001F5F92" w:rsidRDefault="004705CB" w:rsidP="004705CB">
      <w:pPr>
        <w:pStyle w:val="Heading5"/>
        <w:numPr>
          <w:ilvl w:val="0"/>
          <w:numId w:val="11"/>
        </w:numPr>
        <w:spacing w:line="220" w:lineRule="exact"/>
        <w:rPr>
          <w:b/>
          <w:szCs w:val="18"/>
          <w:u w:val="none"/>
        </w:rPr>
      </w:pPr>
      <w:r w:rsidRPr="001F5F92">
        <w:rPr>
          <w:b/>
          <w:szCs w:val="18"/>
          <w:u w:val="none"/>
        </w:rPr>
        <w:t>In charge for all Engineering Item purchases and Stores day to day Operations.</w:t>
      </w:r>
    </w:p>
    <w:p w:rsidR="004705CB" w:rsidRPr="001F5F92" w:rsidRDefault="004705CB" w:rsidP="004705CB">
      <w:pPr>
        <w:pStyle w:val="Heading5"/>
        <w:numPr>
          <w:ilvl w:val="0"/>
          <w:numId w:val="11"/>
        </w:numPr>
        <w:spacing w:line="220" w:lineRule="exact"/>
        <w:rPr>
          <w:szCs w:val="18"/>
          <w:u w:val="none"/>
        </w:rPr>
      </w:pPr>
      <w:r w:rsidRPr="001F5F92">
        <w:rPr>
          <w:szCs w:val="18"/>
          <w:u w:val="none"/>
        </w:rPr>
        <w:t>To Assist Purchase Manager in supplier evaluation through vendor rating.</w:t>
      </w:r>
    </w:p>
    <w:p w:rsidR="004705CB" w:rsidRPr="001F5F92" w:rsidRDefault="004705CB" w:rsidP="004705CB">
      <w:pPr>
        <w:pStyle w:val="Heading5"/>
        <w:numPr>
          <w:ilvl w:val="0"/>
          <w:numId w:val="11"/>
        </w:numPr>
        <w:spacing w:line="220" w:lineRule="exact"/>
        <w:rPr>
          <w:szCs w:val="18"/>
          <w:u w:val="none"/>
        </w:rPr>
      </w:pPr>
      <w:r w:rsidRPr="001F5F92">
        <w:rPr>
          <w:szCs w:val="18"/>
          <w:u w:val="none"/>
        </w:rPr>
        <w:t>In charge for Inspection and Quality Control of Steel Castings supplied to various Government</w:t>
      </w:r>
      <w:r w:rsidR="001425E4">
        <w:rPr>
          <w:szCs w:val="18"/>
          <w:u w:val="none"/>
        </w:rPr>
        <w:t xml:space="preserve"> entities</w:t>
      </w:r>
    </w:p>
    <w:p w:rsidR="004705CB" w:rsidRPr="001F5F92" w:rsidRDefault="00BD6718" w:rsidP="004705CB">
      <w:pPr>
        <w:pStyle w:val="Heading5"/>
        <w:numPr>
          <w:ilvl w:val="0"/>
          <w:numId w:val="11"/>
        </w:numPr>
        <w:spacing w:line="220" w:lineRule="exact"/>
        <w:rPr>
          <w:szCs w:val="18"/>
          <w:u w:val="none"/>
        </w:rPr>
      </w:pPr>
      <w:r>
        <w:rPr>
          <w:szCs w:val="18"/>
          <w:u w:val="none"/>
        </w:rPr>
        <w:t>In charge for</w:t>
      </w:r>
      <w:r w:rsidR="004705CB" w:rsidRPr="001F5F92">
        <w:rPr>
          <w:szCs w:val="18"/>
          <w:u w:val="none"/>
        </w:rPr>
        <w:t xml:space="preserve"> </w:t>
      </w:r>
      <w:r>
        <w:rPr>
          <w:szCs w:val="18"/>
          <w:u w:val="none"/>
        </w:rPr>
        <w:t>sourcing</w:t>
      </w:r>
      <w:r w:rsidR="004705CB" w:rsidRPr="001F5F92">
        <w:rPr>
          <w:szCs w:val="18"/>
          <w:u w:val="none"/>
        </w:rPr>
        <w:t xml:space="preserve"> and </w:t>
      </w:r>
      <w:r>
        <w:rPr>
          <w:szCs w:val="18"/>
          <w:u w:val="none"/>
        </w:rPr>
        <w:t xml:space="preserve">procuring </w:t>
      </w:r>
      <w:r w:rsidR="004705CB" w:rsidRPr="001F5F92">
        <w:rPr>
          <w:szCs w:val="18"/>
          <w:u w:val="none"/>
        </w:rPr>
        <w:t xml:space="preserve">engineering items </w:t>
      </w:r>
      <w:r>
        <w:rPr>
          <w:szCs w:val="18"/>
          <w:u w:val="none"/>
        </w:rPr>
        <w:t xml:space="preserve">used for steel casting production from </w:t>
      </w:r>
      <w:r w:rsidR="00FB6D6F" w:rsidRPr="001F5F92">
        <w:rPr>
          <w:szCs w:val="18"/>
          <w:u w:val="none"/>
        </w:rPr>
        <w:t xml:space="preserve">US and </w:t>
      </w:r>
      <w:r w:rsidR="004705CB" w:rsidRPr="001F5F92">
        <w:rPr>
          <w:szCs w:val="18"/>
          <w:u w:val="none"/>
        </w:rPr>
        <w:t>Europe.</w:t>
      </w:r>
    </w:p>
    <w:p w:rsidR="004705CB" w:rsidRDefault="004705CB" w:rsidP="004705CB">
      <w:pPr>
        <w:pStyle w:val="Heading5"/>
        <w:spacing w:line="220" w:lineRule="exact"/>
        <w:rPr>
          <w:sz w:val="18"/>
          <w:szCs w:val="18"/>
          <w:u w:val="none"/>
        </w:rPr>
      </w:pPr>
    </w:p>
    <w:p w:rsidR="002741DF" w:rsidRPr="00262CE4" w:rsidRDefault="002741DF" w:rsidP="004705CB">
      <w:pPr>
        <w:pStyle w:val="Heading5"/>
        <w:spacing w:line="220" w:lineRule="exact"/>
        <w:rPr>
          <w:rStyle w:val="generallabel"/>
          <w:rFonts w:ascii="Verdana" w:hAnsi="Verdana"/>
          <w:bCs/>
          <w:szCs w:val="17"/>
        </w:rPr>
      </w:pPr>
      <w:r w:rsidRPr="002741DF">
        <w:rPr>
          <w:rStyle w:val="generallabel"/>
          <w:b/>
          <w:szCs w:val="17"/>
        </w:rPr>
        <w:t>Key Accomplishments</w:t>
      </w:r>
    </w:p>
    <w:p w:rsidR="002741DF" w:rsidRPr="00262CE4" w:rsidRDefault="002741DF" w:rsidP="002741DF"/>
    <w:p w:rsidR="006A5780" w:rsidRPr="001F5F92" w:rsidRDefault="006A5780" w:rsidP="006A5780">
      <w:pPr>
        <w:numPr>
          <w:ilvl w:val="0"/>
          <w:numId w:val="6"/>
        </w:numPr>
        <w:spacing w:after="40"/>
        <w:jc w:val="both"/>
        <w:rPr>
          <w:rFonts w:ascii="Arial" w:hAnsi="Arial" w:cs="Arial"/>
          <w:iCs/>
          <w:szCs w:val="18"/>
        </w:rPr>
      </w:pPr>
      <w:r w:rsidRPr="001F5F92">
        <w:rPr>
          <w:rFonts w:ascii="Arial" w:hAnsi="Arial" w:cs="Arial"/>
          <w:iCs/>
          <w:szCs w:val="18"/>
        </w:rPr>
        <w:t>Evaluate Vendors through Vendor Rating for long term supplier relationships and reporting to Management at regular intervals.</w:t>
      </w:r>
    </w:p>
    <w:p w:rsidR="002741DF" w:rsidRPr="001F5F92" w:rsidRDefault="006A5780" w:rsidP="006A5780">
      <w:pPr>
        <w:numPr>
          <w:ilvl w:val="0"/>
          <w:numId w:val="6"/>
        </w:numPr>
        <w:spacing w:after="40"/>
        <w:jc w:val="both"/>
        <w:rPr>
          <w:rFonts w:ascii="Arial" w:hAnsi="Arial" w:cs="Arial"/>
          <w:iCs/>
          <w:szCs w:val="18"/>
        </w:rPr>
      </w:pPr>
      <w:r w:rsidRPr="001F5F92">
        <w:rPr>
          <w:rFonts w:ascii="Arial" w:hAnsi="Arial" w:cs="Arial"/>
          <w:iCs/>
          <w:szCs w:val="18"/>
        </w:rPr>
        <w:t>Participated in the organization TQM (Total Quality Management) in production as a Quality Circle member.</w:t>
      </w:r>
    </w:p>
    <w:p w:rsidR="00F22454" w:rsidRDefault="00F22454" w:rsidP="004926D4">
      <w:pPr>
        <w:spacing w:after="40" w:line="220" w:lineRule="exact"/>
        <w:jc w:val="both"/>
        <w:rPr>
          <w:rFonts w:ascii="Verdana" w:hAnsi="Verdana"/>
          <w:szCs w:val="17"/>
        </w:rPr>
      </w:pPr>
    </w:p>
    <w:p w:rsidR="006865A4" w:rsidRPr="003B3F72" w:rsidRDefault="00FC786A" w:rsidP="006865A4">
      <w:pPr>
        <w:pStyle w:val="Heading2"/>
        <w:rPr>
          <w:rFonts w:ascii="Arial" w:hAnsi="Arial" w:cs="Arial"/>
        </w:rPr>
      </w:pPr>
      <w:r w:rsidRPr="003B3F72">
        <w:rPr>
          <w:rFonts w:ascii="Arial" w:hAnsi="Arial" w:cs="Arial"/>
        </w:rPr>
        <w:t>Personal Details</w:t>
      </w:r>
    </w:p>
    <w:p w:rsidR="006865A4" w:rsidRDefault="006865A4" w:rsidP="006865A4">
      <w:pPr>
        <w:spacing w:line="220" w:lineRule="exact"/>
        <w:rPr>
          <w:rFonts w:ascii="Verdana" w:hAnsi="Verdana" w:cs="Arial"/>
          <w:bCs/>
          <w:sz w:val="17"/>
          <w:szCs w:val="17"/>
        </w:rPr>
      </w:pPr>
    </w:p>
    <w:p w:rsidR="006865A4" w:rsidRPr="001F5F92" w:rsidRDefault="006865A4" w:rsidP="006865A4">
      <w:pPr>
        <w:spacing w:line="220" w:lineRule="exact"/>
        <w:rPr>
          <w:rFonts w:ascii="Arial" w:hAnsi="Arial" w:cs="Arial"/>
          <w:bCs/>
          <w:szCs w:val="18"/>
        </w:rPr>
      </w:pPr>
      <w:r w:rsidRPr="001F5F92">
        <w:rPr>
          <w:rFonts w:ascii="Arial" w:hAnsi="Arial" w:cs="Arial"/>
          <w:bCs/>
          <w:szCs w:val="18"/>
        </w:rPr>
        <w:t>Date of Birth</w:t>
      </w:r>
      <w:r w:rsidRPr="001F5F92">
        <w:rPr>
          <w:rFonts w:ascii="Arial" w:hAnsi="Arial" w:cs="Arial"/>
          <w:bCs/>
          <w:szCs w:val="18"/>
        </w:rPr>
        <w:tab/>
      </w:r>
      <w:r w:rsidRPr="001F5F92">
        <w:rPr>
          <w:rFonts w:ascii="Arial" w:hAnsi="Arial" w:cs="Arial"/>
          <w:bCs/>
          <w:szCs w:val="18"/>
        </w:rPr>
        <w:tab/>
        <w:t>: 05</w:t>
      </w:r>
      <w:r w:rsidRPr="001F5F92">
        <w:rPr>
          <w:rFonts w:ascii="Arial" w:hAnsi="Arial" w:cs="Arial"/>
          <w:bCs/>
          <w:szCs w:val="18"/>
          <w:vertAlign w:val="superscript"/>
        </w:rPr>
        <w:t>th</w:t>
      </w:r>
      <w:r w:rsidRPr="001F5F92">
        <w:rPr>
          <w:rFonts w:ascii="Arial" w:hAnsi="Arial" w:cs="Arial"/>
          <w:bCs/>
          <w:szCs w:val="18"/>
        </w:rPr>
        <w:t xml:space="preserve"> June, 1965</w:t>
      </w:r>
    </w:p>
    <w:p w:rsidR="006865A4" w:rsidRPr="001F5F92" w:rsidRDefault="006865A4" w:rsidP="006865A4">
      <w:pPr>
        <w:spacing w:line="220" w:lineRule="exact"/>
        <w:rPr>
          <w:rFonts w:ascii="Arial" w:hAnsi="Arial" w:cs="Arial"/>
          <w:bCs/>
          <w:szCs w:val="18"/>
        </w:rPr>
      </w:pPr>
      <w:r w:rsidRPr="001F5F92">
        <w:rPr>
          <w:rFonts w:ascii="Arial" w:hAnsi="Arial" w:cs="Arial"/>
          <w:bCs/>
          <w:szCs w:val="18"/>
        </w:rPr>
        <w:t>Driving License</w:t>
      </w:r>
      <w:r w:rsidRPr="001F5F92">
        <w:rPr>
          <w:rFonts w:ascii="Arial" w:hAnsi="Arial" w:cs="Arial"/>
          <w:bCs/>
          <w:szCs w:val="18"/>
        </w:rPr>
        <w:tab/>
      </w:r>
      <w:r w:rsidR="006012CA" w:rsidRPr="001F5F92">
        <w:rPr>
          <w:rFonts w:ascii="Arial" w:hAnsi="Arial" w:cs="Arial"/>
          <w:bCs/>
          <w:szCs w:val="18"/>
        </w:rPr>
        <w:tab/>
      </w:r>
      <w:r w:rsidRPr="001F5F92">
        <w:rPr>
          <w:rFonts w:ascii="Arial" w:hAnsi="Arial" w:cs="Arial"/>
          <w:bCs/>
          <w:szCs w:val="18"/>
        </w:rPr>
        <w:t>: Holding UAE Driving License valid up to 2022</w:t>
      </w:r>
    </w:p>
    <w:p w:rsidR="00681C7C" w:rsidRDefault="00681C7C" w:rsidP="006865A4">
      <w:pPr>
        <w:spacing w:line="220" w:lineRule="exact"/>
        <w:rPr>
          <w:rFonts w:ascii="Arial" w:hAnsi="Arial" w:cs="Arial"/>
          <w:bCs/>
          <w:szCs w:val="18"/>
        </w:rPr>
      </w:pPr>
      <w:r>
        <w:rPr>
          <w:rFonts w:ascii="Arial" w:hAnsi="Arial" w:cs="Arial"/>
          <w:bCs/>
          <w:szCs w:val="18"/>
        </w:rPr>
        <w:t>Address</w:t>
      </w:r>
      <w:r>
        <w:rPr>
          <w:rFonts w:ascii="Arial" w:hAnsi="Arial" w:cs="Arial"/>
          <w:bCs/>
          <w:szCs w:val="18"/>
        </w:rPr>
        <w:tab/>
      </w:r>
      <w:r>
        <w:rPr>
          <w:rFonts w:ascii="Arial" w:hAnsi="Arial" w:cs="Arial"/>
          <w:bCs/>
          <w:szCs w:val="18"/>
        </w:rPr>
        <w:tab/>
        <w:t>: Ajman</w:t>
      </w:r>
    </w:p>
    <w:p w:rsidR="006865A4" w:rsidRDefault="006865A4" w:rsidP="006865A4">
      <w:pPr>
        <w:spacing w:line="220" w:lineRule="exact"/>
        <w:rPr>
          <w:rFonts w:ascii="Arial" w:hAnsi="Arial" w:cs="Arial"/>
          <w:bCs/>
          <w:szCs w:val="18"/>
        </w:rPr>
      </w:pPr>
      <w:r w:rsidRPr="001F5F92">
        <w:rPr>
          <w:rFonts w:ascii="Arial" w:hAnsi="Arial" w:cs="Arial"/>
          <w:bCs/>
          <w:szCs w:val="18"/>
        </w:rPr>
        <w:lastRenderedPageBreak/>
        <w:t>Reference</w:t>
      </w:r>
      <w:r w:rsidRPr="001F5F92">
        <w:rPr>
          <w:rFonts w:ascii="Arial" w:hAnsi="Arial" w:cs="Arial"/>
          <w:bCs/>
          <w:szCs w:val="18"/>
        </w:rPr>
        <w:tab/>
      </w:r>
      <w:r w:rsidRPr="001F5F92">
        <w:rPr>
          <w:rFonts w:ascii="Arial" w:hAnsi="Arial" w:cs="Arial"/>
          <w:bCs/>
          <w:szCs w:val="18"/>
        </w:rPr>
        <w:tab/>
        <w:t>: To be produced upon request.</w:t>
      </w:r>
    </w:p>
    <w:p w:rsidR="00D523A8" w:rsidRDefault="00D523A8" w:rsidP="006865A4">
      <w:pPr>
        <w:spacing w:line="220" w:lineRule="exact"/>
        <w:rPr>
          <w:rFonts w:ascii="Arial" w:hAnsi="Arial" w:cs="Arial"/>
          <w:bCs/>
          <w:szCs w:val="18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D523A8" w:rsidTr="00D523A8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23A8" w:rsidRDefault="00D523A8">
            <w:pPr>
              <w:jc w:val="center"/>
              <w:rPr>
                <w:b/>
                <w:noProof/>
                <w:sz w:val="28"/>
                <w:szCs w:val="22"/>
                <w:lang w:val="en-IN" w:eastAsia="en-IN"/>
              </w:rPr>
            </w:pPr>
            <w:r w:rsidRPr="00D523A8">
              <w:rPr>
                <w:b/>
                <w:noProof/>
                <w:sz w:val="28"/>
                <w:lang w:val="en-US" w:eastAsia="en-IN"/>
              </w:rPr>
              <w:t>Chelladurai Muthu</w:t>
            </w:r>
            <w:r w:rsidRPr="00D523A8">
              <w:rPr>
                <w:b/>
                <w:noProof/>
                <w:sz w:val="28"/>
                <w:lang w:eastAsia="en-IN"/>
              </w:rPr>
              <w:t xml:space="preserve"> </w:t>
            </w:r>
            <w:r>
              <w:rPr>
                <w:b/>
                <w:noProof/>
                <w:sz w:val="28"/>
                <w:lang w:eastAsia="en-IN"/>
              </w:rPr>
              <w:t>E – CV No</w:t>
            </w:r>
            <w:r>
              <w:rPr>
                <w:b/>
                <w:noProof/>
                <w:sz w:val="28"/>
                <w:lang w:eastAsia="en-IN"/>
              </w:rPr>
              <w:t xml:space="preserve"> </w:t>
            </w:r>
            <w:r w:rsidRPr="00D523A8">
              <w:rPr>
                <w:b/>
                <w:noProof/>
                <w:sz w:val="28"/>
                <w:lang w:eastAsia="en-IN"/>
              </w:rPr>
              <w:t>2032536</w:t>
            </w:r>
            <w:bookmarkStart w:id="0" w:name="_GoBack"/>
            <w:bookmarkEnd w:id="0"/>
          </w:p>
          <w:p w:rsidR="00D523A8" w:rsidRDefault="00D523A8">
            <w:pPr>
              <w:jc w:val="center"/>
              <w:rPr>
                <w:noProof/>
                <w:sz w:val="22"/>
                <w:lang w:eastAsia="en-IN"/>
              </w:rPr>
            </w:pPr>
          </w:p>
          <w:p w:rsidR="00D523A8" w:rsidRDefault="00D523A8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 and salary offered details along with this or other CV Reference Numbers that you may have short listed from </w:t>
            </w:r>
          </w:p>
          <w:p w:rsidR="00D523A8" w:rsidRDefault="00D523A8">
            <w:pPr>
              <w:jc w:val="center"/>
              <w:rPr>
                <w:noProof/>
                <w:lang w:eastAsia="en-IN"/>
              </w:rPr>
            </w:pPr>
            <w:hyperlink r:id="rId10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D523A8" w:rsidRDefault="00D523A8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</w:t>
            </w:r>
            <w:hyperlink r:id="rId11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D523A8" w:rsidRDefault="00D523A8">
            <w:pPr>
              <w:jc w:val="center"/>
              <w:rPr>
                <w:noProof/>
                <w:lang w:eastAsia="en-IN"/>
              </w:rPr>
            </w:pPr>
          </w:p>
          <w:p w:rsidR="00D523A8" w:rsidRDefault="00D523A8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We will contact the candidates to ensure their availability for your vacancy and send you our service HR Consulting Fees quotation for your approval. Whatsapp +971504753686</w:t>
            </w:r>
          </w:p>
          <w:p w:rsidR="00D523A8" w:rsidRDefault="00D523A8">
            <w:pPr>
              <w:jc w:val="center"/>
              <w:rPr>
                <w:noProof/>
                <w:lang w:eastAsia="en-IN"/>
              </w:rPr>
            </w:pPr>
          </w:p>
          <w:p w:rsidR="00D523A8" w:rsidRDefault="00D523A8">
            <w:pPr>
              <w:jc w:val="center"/>
              <w:rPr>
                <w:noProof/>
                <w:lang w:eastAsia="en-IN"/>
              </w:rPr>
            </w:pPr>
          </w:p>
          <w:p w:rsidR="00D523A8" w:rsidRDefault="00D523A8">
            <w:pPr>
              <w:spacing w:line="276" w:lineRule="auto"/>
              <w:jc w:val="center"/>
              <w:rPr>
                <w:noProof/>
                <w:sz w:val="22"/>
                <w:szCs w:val="22"/>
                <w:lang w:val="en-IN"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D523A8" w:rsidRPr="001F5F92" w:rsidRDefault="00D523A8" w:rsidP="006865A4">
      <w:pPr>
        <w:spacing w:line="220" w:lineRule="exact"/>
        <w:rPr>
          <w:rFonts w:ascii="Arial" w:hAnsi="Arial" w:cs="Arial"/>
          <w:bCs/>
          <w:szCs w:val="18"/>
        </w:rPr>
      </w:pPr>
    </w:p>
    <w:sectPr w:rsidR="00D523A8" w:rsidRPr="001F5F92" w:rsidSect="008D354E">
      <w:footerReference w:type="default" r:id="rId12"/>
      <w:footerReference w:type="first" r:id="rId13"/>
      <w:pgSz w:w="11906" w:h="16838"/>
      <w:pgMar w:top="709" w:right="849" w:bottom="993" w:left="993" w:header="426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74E" w:rsidRDefault="00DC274E" w:rsidP="006865A4">
      <w:r>
        <w:separator/>
      </w:r>
    </w:p>
  </w:endnote>
  <w:endnote w:type="continuationSeparator" w:id="0">
    <w:p w:rsidR="00DC274E" w:rsidRDefault="00DC274E" w:rsidP="00686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</w:rPr>
      <w:id w:val="-189811766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1413746474"/>
          <w:docPartObj>
            <w:docPartGallery w:val="Page Numbers (Top of Page)"/>
            <w:docPartUnique/>
          </w:docPartObj>
        </w:sdtPr>
        <w:sdtEndPr/>
        <w:sdtContent>
          <w:p w:rsidR="00BD6667" w:rsidRPr="00BD6667" w:rsidRDefault="00BD6667" w:rsidP="00BD6667">
            <w:pPr>
              <w:pStyle w:val="Footer"/>
              <w:jc w:val="right"/>
              <w:rPr>
                <w:rFonts w:ascii="Arial" w:hAnsi="Arial" w:cs="Arial"/>
                <w:sz w:val="18"/>
              </w:rPr>
            </w:pPr>
            <w:r w:rsidRPr="00BD6667">
              <w:rPr>
                <w:rFonts w:ascii="Arial" w:hAnsi="Arial" w:cs="Arial"/>
                <w:sz w:val="18"/>
              </w:rPr>
              <w:t xml:space="preserve">Page </w:t>
            </w:r>
            <w:r w:rsidRPr="00BD6667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begin"/>
            </w:r>
            <w:r w:rsidRPr="00BD6667">
              <w:rPr>
                <w:rFonts w:ascii="Arial" w:hAnsi="Arial" w:cs="Arial"/>
                <w:b/>
                <w:bCs/>
                <w:sz w:val="18"/>
              </w:rPr>
              <w:instrText xml:space="preserve"> PAGE </w:instrText>
            </w:r>
            <w:r w:rsidRPr="00BD6667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separate"/>
            </w:r>
            <w:r w:rsidR="00D523A8">
              <w:rPr>
                <w:rFonts w:ascii="Arial" w:hAnsi="Arial" w:cs="Arial"/>
                <w:b/>
                <w:bCs/>
                <w:noProof/>
                <w:sz w:val="18"/>
              </w:rPr>
              <w:t>4</w:t>
            </w:r>
            <w:r w:rsidRPr="00BD6667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end"/>
            </w:r>
            <w:r w:rsidRPr="00BD6667">
              <w:rPr>
                <w:rFonts w:ascii="Arial" w:hAnsi="Arial" w:cs="Arial"/>
                <w:sz w:val="18"/>
              </w:rPr>
              <w:t xml:space="preserve"> of </w:t>
            </w:r>
            <w:r w:rsidRPr="00BD6667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begin"/>
            </w:r>
            <w:r w:rsidRPr="00BD6667">
              <w:rPr>
                <w:rFonts w:ascii="Arial" w:hAnsi="Arial" w:cs="Arial"/>
                <w:b/>
                <w:bCs/>
                <w:sz w:val="18"/>
              </w:rPr>
              <w:instrText xml:space="preserve"> NUMPAGES  </w:instrText>
            </w:r>
            <w:r w:rsidRPr="00BD6667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separate"/>
            </w:r>
            <w:r w:rsidR="00D523A8">
              <w:rPr>
                <w:rFonts w:ascii="Arial" w:hAnsi="Arial" w:cs="Arial"/>
                <w:b/>
                <w:bCs/>
                <w:noProof/>
                <w:sz w:val="18"/>
              </w:rPr>
              <w:t>4</w:t>
            </w:r>
            <w:r w:rsidRPr="00BD6667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:rsidR="00BD6667" w:rsidRDefault="00BD6667" w:rsidP="00BD6667">
    <w:pPr>
      <w:pStyle w:val="Footer"/>
    </w:pPr>
  </w:p>
  <w:p w:rsidR="00BD6667" w:rsidRPr="00BD6667" w:rsidRDefault="00BD6667" w:rsidP="00BD66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</w:rPr>
      <w:id w:val="-138824841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D6667" w:rsidRPr="00BD6667" w:rsidRDefault="00BD6667">
            <w:pPr>
              <w:pStyle w:val="Footer"/>
              <w:jc w:val="right"/>
              <w:rPr>
                <w:rFonts w:ascii="Arial" w:hAnsi="Arial" w:cs="Arial"/>
                <w:sz w:val="18"/>
              </w:rPr>
            </w:pPr>
            <w:r w:rsidRPr="00BD6667">
              <w:rPr>
                <w:rFonts w:ascii="Arial" w:hAnsi="Arial" w:cs="Arial"/>
                <w:sz w:val="18"/>
              </w:rPr>
              <w:t xml:space="preserve">Page </w:t>
            </w:r>
            <w:r w:rsidRPr="00BD6667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begin"/>
            </w:r>
            <w:r w:rsidRPr="00BD6667">
              <w:rPr>
                <w:rFonts w:ascii="Arial" w:hAnsi="Arial" w:cs="Arial"/>
                <w:b/>
                <w:bCs/>
                <w:sz w:val="18"/>
              </w:rPr>
              <w:instrText xml:space="preserve"> PAGE </w:instrText>
            </w:r>
            <w:r w:rsidRPr="00BD6667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separate"/>
            </w:r>
            <w:r w:rsidR="00D523A8">
              <w:rPr>
                <w:rFonts w:ascii="Arial" w:hAnsi="Arial" w:cs="Arial"/>
                <w:b/>
                <w:bCs/>
                <w:noProof/>
                <w:sz w:val="18"/>
              </w:rPr>
              <w:t>1</w:t>
            </w:r>
            <w:r w:rsidRPr="00BD6667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end"/>
            </w:r>
            <w:r w:rsidRPr="00BD6667">
              <w:rPr>
                <w:rFonts w:ascii="Arial" w:hAnsi="Arial" w:cs="Arial"/>
                <w:sz w:val="18"/>
              </w:rPr>
              <w:t xml:space="preserve"> of </w:t>
            </w:r>
            <w:r w:rsidRPr="00BD6667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begin"/>
            </w:r>
            <w:r w:rsidRPr="00BD6667">
              <w:rPr>
                <w:rFonts w:ascii="Arial" w:hAnsi="Arial" w:cs="Arial"/>
                <w:b/>
                <w:bCs/>
                <w:sz w:val="18"/>
              </w:rPr>
              <w:instrText xml:space="preserve"> NUMPAGES  </w:instrText>
            </w:r>
            <w:r w:rsidRPr="00BD6667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separate"/>
            </w:r>
            <w:r w:rsidR="00D523A8">
              <w:rPr>
                <w:rFonts w:ascii="Arial" w:hAnsi="Arial" w:cs="Arial"/>
                <w:b/>
                <w:bCs/>
                <w:noProof/>
                <w:sz w:val="18"/>
              </w:rPr>
              <w:t>4</w:t>
            </w:r>
            <w:r w:rsidRPr="00BD6667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:rsidR="00BD6667" w:rsidRDefault="00BD66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74E" w:rsidRDefault="00DC274E" w:rsidP="006865A4">
      <w:r>
        <w:separator/>
      </w:r>
    </w:p>
  </w:footnote>
  <w:footnote w:type="continuationSeparator" w:id="0">
    <w:p w:rsidR="00DC274E" w:rsidRDefault="00DC274E" w:rsidP="00686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365E"/>
    <w:multiLevelType w:val="hybridMultilevel"/>
    <w:tmpl w:val="ED38FA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747DC"/>
    <w:multiLevelType w:val="hybridMultilevel"/>
    <w:tmpl w:val="1690D3CC"/>
    <w:lvl w:ilvl="0" w:tplc="4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126053D"/>
    <w:multiLevelType w:val="hybridMultilevel"/>
    <w:tmpl w:val="5E566408"/>
    <w:lvl w:ilvl="0" w:tplc="3F2E41F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13908"/>
    <w:multiLevelType w:val="hybridMultilevel"/>
    <w:tmpl w:val="4C6E9DBA"/>
    <w:lvl w:ilvl="0" w:tplc="4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81E0E"/>
    <w:multiLevelType w:val="hybridMultilevel"/>
    <w:tmpl w:val="7A14BBF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53829"/>
    <w:multiLevelType w:val="hybridMultilevel"/>
    <w:tmpl w:val="8132DC92"/>
    <w:lvl w:ilvl="0" w:tplc="4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17"/>
        <w:szCs w:val="17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0DD557E"/>
    <w:multiLevelType w:val="hybridMultilevel"/>
    <w:tmpl w:val="21A659C4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7B7C7D"/>
    <w:multiLevelType w:val="hybridMultilevel"/>
    <w:tmpl w:val="1EFAC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890FEC"/>
    <w:multiLevelType w:val="hybridMultilevel"/>
    <w:tmpl w:val="1BE696A2"/>
    <w:lvl w:ilvl="0" w:tplc="4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17"/>
        <w:szCs w:val="17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0E26A57"/>
    <w:multiLevelType w:val="hybridMultilevel"/>
    <w:tmpl w:val="8D382550"/>
    <w:lvl w:ilvl="0" w:tplc="4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F7D251F"/>
    <w:multiLevelType w:val="hybridMultilevel"/>
    <w:tmpl w:val="7E6425B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62C278DA"/>
    <w:multiLevelType w:val="hybridMultilevel"/>
    <w:tmpl w:val="0944F1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7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C4"/>
    <w:rsid w:val="000159B0"/>
    <w:rsid w:val="00033722"/>
    <w:rsid w:val="00035DEC"/>
    <w:rsid w:val="00040FCA"/>
    <w:rsid w:val="00050742"/>
    <w:rsid w:val="00052083"/>
    <w:rsid w:val="000607A2"/>
    <w:rsid w:val="00071703"/>
    <w:rsid w:val="000861E4"/>
    <w:rsid w:val="000964AA"/>
    <w:rsid w:val="00096AA5"/>
    <w:rsid w:val="00097DE2"/>
    <w:rsid w:val="000C2DAF"/>
    <w:rsid w:val="000D098B"/>
    <w:rsid w:val="000D2E90"/>
    <w:rsid w:val="000D7C67"/>
    <w:rsid w:val="000E13B0"/>
    <w:rsid w:val="001025AC"/>
    <w:rsid w:val="00105797"/>
    <w:rsid w:val="00111E46"/>
    <w:rsid w:val="00115B70"/>
    <w:rsid w:val="00117013"/>
    <w:rsid w:val="00117182"/>
    <w:rsid w:val="00120D22"/>
    <w:rsid w:val="00133A33"/>
    <w:rsid w:val="00134155"/>
    <w:rsid w:val="001425E4"/>
    <w:rsid w:val="00143A9A"/>
    <w:rsid w:val="0014730D"/>
    <w:rsid w:val="001676E5"/>
    <w:rsid w:val="0017018B"/>
    <w:rsid w:val="001809CF"/>
    <w:rsid w:val="001830C9"/>
    <w:rsid w:val="00190071"/>
    <w:rsid w:val="00193AD9"/>
    <w:rsid w:val="001A3732"/>
    <w:rsid w:val="001B189B"/>
    <w:rsid w:val="001B24C1"/>
    <w:rsid w:val="001C2280"/>
    <w:rsid w:val="001C3EE2"/>
    <w:rsid w:val="001C7185"/>
    <w:rsid w:val="001E53F5"/>
    <w:rsid w:val="001E6947"/>
    <w:rsid w:val="001E7C68"/>
    <w:rsid w:val="001F5F92"/>
    <w:rsid w:val="00203DC4"/>
    <w:rsid w:val="0021584B"/>
    <w:rsid w:val="00215BB0"/>
    <w:rsid w:val="00217E55"/>
    <w:rsid w:val="002339C8"/>
    <w:rsid w:val="00243065"/>
    <w:rsid w:val="00257821"/>
    <w:rsid w:val="00264D8C"/>
    <w:rsid w:val="002704AE"/>
    <w:rsid w:val="002741DF"/>
    <w:rsid w:val="00297771"/>
    <w:rsid w:val="002A3FE9"/>
    <w:rsid w:val="002A44D5"/>
    <w:rsid w:val="002B6BD7"/>
    <w:rsid w:val="002B6EDC"/>
    <w:rsid w:val="002D22CC"/>
    <w:rsid w:val="002E6172"/>
    <w:rsid w:val="002E68D5"/>
    <w:rsid w:val="002F418C"/>
    <w:rsid w:val="00303415"/>
    <w:rsid w:val="0032114B"/>
    <w:rsid w:val="00324536"/>
    <w:rsid w:val="00342803"/>
    <w:rsid w:val="00351C91"/>
    <w:rsid w:val="003644FC"/>
    <w:rsid w:val="00366A7C"/>
    <w:rsid w:val="00380E32"/>
    <w:rsid w:val="00381F03"/>
    <w:rsid w:val="00390768"/>
    <w:rsid w:val="00393809"/>
    <w:rsid w:val="003938F9"/>
    <w:rsid w:val="00395F4D"/>
    <w:rsid w:val="003A2AC4"/>
    <w:rsid w:val="003A558A"/>
    <w:rsid w:val="003A6A93"/>
    <w:rsid w:val="003A7E59"/>
    <w:rsid w:val="003B3F72"/>
    <w:rsid w:val="003D2B22"/>
    <w:rsid w:val="003D2F53"/>
    <w:rsid w:val="003D40CE"/>
    <w:rsid w:val="003D61C5"/>
    <w:rsid w:val="003E0E6A"/>
    <w:rsid w:val="003E4569"/>
    <w:rsid w:val="003F266F"/>
    <w:rsid w:val="003F74B7"/>
    <w:rsid w:val="0043497E"/>
    <w:rsid w:val="00436AE5"/>
    <w:rsid w:val="00467213"/>
    <w:rsid w:val="004705CB"/>
    <w:rsid w:val="00474732"/>
    <w:rsid w:val="00482475"/>
    <w:rsid w:val="004829CC"/>
    <w:rsid w:val="00486575"/>
    <w:rsid w:val="004926D4"/>
    <w:rsid w:val="004A114A"/>
    <w:rsid w:val="004A7A3F"/>
    <w:rsid w:val="004C15CA"/>
    <w:rsid w:val="004C60BC"/>
    <w:rsid w:val="004D187E"/>
    <w:rsid w:val="004D2334"/>
    <w:rsid w:val="004D7C7E"/>
    <w:rsid w:val="004E083E"/>
    <w:rsid w:val="004E39E4"/>
    <w:rsid w:val="004F2689"/>
    <w:rsid w:val="00531DA0"/>
    <w:rsid w:val="00545959"/>
    <w:rsid w:val="00546A35"/>
    <w:rsid w:val="00562395"/>
    <w:rsid w:val="0057536B"/>
    <w:rsid w:val="00595A5E"/>
    <w:rsid w:val="005B1E66"/>
    <w:rsid w:val="005C6489"/>
    <w:rsid w:val="005C6B9A"/>
    <w:rsid w:val="005E497F"/>
    <w:rsid w:val="005F0B2A"/>
    <w:rsid w:val="005F2024"/>
    <w:rsid w:val="005F5CC2"/>
    <w:rsid w:val="006012CA"/>
    <w:rsid w:val="00604CF4"/>
    <w:rsid w:val="00613122"/>
    <w:rsid w:val="00613CC7"/>
    <w:rsid w:val="006140D3"/>
    <w:rsid w:val="006239E6"/>
    <w:rsid w:val="00645A32"/>
    <w:rsid w:val="00662678"/>
    <w:rsid w:val="00666451"/>
    <w:rsid w:val="00681C7C"/>
    <w:rsid w:val="006848C2"/>
    <w:rsid w:val="006865A4"/>
    <w:rsid w:val="00687C40"/>
    <w:rsid w:val="006A5780"/>
    <w:rsid w:val="006A70B7"/>
    <w:rsid w:val="006A7AF6"/>
    <w:rsid w:val="006B0BB3"/>
    <w:rsid w:val="006D0664"/>
    <w:rsid w:val="00705E4B"/>
    <w:rsid w:val="00711E1B"/>
    <w:rsid w:val="0071575B"/>
    <w:rsid w:val="00717909"/>
    <w:rsid w:val="007232DF"/>
    <w:rsid w:val="00723BAB"/>
    <w:rsid w:val="00730D5A"/>
    <w:rsid w:val="00734DAE"/>
    <w:rsid w:val="007473D2"/>
    <w:rsid w:val="00751688"/>
    <w:rsid w:val="00754AD3"/>
    <w:rsid w:val="00757C27"/>
    <w:rsid w:val="00766588"/>
    <w:rsid w:val="00772228"/>
    <w:rsid w:val="0077372E"/>
    <w:rsid w:val="007743B9"/>
    <w:rsid w:val="0078675E"/>
    <w:rsid w:val="00790AB6"/>
    <w:rsid w:val="00791490"/>
    <w:rsid w:val="007A105E"/>
    <w:rsid w:val="007A4A61"/>
    <w:rsid w:val="007A72B1"/>
    <w:rsid w:val="007A7D7D"/>
    <w:rsid w:val="007B04C8"/>
    <w:rsid w:val="007B0512"/>
    <w:rsid w:val="007C33ED"/>
    <w:rsid w:val="007C6CFB"/>
    <w:rsid w:val="007D2DC2"/>
    <w:rsid w:val="007D54DD"/>
    <w:rsid w:val="007D6174"/>
    <w:rsid w:val="007E3181"/>
    <w:rsid w:val="007E496C"/>
    <w:rsid w:val="007F194C"/>
    <w:rsid w:val="007F47A6"/>
    <w:rsid w:val="007F47EC"/>
    <w:rsid w:val="00800BA1"/>
    <w:rsid w:val="00803E96"/>
    <w:rsid w:val="008070CC"/>
    <w:rsid w:val="0081237C"/>
    <w:rsid w:val="00831A86"/>
    <w:rsid w:val="00833A2C"/>
    <w:rsid w:val="00850A3B"/>
    <w:rsid w:val="008712FA"/>
    <w:rsid w:val="00874A21"/>
    <w:rsid w:val="00876B27"/>
    <w:rsid w:val="00890F71"/>
    <w:rsid w:val="00892A01"/>
    <w:rsid w:val="008B4E3C"/>
    <w:rsid w:val="008B6317"/>
    <w:rsid w:val="008C3722"/>
    <w:rsid w:val="008D2F2D"/>
    <w:rsid w:val="008D354E"/>
    <w:rsid w:val="008E4CD9"/>
    <w:rsid w:val="008F3EA4"/>
    <w:rsid w:val="00924ED4"/>
    <w:rsid w:val="0093764C"/>
    <w:rsid w:val="00950251"/>
    <w:rsid w:val="009534CC"/>
    <w:rsid w:val="00970A68"/>
    <w:rsid w:val="009719AE"/>
    <w:rsid w:val="00985389"/>
    <w:rsid w:val="00993764"/>
    <w:rsid w:val="009A3B3C"/>
    <w:rsid w:val="009B0460"/>
    <w:rsid w:val="009B4439"/>
    <w:rsid w:val="009C0058"/>
    <w:rsid w:val="009D20E9"/>
    <w:rsid w:val="009D4C29"/>
    <w:rsid w:val="009F4A81"/>
    <w:rsid w:val="00A029B2"/>
    <w:rsid w:val="00A03CF3"/>
    <w:rsid w:val="00A1093F"/>
    <w:rsid w:val="00A25BBE"/>
    <w:rsid w:val="00A448F7"/>
    <w:rsid w:val="00A46AAE"/>
    <w:rsid w:val="00A46D49"/>
    <w:rsid w:val="00A51926"/>
    <w:rsid w:val="00A56A75"/>
    <w:rsid w:val="00A6582E"/>
    <w:rsid w:val="00A6589E"/>
    <w:rsid w:val="00A811CB"/>
    <w:rsid w:val="00AA1A00"/>
    <w:rsid w:val="00AA7D14"/>
    <w:rsid w:val="00AD0906"/>
    <w:rsid w:val="00AD4DCE"/>
    <w:rsid w:val="00AD68AC"/>
    <w:rsid w:val="00AD7E85"/>
    <w:rsid w:val="00AE67D7"/>
    <w:rsid w:val="00AF7D3C"/>
    <w:rsid w:val="00B0422F"/>
    <w:rsid w:val="00B04480"/>
    <w:rsid w:val="00B05669"/>
    <w:rsid w:val="00B1328C"/>
    <w:rsid w:val="00B31A03"/>
    <w:rsid w:val="00B357BE"/>
    <w:rsid w:val="00B41228"/>
    <w:rsid w:val="00B41CC1"/>
    <w:rsid w:val="00B45F19"/>
    <w:rsid w:val="00B5035D"/>
    <w:rsid w:val="00B60A2E"/>
    <w:rsid w:val="00B6276C"/>
    <w:rsid w:val="00B65AA9"/>
    <w:rsid w:val="00B6757E"/>
    <w:rsid w:val="00B74376"/>
    <w:rsid w:val="00B7481A"/>
    <w:rsid w:val="00B760E8"/>
    <w:rsid w:val="00B77A7F"/>
    <w:rsid w:val="00B83600"/>
    <w:rsid w:val="00B95CA3"/>
    <w:rsid w:val="00B96988"/>
    <w:rsid w:val="00B979E3"/>
    <w:rsid w:val="00BA032C"/>
    <w:rsid w:val="00BA1B7A"/>
    <w:rsid w:val="00BA280D"/>
    <w:rsid w:val="00BA2CE3"/>
    <w:rsid w:val="00BA3ACC"/>
    <w:rsid w:val="00BA558C"/>
    <w:rsid w:val="00BB67C9"/>
    <w:rsid w:val="00BC22D1"/>
    <w:rsid w:val="00BC462E"/>
    <w:rsid w:val="00BD6667"/>
    <w:rsid w:val="00BD6718"/>
    <w:rsid w:val="00BF0EA7"/>
    <w:rsid w:val="00BF285E"/>
    <w:rsid w:val="00C10396"/>
    <w:rsid w:val="00C17859"/>
    <w:rsid w:val="00C27E01"/>
    <w:rsid w:val="00C46142"/>
    <w:rsid w:val="00C462AE"/>
    <w:rsid w:val="00C551CF"/>
    <w:rsid w:val="00C55262"/>
    <w:rsid w:val="00C84373"/>
    <w:rsid w:val="00C86FD6"/>
    <w:rsid w:val="00C94649"/>
    <w:rsid w:val="00C9589E"/>
    <w:rsid w:val="00CA34A6"/>
    <w:rsid w:val="00CA3EC0"/>
    <w:rsid w:val="00CB236E"/>
    <w:rsid w:val="00CB29C5"/>
    <w:rsid w:val="00CC4609"/>
    <w:rsid w:val="00CC4D74"/>
    <w:rsid w:val="00CD23E0"/>
    <w:rsid w:val="00CE16A6"/>
    <w:rsid w:val="00CF5E92"/>
    <w:rsid w:val="00D00179"/>
    <w:rsid w:val="00D10958"/>
    <w:rsid w:val="00D21687"/>
    <w:rsid w:val="00D41559"/>
    <w:rsid w:val="00D41E4B"/>
    <w:rsid w:val="00D41FE7"/>
    <w:rsid w:val="00D523A8"/>
    <w:rsid w:val="00D52878"/>
    <w:rsid w:val="00D56BCC"/>
    <w:rsid w:val="00D60394"/>
    <w:rsid w:val="00D60457"/>
    <w:rsid w:val="00D72C59"/>
    <w:rsid w:val="00D743C5"/>
    <w:rsid w:val="00D757E9"/>
    <w:rsid w:val="00D76ABF"/>
    <w:rsid w:val="00DA1958"/>
    <w:rsid w:val="00DA5211"/>
    <w:rsid w:val="00DC274E"/>
    <w:rsid w:val="00DD2C28"/>
    <w:rsid w:val="00DD762C"/>
    <w:rsid w:val="00DF6770"/>
    <w:rsid w:val="00E20CEF"/>
    <w:rsid w:val="00E2364F"/>
    <w:rsid w:val="00E36F56"/>
    <w:rsid w:val="00E412A8"/>
    <w:rsid w:val="00E53221"/>
    <w:rsid w:val="00E53BAC"/>
    <w:rsid w:val="00E57EDA"/>
    <w:rsid w:val="00E65144"/>
    <w:rsid w:val="00E6708A"/>
    <w:rsid w:val="00E72256"/>
    <w:rsid w:val="00E92CFC"/>
    <w:rsid w:val="00E9750E"/>
    <w:rsid w:val="00EA081F"/>
    <w:rsid w:val="00EA09BE"/>
    <w:rsid w:val="00EA1873"/>
    <w:rsid w:val="00EA3AFD"/>
    <w:rsid w:val="00EA3E8F"/>
    <w:rsid w:val="00EB1CAC"/>
    <w:rsid w:val="00EB6115"/>
    <w:rsid w:val="00ED587C"/>
    <w:rsid w:val="00EE397C"/>
    <w:rsid w:val="00EF53F9"/>
    <w:rsid w:val="00F13801"/>
    <w:rsid w:val="00F207A6"/>
    <w:rsid w:val="00F22454"/>
    <w:rsid w:val="00F2636D"/>
    <w:rsid w:val="00F44218"/>
    <w:rsid w:val="00F5087D"/>
    <w:rsid w:val="00F545B4"/>
    <w:rsid w:val="00F55540"/>
    <w:rsid w:val="00F625A8"/>
    <w:rsid w:val="00F701CA"/>
    <w:rsid w:val="00F71583"/>
    <w:rsid w:val="00F73DE7"/>
    <w:rsid w:val="00F850C8"/>
    <w:rsid w:val="00FA7991"/>
    <w:rsid w:val="00FB6D6F"/>
    <w:rsid w:val="00FC2DE0"/>
    <w:rsid w:val="00FC786A"/>
    <w:rsid w:val="00FD2999"/>
    <w:rsid w:val="00FE1CE9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03DC4"/>
    <w:pPr>
      <w:keepNext/>
      <w:jc w:val="center"/>
      <w:outlineLvl w:val="0"/>
    </w:pPr>
    <w:rPr>
      <w:rFonts w:ascii="Tahoma" w:hAnsi="Tahoma"/>
      <w:b/>
      <w:spacing w:val="20"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203DC4"/>
    <w:pPr>
      <w:keepNext/>
      <w:shd w:val="clear" w:color="auto" w:fill="BFBFBF" w:themeFill="background1" w:themeFillShade="BF"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3D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3D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203DC4"/>
    <w:pPr>
      <w:keepNext/>
      <w:jc w:val="both"/>
      <w:outlineLvl w:val="4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3DC4"/>
    <w:rPr>
      <w:rFonts w:ascii="Tahoma" w:eastAsia="Times New Roman" w:hAnsi="Tahoma" w:cs="Times New Roman"/>
      <w:b/>
      <w:spacing w:val="20"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03DC4"/>
    <w:rPr>
      <w:rFonts w:ascii="Times New Roman" w:eastAsia="Times New Roman" w:hAnsi="Times New Roman" w:cs="Times New Roman"/>
      <w:b/>
      <w:sz w:val="20"/>
      <w:szCs w:val="20"/>
      <w:shd w:val="clear" w:color="auto" w:fill="BFBFBF" w:themeFill="background1" w:themeFillShade="BF"/>
    </w:rPr>
  </w:style>
  <w:style w:type="character" w:customStyle="1" w:styleId="Heading5Char">
    <w:name w:val="Heading 5 Char"/>
    <w:basedOn w:val="DefaultParagraphFont"/>
    <w:link w:val="Heading5"/>
    <w:rsid w:val="00203DC4"/>
    <w:rPr>
      <w:rFonts w:ascii="Arial" w:eastAsia="Times New Roman" w:hAnsi="Arial" w:cs="Arial"/>
      <w:sz w:val="20"/>
      <w:szCs w:val="20"/>
      <w:u w:val="single"/>
    </w:rPr>
  </w:style>
  <w:style w:type="character" w:styleId="Hyperlink">
    <w:name w:val="Hyperlink"/>
    <w:basedOn w:val="DefaultParagraphFont"/>
    <w:unhideWhenUsed/>
    <w:rsid w:val="00203DC4"/>
    <w:rPr>
      <w:color w:val="0000FF"/>
      <w:u w:val="single"/>
    </w:rPr>
  </w:style>
  <w:style w:type="character" w:customStyle="1" w:styleId="generallabel">
    <w:name w:val="generallabel"/>
    <w:basedOn w:val="DefaultParagraphFont"/>
    <w:rsid w:val="00203DC4"/>
  </w:style>
  <w:style w:type="paragraph" w:styleId="Title">
    <w:name w:val="Title"/>
    <w:basedOn w:val="Normal"/>
    <w:link w:val="TitleChar"/>
    <w:qFormat/>
    <w:rsid w:val="00203DC4"/>
    <w:pPr>
      <w:jc w:val="center"/>
    </w:pPr>
    <w:rPr>
      <w:rFonts w:ascii="Arial" w:hAnsi="Arial" w:cs="Arial"/>
      <w:b/>
      <w:bCs/>
      <w:color w:val="0000FF"/>
      <w:sz w:val="24"/>
      <w:u w:val="single"/>
      <w:lang w:val="pt-PT"/>
    </w:rPr>
  </w:style>
  <w:style w:type="character" w:customStyle="1" w:styleId="TitleChar">
    <w:name w:val="Title Char"/>
    <w:basedOn w:val="DefaultParagraphFont"/>
    <w:link w:val="Title"/>
    <w:rsid w:val="00203DC4"/>
    <w:rPr>
      <w:rFonts w:ascii="Arial" w:eastAsia="Times New Roman" w:hAnsi="Arial" w:cs="Arial"/>
      <w:b/>
      <w:bCs/>
      <w:color w:val="0000FF"/>
      <w:sz w:val="24"/>
      <w:szCs w:val="20"/>
      <w:u w:val="single"/>
      <w:lang w:val="pt-PT"/>
    </w:rPr>
  </w:style>
  <w:style w:type="paragraph" w:styleId="ListParagraph">
    <w:name w:val="List Paragraph"/>
    <w:basedOn w:val="Normal"/>
    <w:qFormat/>
    <w:rsid w:val="00203DC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03DC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3DC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865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5A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865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5A4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6865A4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4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62E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17859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17859"/>
  </w:style>
  <w:style w:type="character" w:styleId="Strong">
    <w:name w:val="Strong"/>
    <w:basedOn w:val="DefaultParagraphFont"/>
    <w:uiPriority w:val="22"/>
    <w:qFormat/>
    <w:rsid w:val="00C178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03DC4"/>
    <w:pPr>
      <w:keepNext/>
      <w:jc w:val="center"/>
      <w:outlineLvl w:val="0"/>
    </w:pPr>
    <w:rPr>
      <w:rFonts w:ascii="Tahoma" w:hAnsi="Tahoma"/>
      <w:b/>
      <w:spacing w:val="20"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203DC4"/>
    <w:pPr>
      <w:keepNext/>
      <w:shd w:val="clear" w:color="auto" w:fill="BFBFBF" w:themeFill="background1" w:themeFillShade="BF"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3D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3D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203DC4"/>
    <w:pPr>
      <w:keepNext/>
      <w:jc w:val="both"/>
      <w:outlineLvl w:val="4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3DC4"/>
    <w:rPr>
      <w:rFonts w:ascii="Tahoma" w:eastAsia="Times New Roman" w:hAnsi="Tahoma" w:cs="Times New Roman"/>
      <w:b/>
      <w:spacing w:val="20"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03DC4"/>
    <w:rPr>
      <w:rFonts w:ascii="Times New Roman" w:eastAsia="Times New Roman" w:hAnsi="Times New Roman" w:cs="Times New Roman"/>
      <w:b/>
      <w:sz w:val="20"/>
      <w:szCs w:val="20"/>
      <w:shd w:val="clear" w:color="auto" w:fill="BFBFBF" w:themeFill="background1" w:themeFillShade="BF"/>
    </w:rPr>
  </w:style>
  <w:style w:type="character" w:customStyle="1" w:styleId="Heading5Char">
    <w:name w:val="Heading 5 Char"/>
    <w:basedOn w:val="DefaultParagraphFont"/>
    <w:link w:val="Heading5"/>
    <w:rsid w:val="00203DC4"/>
    <w:rPr>
      <w:rFonts w:ascii="Arial" w:eastAsia="Times New Roman" w:hAnsi="Arial" w:cs="Arial"/>
      <w:sz w:val="20"/>
      <w:szCs w:val="20"/>
      <w:u w:val="single"/>
    </w:rPr>
  </w:style>
  <w:style w:type="character" w:styleId="Hyperlink">
    <w:name w:val="Hyperlink"/>
    <w:basedOn w:val="DefaultParagraphFont"/>
    <w:unhideWhenUsed/>
    <w:rsid w:val="00203DC4"/>
    <w:rPr>
      <w:color w:val="0000FF"/>
      <w:u w:val="single"/>
    </w:rPr>
  </w:style>
  <w:style w:type="character" w:customStyle="1" w:styleId="generallabel">
    <w:name w:val="generallabel"/>
    <w:basedOn w:val="DefaultParagraphFont"/>
    <w:rsid w:val="00203DC4"/>
  </w:style>
  <w:style w:type="paragraph" w:styleId="Title">
    <w:name w:val="Title"/>
    <w:basedOn w:val="Normal"/>
    <w:link w:val="TitleChar"/>
    <w:qFormat/>
    <w:rsid w:val="00203DC4"/>
    <w:pPr>
      <w:jc w:val="center"/>
    </w:pPr>
    <w:rPr>
      <w:rFonts w:ascii="Arial" w:hAnsi="Arial" w:cs="Arial"/>
      <w:b/>
      <w:bCs/>
      <w:color w:val="0000FF"/>
      <w:sz w:val="24"/>
      <w:u w:val="single"/>
      <w:lang w:val="pt-PT"/>
    </w:rPr>
  </w:style>
  <w:style w:type="character" w:customStyle="1" w:styleId="TitleChar">
    <w:name w:val="Title Char"/>
    <w:basedOn w:val="DefaultParagraphFont"/>
    <w:link w:val="Title"/>
    <w:rsid w:val="00203DC4"/>
    <w:rPr>
      <w:rFonts w:ascii="Arial" w:eastAsia="Times New Roman" w:hAnsi="Arial" w:cs="Arial"/>
      <w:b/>
      <w:bCs/>
      <w:color w:val="0000FF"/>
      <w:sz w:val="24"/>
      <w:szCs w:val="20"/>
      <w:u w:val="single"/>
      <w:lang w:val="pt-PT"/>
    </w:rPr>
  </w:style>
  <w:style w:type="paragraph" w:styleId="ListParagraph">
    <w:name w:val="List Paragraph"/>
    <w:basedOn w:val="Normal"/>
    <w:qFormat/>
    <w:rsid w:val="00203DC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03DC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3DC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865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5A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865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5A4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6865A4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4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62E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17859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17859"/>
  </w:style>
  <w:style w:type="character" w:styleId="Strong">
    <w:name w:val="Strong"/>
    <w:basedOn w:val="DefaultParagraphFont"/>
    <w:uiPriority w:val="22"/>
    <w:qFormat/>
    <w:rsid w:val="00C178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vcontacts@gulfjobseekers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ulfjobseeker.com/employer/cvdatabasepaid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AD34C-3401-424C-BDB9-5ADAAD78B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ShobanaC</dc:creator>
  <cp:lastModifiedBy>348390302</cp:lastModifiedBy>
  <cp:revision>2</cp:revision>
  <cp:lastPrinted>2017-01-29T07:54:00Z</cp:lastPrinted>
  <dcterms:created xsi:type="dcterms:W3CDTF">2017-01-30T05:59:00Z</dcterms:created>
  <dcterms:modified xsi:type="dcterms:W3CDTF">2017-01-30T05:59:00Z</dcterms:modified>
</cp:coreProperties>
</file>