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D6" w:rsidRDefault="00F148B6" w:rsidP="00A00723">
      <w:pPr>
        <w:spacing w:line="200" w:lineRule="exac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KEWAL</w:t>
      </w:r>
    </w:p>
    <w:p w:rsidR="00F148B6" w:rsidRDefault="00F148B6" w:rsidP="00A00723">
      <w:pPr>
        <w:spacing w:line="200" w:lineRule="exact"/>
        <w:jc w:val="center"/>
        <w:rPr>
          <w:sz w:val="24"/>
          <w:szCs w:val="24"/>
        </w:rPr>
      </w:pPr>
      <w:hyperlink r:id="rId6" w:history="1">
        <w:r w:rsidRPr="009B7065">
          <w:rPr>
            <w:rStyle w:val="Hyperlink"/>
            <w:noProof/>
            <w:sz w:val="24"/>
            <w:szCs w:val="24"/>
          </w:rPr>
          <w:t>KEWAL.339090@2freemail.com</w:t>
        </w:r>
      </w:hyperlink>
      <w:r>
        <w:rPr>
          <w:noProof/>
          <w:sz w:val="24"/>
          <w:szCs w:val="24"/>
        </w:rPr>
        <w:t xml:space="preserve"> </w:t>
      </w:r>
      <w:bookmarkStart w:id="0" w:name="_GoBack"/>
      <w:bookmarkEnd w:id="0"/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344" w:lineRule="exact"/>
        <w:rPr>
          <w:sz w:val="24"/>
          <w:szCs w:val="24"/>
        </w:rPr>
      </w:pPr>
    </w:p>
    <w:p w:rsidR="00247ED6" w:rsidRDefault="00693D8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Profile</w:t>
      </w:r>
    </w:p>
    <w:p w:rsidR="00247ED6" w:rsidRDefault="00247ED6">
      <w:pPr>
        <w:spacing w:line="317" w:lineRule="exact"/>
        <w:rPr>
          <w:sz w:val="24"/>
          <w:szCs w:val="24"/>
        </w:rPr>
      </w:pPr>
    </w:p>
    <w:p w:rsidR="00247ED6" w:rsidRDefault="00693D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hard-working, aspiring and organized individual.</w:t>
      </w:r>
    </w:p>
    <w:p w:rsidR="00247ED6" w:rsidRDefault="00247ED6">
      <w:pPr>
        <w:spacing w:line="59" w:lineRule="exact"/>
        <w:rPr>
          <w:sz w:val="24"/>
          <w:szCs w:val="24"/>
        </w:rPr>
      </w:pPr>
    </w:p>
    <w:p w:rsidR="00247ED6" w:rsidRDefault="00693D8F">
      <w:pPr>
        <w:spacing w:line="235" w:lineRule="auto"/>
        <w:ind w:righ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Exposed to the world of shipping right after my graduation and having stayed in different markets and countries, I have acquired multifarious knowledge from my past work profiles and it helped me to develop my professional background.</w:t>
      </w:r>
    </w:p>
    <w:p w:rsidR="00247ED6" w:rsidRDefault="00693D8F">
      <w:pPr>
        <w:spacing w:line="29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202565</wp:posOffset>
                </wp:positionV>
                <wp:extent cx="6296660" cy="1873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187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1pt;margin-top:15.95pt;width:495.8pt;height:1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202565</wp:posOffset>
                </wp:positionV>
                <wp:extent cx="6165850" cy="1708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.25pt;margin-top:15.95pt;width:485.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199390</wp:posOffset>
                </wp:positionV>
                <wp:extent cx="63093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5.7pt" to="496.4pt,15.7pt" o:allowincell="f" strokecolor="#BFBFB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196215</wp:posOffset>
                </wp:positionV>
                <wp:extent cx="0" cy="2000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5.45pt" to="-0.1499pt,31.2pt" o:allowincell="f" strokecolor="#BFBFB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196215</wp:posOffset>
                </wp:positionV>
                <wp:extent cx="0" cy="2000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15pt,15.45pt" to="496.15pt,31.2pt" o:allowincell="f" strokecolor="#BFBFBF" strokeweight="0.48pt"/>
            </w:pict>
          </mc:Fallback>
        </mc:AlternateContent>
      </w:r>
    </w:p>
    <w:p w:rsidR="00247ED6" w:rsidRDefault="00693D8F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EXPERIENCE</w:t>
      </w:r>
    </w:p>
    <w:p w:rsidR="00247ED6" w:rsidRDefault="00693D8F">
      <w:pPr>
        <w:spacing w:line="3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63093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.8pt" to="496.4pt,2.8pt" o:allowincell="f" strokecolor="#BFBFBF" strokeweight="0.4799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20"/>
        <w:gridCol w:w="140"/>
        <w:gridCol w:w="400"/>
        <w:gridCol w:w="5660"/>
        <w:gridCol w:w="2320"/>
        <w:gridCol w:w="30"/>
      </w:tblGrid>
      <w:tr w:rsidR="00247ED6">
        <w:trPr>
          <w:trHeight w:val="269"/>
        </w:trPr>
        <w:tc>
          <w:tcPr>
            <w:tcW w:w="7620" w:type="dxa"/>
            <w:gridSpan w:val="5"/>
            <w:vAlign w:val="bottom"/>
          </w:tcPr>
          <w:p w:rsidR="00247ED6" w:rsidRDefault="00693D8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Operations Analyst - </w:t>
            </w:r>
            <w:r>
              <w:rPr>
                <w:rFonts w:ascii="Calibri" w:eastAsia="Calibri" w:hAnsi="Calibri" w:cs="Calibri"/>
                <w:b/>
                <w:bCs/>
              </w:rPr>
              <w:t>DA-Desk FZ LLC,</w:t>
            </w:r>
            <w:r>
              <w:rPr>
                <w:rFonts w:ascii="Calibri" w:eastAsia="Calibri" w:hAnsi="Calibri" w:cs="Calibri"/>
              </w:rPr>
              <w:t xml:space="preserve"> Dubai, U.A.E</w:t>
            </w:r>
          </w:p>
        </w:tc>
        <w:tc>
          <w:tcPr>
            <w:tcW w:w="2320" w:type="dxa"/>
            <w:vAlign w:val="bottom"/>
          </w:tcPr>
          <w:p w:rsidR="00247ED6" w:rsidRDefault="00693D8F">
            <w:pPr>
              <w:spacing w:line="26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[June’14 – Till date]</w:t>
            </w: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56"/>
        </w:trPr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247ED6" w:rsidRDefault="00247ED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BFBFBF"/>
            </w:tcBorders>
            <w:vAlign w:val="bottom"/>
          </w:tcPr>
          <w:p w:rsidR="00247ED6" w:rsidRDefault="00247ED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BFBFBF"/>
            </w:tcBorders>
            <w:vAlign w:val="bottom"/>
          </w:tcPr>
          <w:p w:rsidR="00247ED6" w:rsidRDefault="00247ED6">
            <w:pPr>
              <w:rPr>
                <w:sz w:val="13"/>
                <w:szCs w:val="13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BFBFBF"/>
            </w:tcBorders>
            <w:vAlign w:val="bottom"/>
          </w:tcPr>
          <w:p w:rsidR="00247ED6" w:rsidRDefault="00247ED6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BFBFBF"/>
            </w:tcBorders>
            <w:vAlign w:val="bottom"/>
          </w:tcPr>
          <w:p w:rsidR="00247ED6" w:rsidRDefault="00247ED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235"/>
        </w:trPr>
        <w:tc>
          <w:tcPr>
            <w:tcW w:w="100" w:type="dxa"/>
            <w:tcBorders>
              <w:lef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247ED6" w:rsidRDefault="00247ED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247ED6" w:rsidRDefault="00693D8F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Research and Analysis with query resolution.</w:t>
            </w:r>
          </w:p>
        </w:tc>
        <w:tc>
          <w:tcPr>
            <w:tcW w:w="2320" w:type="dxa"/>
            <w:tcBorders>
              <w:right w:val="single" w:sz="8" w:space="0" w:color="BFBFBF"/>
            </w:tcBorders>
            <w:vAlign w:val="bottom"/>
          </w:tcPr>
          <w:p w:rsidR="00247ED6" w:rsidRDefault="00247ED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254"/>
        </w:trPr>
        <w:tc>
          <w:tcPr>
            <w:tcW w:w="100" w:type="dxa"/>
            <w:tcBorders>
              <w:left w:val="single" w:sz="8" w:space="0" w:color="BFBFBF"/>
            </w:tcBorders>
            <w:shd w:val="clear" w:color="auto" w:fill="D9D9D9"/>
            <w:vAlign w:val="bottom"/>
          </w:tcPr>
          <w:p w:rsidR="00247ED6" w:rsidRDefault="00247ED6"/>
        </w:tc>
        <w:tc>
          <w:tcPr>
            <w:tcW w:w="1320" w:type="dxa"/>
            <w:shd w:val="clear" w:color="auto" w:fill="D9D9D9"/>
            <w:vAlign w:val="bottom"/>
          </w:tcPr>
          <w:p w:rsidR="00247ED6" w:rsidRDefault="00247ED6"/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/>
        </w:tc>
        <w:tc>
          <w:tcPr>
            <w:tcW w:w="6060" w:type="dxa"/>
            <w:gridSpan w:val="2"/>
            <w:vAlign w:val="bottom"/>
          </w:tcPr>
          <w:p w:rsidR="00247ED6" w:rsidRDefault="00693D8F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Process handling and development. [FDA Overdue]</w:t>
            </w:r>
          </w:p>
        </w:tc>
        <w:tc>
          <w:tcPr>
            <w:tcW w:w="2320" w:type="dxa"/>
            <w:tcBorders>
              <w:right w:val="single" w:sz="8" w:space="0" w:color="BFBFBF"/>
            </w:tcBorders>
            <w:vAlign w:val="bottom"/>
          </w:tcPr>
          <w:p w:rsidR="00247ED6" w:rsidRDefault="00247ED6"/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252"/>
        </w:trPr>
        <w:tc>
          <w:tcPr>
            <w:tcW w:w="100" w:type="dxa"/>
            <w:tcBorders>
              <w:lef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shd w:val="clear" w:color="auto" w:fill="D9D9D9"/>
            <w:vAlign w:val="bottom"/>
          </w:tcPr>
          <w:p w:rsidR="00247ED6" w:rsidRDefault="00693D8F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Roles &amp;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47ED6" w:rsidRDefault="00247ED6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247ED6" w:rsidRDefault="00693D8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Strategy Construction.</w:t>
            </w:r>
          </w:p>
        </w:tc>
        <w:tc>
          <w:tcPr>
            <w:tcW w:w="2320" w:type="dxa"/>
            <w:tcBorders>
              <w:right w:val="single" w:sz="8" w:space="0" w:color="BFBFBF"/>
            </w:tcBorders>
            <w:vAlign w:val="bottom"/>
          </w:tcPr>
          <w:p w:rsidR="00247ED6" w:rsidRDefault="00247ED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27"/>
        </w:trPr>
        <w:tc>
          <w:tcPr>
            <w:tcW w:w="100" w:type="dxa"/>
            <w:tcBorders>
              <w:lef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shd w:val="clear" w:color="auto" w:fill="D9D9D9"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gridSpan w:val="2"/>
            <w:vMerge w:val="restart"/>
            <w:vAlign w:val="bottom"/>
          </w:tcPr>
          <w:p w:rsidR="00247ED6" w:rsidRDefault="00693D8F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Co-ordination with shipping agencies worldwide.</w:t>
            </w:r>
          </w:p>
        </w:tc>
        <w:tc>
          <w:tcPr>
            <w:tcW w:w="2320" w:type="dxa"/>
            <w:tcBorders>
              <w:right w:val="single" w:sz="8" w:space="0" w:color="BFBFBF"/>
            </w:tcBorders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27"/>
        </w:trPr>
        <w:tc>
          <w:tcPr>
            <w:tcW w:w="100" w:type="dxa"/>
            <w:tcBorders>
              <w:lef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shd w:val="clear" w:color="auto" w:fill="D9D9D9"/>
            <w:vAlign w:val="bottom"/>
          </w:tcPr>
          <w:p w:rsidR="00247ED6" w:rsidRDefault="00693D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gridSpan w:val="2"/>
            <w:vMerge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BFBFBF"/>
            </w:tcBorders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18"/>
        </w:trPr>
        <w:tc>
          <w:tcPr>
            <w:tcW w:w="100" w:type="dxa"/>
            <w:tcBorders>
              <w:lef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shd w:val="clear" w:color="auto" w:fill="D9D9D9"/>
            <w:vAlign w:val="bottom"/>
          </w:tcPr>
          <w:p w:rsidR="00247ED6" w:rsidRDefault="00247ED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vMerge w:val="restart"/>
            <w:vAlign w:val="bottom"/>
          </w:tcPr>
          <w:p w:rsidR="00247ED6" w:rsidRDefault="00693D8F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Timely action to emails.</w:t>
            </w:r>
          </w:p>
        </w:tc>
        <w:tc>
          <w:tcPr>
            <w:tcW w:w="2320" w:type="dxa"/>
            <w:tcBorders>
              <w:right w:val="single" w:sz="8" w:space="0" w:color="BFBFBF"/>
            </w:tcBorders>
            <w:vAlign w:val="bottom"/>
          </w:tcPr>
          <w:p w:rsidR="00247ED6" w:rsidRDefault="00247E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34"/>
        </w:trPr>
        <w:tc>
          <w:tcPr>
            <w:tcW w:w="100" w:type="dxa"/>
            <w:tcBorders>
              <w:lef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gridSpan w:val="2"/>
            <w:vMerge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BFBFBF"/>
            </w:tcBorders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252"/>
        </w:trPr>
        <w:tc>
          <w:tcPr>
            <w:tcW w:w="100" w:type="dxa"/>
            <w:tcBorders>
              <w:lef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247ED6" w:rsidRDefault="00247ED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3"/>
            <w:tcBorders>
              <w:right w:val="single" w:sz="8" w:space="0" w:color="BFBFBF"/>
            </w:tcBorders>
            <w:vAlign w:val="bottom"/>
          </w:tcPr>
          <w:p w:rsidR="00247ED6" w:rsidRDefault="00693D8F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DHL &amp; TNT prepaid accounts of company [handling end to end]</w:t>
            </w: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254"/>
        </w:trPr>
        <w:tc>
          <w:tcPr>
            <w:tcW w:w="100" w:type="dxa"/>
            <w:tcBorders>
              <w:left w:val="single" w:sz="8" w:space="0" w:color="BFBFBF"/>
            </w:tcBorders>
            <w:shd w:val="clear" w:color="auto" w:fill="D9D9D9"/>
            <w:vAlign w:val="bottom"/>
          </w:tcPr>
          <w:p w:rsidR="00247ED6" w:rsidRDefault="00247ED6"/>
        </w:tc>
        <w:tc>
          <w:tcPr>
            <w:tcW w:w="1320" w:type="dxa"/>
            <w:shd w:val="clear" w:color="auto" w:fill="D9D9D9"/>
            <w:vAlign w:val="bottom"/>
          </w:tcPr>
          <w:p w:rsidR="00247ED6" w:rsidRDefault="00247ED6"/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/>
        </w:tc>
        <w:tc>
          <w:tcPr>
            <w:tcW w:w="400" w:type="dxa"/>
            <w:vAlign w:val="bottom"/>
          </w:tcPr>
          <w:p w:rsidR="00247ED6" w:rsidRDefault="00247ED6"/>
        </w:tc>
        <w:tc>
          <w:tcPr>
            <w:tcW w:w="5660" w:type="dxa"/>
            <w:vAlign w:val="bottom"/>
          </w:tcPr>
          <w:p w:rsidR="00247ED6" w:rsidRDefault="00693D8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 Reports.</w:t>
            </w:r>
          </w:p>
        </w:tc>
        <w:tc>
          <w:tcPr>
            <w:tcW w:w="2320" w:type="dxa"/>
            <w:tcBorders>
              <w:right w:val="single" w:sz="8" w:space="0" w:color="BFBFBF"/>
            </w:tcBorders>
            <w:vAlign w:val="bottom"/>
          </w:tcPr>
          <w:p w:rsidR="00247ED6" w:rsidRDefault="00247ED6"/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264"/>
        </w:trPr>
        <w:tc>
          <w:tcPr>
            <w:tcW w:w="10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D9D9D9"/>
            <w:vAlign w:val="bottom"/>
          </w:tcPr>
          <w:p w:rsidR="00247ED6" w:rsidRDefault="00247ED6"/>
        </w:tc>
        <w:tc>
          <w:tcPr>
            <w:tcW w:w="1320" w:type="dxa"/>
            <w:tcBorders>
              <w:bottom w:val="single" w:sz="8" w:space="0" w:color="BFBFBF"/>
            </w:tcBorders>
            <w:shd w:val="clear" w:color="auto" w:fill="D9D9D9"/>
            <w:vAlign w:val="bottom"/>
          </w:tcPr>
          <w:p w:rsidR="00247ED6" w:rsidRDefault="00247ED6"/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/>
        </w:tc>
        <w:tc>
          <w:tcPr>
            <w:tcW w:w="6060" w:type="dxa"/>
            <w:gridSpan w:val="2"/>
            <w:tcBorders>
              <w:bottom w:val="single" w:sz="8" w:space="0" w:color="BFBFBF"/>
            </w:tcBorders>
            <w:vAlign w:val="bottom"/>
          </w:tcPr>
          <w:p w:rsidR="00247ED6" w:rsidRDefault="00247ED6"/>
        </w:tc>
        <w:tc>
          <w:tcPr>
            <w:tcW w:w="23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247ED6" w:rsidRDefault="00247ED6"/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503"/>
        </w:trPr>
        <w:tc>
          <w:tcPr>
            <w:tcW w:w="7620" w:type="dxa"/>
            <w:gridSpan w:val="5"/>
            <w:vAlign w:val="bottom"/>
          </w:tcPr>
          <w:p w:rsidR="00247ED6" w:rsidRDefault="00693D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Logistics Executive (Operations) - </w:t>
            </w:r>
            <w:r>
              <w:rPr>
                <w:rFonts w:ascii="Calibri" w:eastAsia="Calibri" w:hAnsi="Calibri" w:cs="Calibri"/>
                <w:b/>
                <w:bCs/>
              </w:rPr>
              <w:t>Greenwich Meridian Logistics Pvt. Ltd.,</w:t>
            </w:r>
            <w:r>
              <w:rPr>
                <w:rFonts w:ascii="Calibri" w:eastAsia="Calibri" w:hAnsi="Calibri" w:cs="Calibri"/>
              </w:rPr>
              <w:t xml:space="preserve"> Mumbai</w:t>
            </w:r>
          </w:p>
        </w:tc>
        <w:tc>
          <w:tcPr>
            <w:tcW w:w="2320" w:type="dxa"/>
            <w:vAlign w:val="bottom"/>
          </w:tcPr>
          <w:p w:rsidR="00247ED6" w:rsidRDefault="00693D8F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[Aug’ 13 – Apr’14]</w:t>
            </w: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</w:tbl>
    <w:p w:rsidR="00247ED6" w:rsidRDefault="00693D8F">
      <w:pPr>
        <w:rPr>
          <w:sz w:val="24"/>
          <w:szCs w:val="24"/>
        </w:rPr>
        <w:sectPr w:rsidR="00247ED6">
          <w:pgSz w:w="12240" w:h="15840"/>
          <w:pgMar w:top="183" w:right="1160" w:bottom="105" w:left="1160" w:header="0" w:footer="0" w:gutter="0"/>
          <w:cols w:space="720" w:equalWidth="0">
            <w:col w:w="992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105410</wp:posOffset>
                </wp:positionV>
                <wp:extent cx="972185" cy="14782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185" cy="1478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0.1pt;margin-top:8.3pt;width:76.55pt;height:116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617220</wp:posOffset>
                </wp:positionV>
                <wp:extent cx="841375" cy="4552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455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.2pt;margin-top:48.6pt;width:66.25pt;height:3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102235</wp:posOffset>
                </wp:positionV>
                <wp:extent cx="63093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8.05pt" to="496.4pt,8.05pt" o:allowincell="f" strokecolor="#BFBFB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0" cy="14903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7.8pt" to="-0.1499pt,125.15pt" o:allowincell="f" strokecolor="#BFBFB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99060</wp:posOffset>
                </wp:positionV>
                <wp:extent cx="0" cy="14903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85pt,7.8pt" to="76.85pt,125.15pt" o:allowincell="f" strokecolor="#BFBFB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99060</wp:posOffset>
                </wp:positionV>
                <wp:extent cx="0" cy="14903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15pt,7.8pt" to="496.15pt,125.15pt" o:allowincell="f" strokecolor="#BFBFBF" strokeweight="0.48pt"/>
            </w:pict>
          </mc:Fallback>
        </mc:AlternateContent>
      </w:r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352" w:lineRule="exact"/>
        <w:rPr>
          <w:sz w:val="24"/>
          <w:szCs w:val="24"/>
        </w:rPr>
      </w:pPr>
    </w:p>
    <w:p w:rsidR="00247ED6" w:rsidRDefault="00693D8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Roles &amp;</w:t>
      </w:r>
    </w:p>
    <w:p w:rsidR="00247ED6" w:rsidRDefault="00247ED6">
      <w:pPr>
        <w:spacing w:line="10" w:lineRule="exact"/>
        <w:rPr>
          <w:sz w:val="24"/>
          <w:szCs w:val="24"/>
        </w:rPr>
      </w:pPr>
    </w:p>
    <w:p w:rsidR="00247ED6" w:rsidRDefault="00693D8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Responsibilities</w:t>
      </w:r>
    </w:p>
    <w:p w:rsidR="00247ED6" w:rsidRDefault="00693D8F">
      <w:pPr>
        <w:spacing w:line="206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7ED6" w:rsidRDefault="00693D8F">
      <w:pPr>
        <w:spacing w:line="232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Container position notification through E-freight System. Update amendments in E-freight System.</w:t>
      </w:r>
    </w:p>
    <w:p w:rsidR="00247ED6" w:rsidRDefault="00247ED6">
      <w:pPr>
        <w:spacing w:line="40" w:lineRule="exact"/>
        <w:rPr>
          <w:sz w:val="24"/>
          <w:szCs w:val="24"/>
        </w:rPr>
      </w:pPr>
    </w:p>
    <w:p w:rsidR="00247ED6" w:rsidRDefault="00693D8F">
      <w:pPr>
        <w:spacing w:line="239" w:lineRule="auto"/>
        <w:jc w:val="both"/>
        <w:rPr>
          <w:sz w:val="24"/>
          <w:szCs w:val="24"/>
        </w:rPr>
      </w:pPr>
      <w:r>
        <w:rPr>
          <w:rFonts w:eastAsia="Times New Roman"/>
        </w:rPr>
        <w:t>Container booking in E-freight system.</w:t>
      </w:r>
    </w:p>
    <w:p w:rsidR="00247ED6" w:rsidRDefault="00247ED6">
      <w:pPr>
        <w:spacing w:line="92" w:lineRule="exact"/>
        <w:rPr>
          <w:sz w:val="24"/>
          <w:szCs w:val="24"/>
        </w:rPr>
      </w:pPr>
    </w:p>
    <w:p w:rsidR="00247ED6" w:rsidRDefault="00693D8F">
      <w:pPr>
        <w:spacing w:line="232" w:lineRule="auto"/>
        <w:ind w:left="360" w:right="520"/>
        <w:jc w:val="both"/>
        <w:rPr>
          <w:sz w:val="24"/>
          <w:szCs w:val="24"/>
        </w:rPr>
      </w:pPr>
      <w:r>
        <w:rPr>
          <w:rFonts w:eastAsia="Times New Roman"/>
        </w:rPr>
        <w:t>Timely status provision for containers to customers. Handling trans-shipment customers.</w:t>
      </w:r>
    </w:p>
    <w:p w:rsidR="00247ED6" w:rsidRDefault="00247ED6">
      <w:pPr>
        <w:spacing w:line="91" w:lineRule="exact"/>
        <w:rPr>
          <w:sz w:val="24"/>
          <w:szCs w:val="24"/>
        </w:rPr>
      </w:pPr>
    </w:p>
    <w:p w:rsidR="00247ED6" w:rsidRDefault="00693D8F">
      <w:pPr>
        <w:spacing w:line="233" w:lineRule="auto"/>
        <w:ind w:left="360" w:right="40"/>
        <w:jc w:val="both"/>
        <w:rPr>
          <w:sz w:val="24"/>
          <w:szCs w:val="24"/>
        </w:rPr>
      </w:pPr>
      <w:r>
        <w:rPr>
          <w:rFonts w:eastAsia="Times New Roman"/>
        </w:rPr>
        <w:t>Container tracking with Liner companies till destination. Customer query resolution.</w:t>
      </w:r>
    </w:p>
    <w:p w:rsidR="00247ED6" w:rsidRDefault="00693D8F">
      <w:pPr>
        <w:spacing w:line="233" w:lineRule="auto"/>
        <w:ind w:left="360" w:right="40"/>
        <w:jc w:val="both"/>
        <w:rPr>
          <w:sz w:val="24"/>
          <w:szCs w:val="24"/>
        </w:rPr>
        <w:sectPr w:rsidR="00247ED6">
          <w:type w:val="continuous"/>
          <w:pgSz w:w="12240" w:h="15840"/>
          <w:pgMar w:top="183" w:right="3400" w:bottom="105" w:left="1260" w:header="0" w:footer="0" w:gutter="0"/>
          <w:cols w:num="2" w:space="720" w:equalWidth="0">
            <w:col w:w="1280" w:space="340"/>
            <w:col w:w="59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220345</wp:posOffset>
                </wp:positionV>
                <wp:extent cx="63093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6.3999pt,17.35pt" to="410.4pt,17.35pt" o:allowincell="f" strokecolor="#BFBFBF" strokeweight="0.4799pt"/>
            </w:pict>
          </mc:Fallback>
        </mc:AlternateContent>
      </w:r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389" w:lineRule="exact"/>
        <w:rPr>
          <w:sz w:val="24"/>
          <w:szCs w:val="24"/>
        </w:rPr>
      </w:pPr>
    </w:p>
    <w:p w:rsidR="00247ED6" w:rsidRDefault="00693D8F">
      <w:pPr>
        <w:tabs>
          <w:tab w:val="left" w:pos="79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Disbursement Executive - </w:t>
      </w:r>
      <w:r>
        <w:rPr>
          <w:rFonts w:ascii="Calibri" w:eastAsia="Calibri" w:hAnsi="Calibri" w:cs="Calibri"/>
          <w:b/>
          <w:bCs/>
        </w:rPr>
        <w:t>M/s. Atlantic Shipping Pvt. Ltd.</w:t>
      </w:r>
      <w:r>
        <w:rPr>
          <w:rFonts w:ascii="Calibri" w:eastAsia="Calibri" w:hAnsi="Calibri" w:cs="Calibri"/>
        </w:rPr>
        <w:t>, Mumbai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[Dec’ 11 – Dec’ 12]</w:t>
      </w:r>
    </w:p>
    <w:p w:rsidR="00247ED6" w:rsidRDefault="00693D8F">
      <w:pPr>
        <w:tabs>
          <w:tab w:val="left" w:pos="7900"/>
        </w:tabs>
        <w:rPr>
          <w:sz w:val="24"/>
          <w:szCs w:val="24"/>
        </w:rPr>
        <w:sectPr w:rsidR="00247ED6">
          <w:type w:val="continuous"/>
          <w:pgSz w:w="12240" w:h="15840"/>
          <w:pgMar w:top="183" w:right="1480" w:bottom="105" w:left="1160" w:header="0" w:footer="0" w:gutter="0"/>
          <w:cols w:space="720" w:equalWidth="0">
            <w:col w:w="960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106680</wp:posOffset>
                </wp:positionV>
                <wp:extent cx="972185" cy="1663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185" cy="1663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.1pt;margin-top:8.4pt;width:76.55pt;height:13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708660</wp:posOffset>
                </wp:positionV>
                <wp:extent cx="841375" cy="4572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457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.2pt;margin-top:55.8pt;width:66.25pt;height:3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102235</wp:posOffset>
                </wp:positionV>
                <wp:extent cx="630936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8.05pt" to="496.4pt,8.05pt" o:allowincell="f" strokecolor="#BFBFB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0" cy="1676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7.8pt" to="-0.1499pt,139.8pt" o:allowincell="f" strokecolor="#BFBFB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99060</wp:posOffset>
                </wp:positionV>
                <wp:extent cx="0" cy="1676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85pt,7.8pt" to="76.85pt,139.8pt" o:allowincell="f" strokecolor="#BFBFB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99060</wp:posOffset>
                </wp:positionV>
                <wp:extent cx="0" cy="16764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15pt,7.8pt" to="496.15pt,139.8pt" o:allowincell="f" strokecolor="#BFBFBF" strokeweight="0.48pt"/>
            </w:pict>
          </mc:Fallback>
        </mc:AlternateContent>
      </w:r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296" w:lineRule="exact"/>
        <w:rPr>
          <w:sz w:val="24"/>
          <w:szCs w:val="24"/>
        </w:rPr>
      </w:pPr>
    </w:p>
    <w:p w:rsidR="00247ED6" w:rsidRDefault="00693D8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Roles &amp;</w:t>
      </w:r>
    </w:p>
    <w:p w:rsidR="00247ED6" w:rsidRDefault="00247ED6">
      <w:pPr>
        <w:spacing w:line="13" w:lineRule="exact"/>
        <w:rPr>
          <w:sz w:val="24"/>
          <w:szCs w:val="24"/>
        </w:rPr>
      </w:pPr>
    </w:p>
    <w:p w:rsidR="00247ED6" w:rsidRDefault="00693D8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Responsibilities</w:t>
      </w:r>
    </w:p>
    <w:p w:rsidR="00247ED6" w:rsidRDefault="00693D8F">
      <w:pPr>
        <w:spacing w:line="20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918210</wp:posOffset>
                </wp:positionV>
                <wp:extent cx="630936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72.3pt" to="491.4pt,72.3pt" o:allowincell="f" strokecolor="#BFBFB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915035</wp:posOffset>
                </wp:positionV>
                <wp:extent cx="0" cy="2000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499pt,72.05pt" to="-5.1499pt,87.8pt" o:allowincell="f" strokecolor="#BFBFBF" strokeweight="0.48pt"/>
            </w:pict>
          </mc:Fallback>
        </mc:AlternateContent>
      </w:r>
      <w:r>
        <w:rPr>
          <w:sz w:val="24"/>
          <w:szCs w:val="24"/>
        </w:rPr>
        <w:br w:type="column"/>
      </w:r>
    </w:p>
    <w:p w:rsidR="00247ED6" w:rsidRDefault="00693D8F">
      <w:pPr>
        <w:spacing w:line="232" w:lineRule="auto"/>
        <w:ind w:right="920"/>
        <w:jc w:val="both"/>
        <w:rPr>
          <w:sz w:val="24"/>
          <w:szCs w:val="24"/>
        </w:rPr>
      </w:pPr>
      <w:r>
        <w:rPr>
          <w:rFonts w:eastAsia="Times New Roman"/>
        </w:rPr>
        <w:t>Preparing Proforma Disbursement Accounts as per CP terms [PDA]. Handling pre-funding of PDA remittances.</w:t>
      </w:r>
    </w:p>
    <w:p w:rsidR="00247ED6" w:rsidRDefault="00247ED6">
      <w:pPr>
        <w:spacing w:line="91" w:lineRule="exact"/>
        <w:rPr>
          <w:sz w:val="24"/>
          <w:szCs w:val="24"/>
        </w:rPr>
      </w:pPr>
    </w:p>
    <w:p w:rsidR="00247ED6" w:rsidRDefault="00693D8F">
      <w:pPr>
        <w:spacing w:line="232" w:lineRule="auto"/>
        <w:ind w:right="1220"/>
        <w:jc w:val="both"/>
        <w:rPr>
          <w:sz w:val="24"/>
          <w:szCs w:val="24"/>
        </w:rPr>
      </w:pPr>
      <w:r>
        <w:rPr>
          <w:rFonts w:eastAsia="Times New Roman"/>
        </w:rPr>
        <w:t>Preparing Final Disbursements Accounts as per CP terms [FDA]. Final settlement and file closure.</w:t>
      </w:r>
    </w:p>
    <w:p w:rsidR="00247ED6" w:rsidRDefault="00247ED6">
      <w:pPr>
        <w:spacing w:line="91" w:lineRule="exact"/>
        <w:rPr>
          <w:sz w:val="24"/>
          <w:szCs w:val="24"/>
        </w:rPr>
      </w:pPr>
    </w:p>
    <w:p w:rsidR="00247ED6" w:rsidRDefault="00693D8F">
      <w:pPr>
        <w:ind w:right="180"/>
        <w:jc w:val="both"/>
        <w:rPr>
          <w:sz w:val="24"/>
          <w:szCs w:val="24"/>
        </w:rPr>
      </w:pPr>
      <w:r>
        <w:rPr>
          <w:rFonts w:eastAsia="Times New Roman"/>
        </w:rPr>
        <w:t>Person-In-Charge of Husbandry services for all the branches of company in India</w:t>
      </w:r>
    </w:p>
    <w:p w:rsidR="00247ED6" w:rsidRDefault="00247ED6">
      <w:pPr>
        <w:spacing w:line="330" w:lineRule="exact"/>
        <w:rPr>
          <w:sz w:val="24"/>
          <w:szCs w:val="24"/>
        </w:rPr>
      </w:pPr>
    </w:p>
    <w:p w:rsidR="00247ED6" w:rsidRDefault="00693D8F">
      <w:pPr>
        <w:spacing w:line="232" w:lineRule="auto"/>
        <w:jc w:val="both"/>
        <w:rPr>
          <w:sz w:val="24"/>
          <w:szCs w:val="24"/>
        </w:rPr>
      </w:pPr>
      <w:r>
        <w:rPr>
          <w:rFonts w:eastAsia="Times New Roman"/>
        </w:rPr>
        <w:t>Co-ordination and planning between clients and branch offices/operations for smooth execution of husbandry services.</w:t>
      </w:r>
    </w:p>
    <w:p w:rsidR="00247ED6" w:rsidRDefault="00693D8F">
      <w:pPr>
        <w:spacing w:line="232" w:lineRule="auto"/>
        <w:jc w:val="both"/>
        <w:rPr>
          <w:sz w:val="24"/>
          <w:szCs w:val="24"/>
        </w:rPr>
        <w:sectPr w:rsidR="00247ED6">
          <w:type w:val="continuous"/>
          <w:pgSz w:w="12240" w:h="15840"/>
          <w:pgMar w:top="183" w:right="1440" w:bottom="105" w:left="1260" w:header="0" w:footer="0" w:gutter="0"/>
          <w:cols w:num="2" w:space="720" w:equalWidth="0">
            <w:col w:w="1280" w:space="700"/>
            <w:col w:w="75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-1318895</wp:posOffset>
                </wp:positionH>
                <wp:positionV relativeFrom="paragraph">
                  <wp:posOffset>377190</wp:posOffset>
                </wp:positionV>
                <wp:extent cx="6296025" cy="1879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187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103.8499pt;margin-top:29.7pt;width:495.75pt;height:14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-1253490</wp:posOffset>
                </wp:positionH>
                <wp:positionV relativeFrom="paragraph">
                  <wp:posOffset>377190</wp:posOffset>
                </wp:positionV>
                <wp:extent cx="6165215" cy="1708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21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98.6999pt;margin-top:29.7pt;width:485.4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370840</wp:posOffset>
                </wp:positionV>
                <wp:extent cx="0" cy="2000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15pt,29.2pt" to="392.15pt,44.95pt" o:allowincell="f" strokecolor="#BFBFB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-1325880</wp:posOffset>
                </wp:positionH>
                <wp:positionV relativeFrom="paragraph">
                  <wp:posOffset>221615</wp:posOffset>
                </wp:positionV>
                <wp:extent cx="630936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4.3999pt,17.45pt" to="392.4pt,17.45pt" o:allowincell="f" strokecolor="#BFBFBF" strokeweight="0.4799pt"/>
            </w:pict>
          </mc:Fallback>
        </mc:AlternateContent>
      </w:r>
    </w:p>
    <w:p w:rsidR="00247ED6" w:rsidRDefault="00247ED6">
      <w:pPr>
        <w:spacing w:line="200" w:lineRule="exact"/>
        <w:rPr>
          <w:sz w:val="24"/>
          <w:szCs w:val="24"/>
        </w:rPr>
      </w:pPr>
    </w:p>
    <w:p w:rsidR="00247ED6" w:rsidRDefault="00247ED6">
      <w:pPr>
        <w:spacing w:line="370" w:lineRule="exact"/>
        <w:rPr>
          <w:sz w:val="24"/>
          <w:szCs w:val="24"/>
        </w:rPr>
      </w:pPr>
    </w:p>
    <w:p w:rsidR="00247ED6" w:rsidRDefault="00693D8F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</w:t>
      </w:r>
    </w:p>
    <w:p w:rsidR="00247ED6" w:rsidRDefault="00693D8F">
      <w:pPr>
        <w:spacing w:line="3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34925</wp:posOffset>
                </wp:positionV>
                <wp:extent cx="630936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.75pt" to="496.4pt,2.75pt" o:allowincell="f" strokecolor="#BFBFBF" strokeweight="0.4799pt"/>
            </w:pict>
          </mc:Fallback>
        </mc:AlternateContent>
      </w:r>
    </w:p>
    <w:p w:rsidR="00247ED6" w:rsidRDefault="00693D8F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Soft Upload Project at </w:t>
      </w:r>
      <w:r>
        <w:rPr>
          <w:rFonts w:ascii="Calibri" w:eastAsia="Calibri" w:hAnsi="Calibri" w:cs="Calibri"/>
          <w:b/>
          <w:bCs/>
        </w:rPr>
        <w:t>DA-Desk FZ LLC</w:t>
      </w:r>
      <w:r>
        <w:rPr>
          <w:rFonts w:ascii="Calibri" w:eastAsia="Calibri" w:hAnsi="Calibri" w:cs="Calibri"/>
        </w:rPr>
        <w:t>, Dubai, U.A.E</w:t>
      </w:r>
    </w:p>
    <w:p w:rsidR="00247ED6" w:rsidRDefault="00247ED6">
      <w:pPr>
        <w:spacing w:line="1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400"/>
        <w:gridCol w:w="30"/>
      </w:tblGrid>
      <w:tr w:rsidR="00247ED6">
        <w:trPr>
          <w:trHeight w:val="255"/>
        </w:trPr>
        <w:tc>
          <w:tcPr>
            <w:tcW w:w="154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/>
        </w:tc>
        <w:tc>
          <w:tcPr>
            <w:tcW w:w="840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247ED6" w:rsidRDefault="00693D8F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Worked under practicing Adv. Mrs. Yashashree Naik at her Law firm assisting her in</w:t>
            </w: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290"/>
        </w:trPr>
        <w:tc>
          <w:tcPr>
            <w:tcW w:w="154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BFBFBF"/>
            </w:tcBorders>
            <w:vAlign w:val="bottom"/>
          </w:tcPr>
          <w:p w:rsidR="00247ED6" w:rsidRDefault="00693D8F">
            <w:pPr>
              <w:spacing w:line="25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various court matters. [2 years]</w:t>
            </w: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90"/>
        </w:trPr>
        <w:tc>
          <w:tcPr>
            <w:tcW w:w="154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693D8F">
            <w:pPr>
              <w:spacing w:line="18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Internship</w:t>
            </w:r>
          </w:p>
        </w:tc>
        <w:tc>
          <w:tcPr>
            <w:tcW w:w="8400" w:type="dxa"/>
            <w:vMerge w:val="restart"/>
            <w:tcBorders>
              <w:right w:val="single" w:sz="8" w:space="0" w:color="BFBFBF"/>
            </w:tcBorders>
            <w:vAlign w:val="bottom"/>
          </w:tcPr>
          <w:p w:rsidR="00247ED6" w:rsidRDefault="00693D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Also, prepared court papers and legal documents as per requirements from</w:t>
            </w: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03"/>
        </w:trPr>
        <w:tc>
          <w:tcPr>
            <w:tcW w:w="154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vMerge/>
            <w:tcBorders>
              <w:right w:val="single" w:sz="8" w:space="0" w:color="BFBFBF"/>
            </w:tcBorders>
            <w:vAlign w:val="bottom"/>
          </w:tcPr>
          <w:p w:rsidR="00247ED6" w:rsidRDefault="00247ED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290"/>
        </w:trPr>
        <w:tc>
          <w:tcPr>
            <w:tcW w:w="154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BFBFBF"/>
            </w:tcBorders>
            <w:vAlign w:val="bottom"/>
          </w:tcPr>
          <w:p w:rsidR="00247ED6" w:rsidRDefault="00693D8F">
            <w:pPr>
              <w:spacing w:line="25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clients/court.</w:t>
            </w: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29"/>
        </w:trPr>
        <w:tc>
          <w:tcPr>
            <w:tcW w:w="15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84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247ED6" w:rsidRDefault="00247ED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</w:tbl>
    <w:p w:rsidR="00247ED6" w:rsidRDefault="00247ED6">
      <w:pPr>
        <w:sectPr w:rsidR="00247ED6">
          <w:type w:val="continuous"/>
          <w:pgSz w:w="12240" w:h="15840"/>
          <w:pgMar w:top="183" w:right="1160" w:bottom="105" w:left="1160" w:header="0" w:footer="0" w:gutter="0"/>
          <w:cols w:space="720" w:equalWidth="0">
            <w:col w:w="9920"/>
          </w:cols>
        </w:sectPr>
      </w:pPr>
    </w:p>
    <w:bookmarkStart w:id="1" w:name="page2"/>
    <w:bookmarkEnd w:id="1"/>
    <w:p w:rsidR="00247ED6" w:rsidRDefault="00693D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701040</wp:posOffset>
                </wp:positionV>
                <wp:extent cx="6276975" cy="15430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1543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26" style="position:absolute;margin-left:.1pt;margin-top:55.2pt;width:494.25pt;height:12.1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696595</wp:posOffset>
                </wp:positionV>
                <wp:extent cx="62890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54.85pt" to="494.8pt,54.85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857885</wp:posOffset>
                </wp:positionV>
                <wp:extent cx="628904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67.55pt" to="494.8pt,67.55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693420</wp:posOffset>
                </wp:positionV>
                <wp:extent cx="0" cy="51943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54.6pt" to="-0.1499pt,95.5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693420</wp:posOffset>
                </wp:positionV>
                <wp:extent cx="0" cy="51943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6pt,54.6pt" to="494.6pt,95.5pt" o:allowincell="f" strokecolor="#BFBFBF" strokeweight="0.48pt"/>
            </w:pict>
          </mc:Fallback>
        </mc:AlternateContent>
      </w:r>
    </w:p>
    <w:p w:rsidR="00247ED6" w:rsidRDefault="00247ED6">
      <w:pPr>
        <w:spacing w:line="200" w:lineRule="exact"/>
        <w:rPr>
          <w:sz w:val="20"/>
          <w:szCs w:val="20"/>
        </w:rPr>
      </w:pPr>
    </w:p>
    <w:p w:rsidR="00247ED6" w:rsidRDefault="00247ED6">
      <w:pPr>
        <w:spacing w:line="200" w:lineRule="exact"/>
        <w:rPr>
          <w:sz w:val="20"/>
          <w:szCs w:val="20"/>
        </w:rPr>
      </w:pPr>
    </w:p>
    <w:p w:rsidR="00247ED6" w:rsidRDefault="00247ED6">
      <w:pPr>
        <w:spacing w:line="200" w:lineRule="exact"/>
        <w:rPr>
          <w:sz w:val="20"/>
          <w:szCs w:val="20"/>
        </w:rPr>
      </w:pPr>
    </w:p>
    <w:p w:rsidR="00247ED6" w:rsidRDefault="00247ED6">
      <w:pPr>
        <w:spacing w:line="280" w:lineRule="exact"/>
        <w:rPr>
          <w:sz w:val="20"/>
          <w:szCs w:val="20"/>
        </w:rPr>
      </w:pPr>
    </w:p>
    <w:p w:rsidR="00247ED6" w:rsidRDefault="00693D8F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POSITIONS OF RESPONSIBILITY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880"/>
        <w:gridCol w:w="20"/>
      </w:tblGrid>
      <w:tr w:rsidR="00247ED6">
        <w:trPr>
          <w:trHeight w:val="208"/>
        </w:trPr>
        <w:tc>
          <w:tcPr>
            <w:tcW w:w="9780" w:type="dxa"/>
            <w:gridSpan w:val="2"/>
            <w:vAlign w:val="bottom"/>
          </w:tcPr>
          <w:p w:rsidR="00247ED6" w:rsidRDefault="00693D8F">
            <w:pPr>
              <w:spacing w:line="208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973455" cy="346075"/>
                      <wp:effectExtent l="0" t="0" r="0" b="0"/>
                      <wp:wrapNone/>
                      <wp:docPr id="34" name="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34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34" o:spid="_x0000_s1059" style="position:absolute;margin-left:0.1pt;margin-top:0.45pt;width:76.65pt;height:2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100330</wp:posOffset>
                      </wp:positionV>
                      <wp:extent cx="842645" cy="154940"/>
                      <wp:effectExtent l="0" t="0" r="0" b="0"/>
                      <wp:wrapNone/>
                      <wp:docPr id="35" name="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264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35" o:spid="_x0000_s1060" style="position:absolute;margin-left:5.25pt;margin-top:7.9pt;width:66.35pt;height:1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0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0</wp:posOffset>
                      </wp:positionV>
                      <wp:extent cx="0" cy="357505"/>
                      <wp:effectExtent l="0" t="0" r="0" b="0"/>
                      <wp:wrapNone/>
                      <wp:docPr id="36" name="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pt,0pt" to="77pt,28.15pt" o:allowincell="f" strokecolor="#BFBFBF" strokeweight="0.48pt"/>
                  </w:pict>
                </mc:Fallback>
              </mc:AlternateContent>
            </w:r>
            <w:r>
              <w:rPr>
                <w:rFonts w:eastAsia="Times New Roman"/>
              </w:rPr>
              <w:t>Person-in-Charge of Husbandry services for all the branches of company in India at</w:t>
            </w: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79"/>
        </w:trPr>
        <w:tc>
          <w:tcPr>
            <w:tcW w:w="1900" w:type="dxa"/>
            <w:vAlign w:val="bottom"/>
          </w:tcPr>
          <w:p w:rsidR="00247ED6" w:rsidRDefault="00693D8F">
            <w:pPr>
              <w:spacing w:line="178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Roles</w:t>
            </w:r>
          </w:p>
        </w:tc>
        <w:tc>
          <w:tcPr>
            <w:tcW w:w="7880" w:type="dxa"/>
            <w:vMerge w:val="restart"/>
            <w:vAlign w:val="bottom"/>
          </w:tcPr>
          <w:p w:rsidR="00247ED6" w:rsidRDefault="00693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M/s. Atlantic Shipping Pvt. Ltd. [Dec’ 11 – Dec’ 12]</w:t>
            </w: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119"/>
        </w:trPr>
        <w:tc>
          <w:tcPr>
            <w:tcW w:w="1900" w:type="dxa"/>
            <w:vAlign w:val="bottom"/>
          </w:tcPr>
          <w:p w:rsidR="00247ED6" w:rsidRDefault="00247ED6">
            <w:pPr>
              <w:rPr>
                <w:sz w:val="10"/>
                <w:szCs w:val="10"/>
              </w:rPr>
            </w:pPr>
          </w:p>
        </w:tc>
        <w:tc>
          <w:tcPr>
            <w:tcW w:w="7880" w:type="dxa"/>
            <w:vMerge/>
            <w:vAlign w:val="bottom"/>
          </w:tcPr>
          <w:p w:rsidR="00247ED6" w:rsidRDefault="00247E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  <w:tr w:rsidR="00247ED6">
        <w:trPr>
          <w:trHeight w:val="556"/>
        </w:trPr>
        <w:tc>
          <w:tcPr>
            <w:tcW w:w="1900" w:type="dxa"/>
            <w:vAlign w:val="bottom"/>
          </w:tcPr>
          <w:p w:rsidR="00247ED6" w:rsidRDefault="00693D8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ACADEMIC PROFILE</w:t>
            </w:r>
          </w:p>
        </w:tc>
        <w:tc>
          <w:tcPr>
            <w:tcW w:w="7880" w:type="dxa"/>
            <w:vAlign w:val="bottom"/>
          </w:tcPr>
          <w:p w:rsidR="00247ED6" w:rsidRDefault="00247E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7ED6" w:rsidRDefault="00247ED6">
            <w:pPr>
              <w:rPr>
                <w:sz w:val="1"/>
                <w:szCs w:val="1"/>
              </w:rPr>
            </w:pPr>
          </w:p>
        </w:tc>
      </w:tr>
    </w:tbl>
    <w:p w:rsidR="00247ED6" w:rsidRDefault="00693D8F">
      <w:pPr>
        <w:spacing w:line="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-154305</wp:posOffset>
                </wp:positionV>
                <wp:extent cx="6296660" cy="16954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1pt;margin-top:-12.1499pt;width:495.8pt;height:13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-158115</wp:posOffset>
                </wp:positionV>
                <wp:extent cx="630936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12.4499pt" to="496.4pt,-12.4499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-161290</wp:posOffset>
                </wp:positionV>
                <wp:extent cx="0" cy="6838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12.6999pt" to="-0.1499pt,41.15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-161290</wp:posOffset>
                </wp:positionV>
                <wp:extent cx="0" cy="6838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15pt,-12.6999pt" to="496.15pt,41.15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-319405</wp:posOffset>
                </wp:positionV>
                <wp:extent cx="628904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25.1499pt" to="494.8pt,-25.1499pt" o:allowincell="f" strokecolor="#BFBFBF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820"/>
        <w:gridCol w:w="1460"/>
      </w:tblGrid>
      <w:tr w:rsidR="00247ED6">
        <w:trPr>
          <w:trHeight w:val="258"/>
        </w:trPr>
        <w:tc>
          <w:tcPr>
            <w:tcW w:w="164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693D8F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B. Com</w:t>
            </w:r>
          </w:p>
        </w:tc>
        <w:tc>
          <w:tcPr>
            <w:tcW w:w="682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247ED6" w:rsidRDefault="00693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Thakur College of Science and Commerce, Mumbai</w:t>
            </w:r>
          </w:p>
        </w:tc>
        <w:tc>
          <w:tcPr>
            <w:tcW w:w="146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:rsidR="00247ED6" w:rsidRDefault="00693D8F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2010-11</w:t>
            </w:r>
          </w:p>
        </w:tc>
      </w:tr>
      <w:tr w:rsidR="00247ED6">
        <w:trPr>
          <w:trHeight w:val="243"/>
        </w:trPr>
        <w:tc>
          <w:tcPr>
            <w:tcW w:w="16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693D8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Class XII</w:t>
            </w:r>
          </w:p>
        </w:tc>
        <w:tc>
          <w:tcPr>
            <w:tcW w:w="68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247ED6" w:rsidRDefault="00693D8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Thakur College of Science and Commerce, Mumbai</w:t>
            </w:r>
          </w:p>
        </w:tc>
        <w:tc>
          <w:tcPr>
            <w:tcW w:w="1460" w:type="dxa"/>
            <w:tcBorders>
              <w:bottom w:val="single" w:sz="8" w:space="0" w:color="BFBFBF"/>
            </w:tcBorders>
            <w:vAlign w:val="bottom"/>
          </w:tcPr>
          <w:p w:rsidR="00247ED6" w:rsidRDefault="00693D8F">
            <w:pPr>
              <w:spacing w:line="23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2007-08</w:t>
            </w:r>
          </w:p>
        </w:tc>
      </w:tr>
      <w:tr w:rsidR="00247ED6">
        <w:trPr>
          <w:trHeight w:val="246"/>
        </w:trPr>
        <w:tc>
          <w:tcPr>
            <w:tcW w:w="16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247ED6" w:rsidRDefault="00693D8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Class X</w:t>
            </w:r>
          </w:p>
        </w:tc>
        <w:tc>
          <w:tcPr>
            <w:tcW w:w="68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247ED6" w:rsidRDefault="00693D8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St. Lawrence High School</w:t>
            </w:r>
          </w:p>
        </w:tc>
        <w:tc>
          <w:tcPr>
            <w:tcW w:w="1460" w:type="dxa"/>
            <w:tcBorders>
              <w:bottom w:val="single" w:sz="8" w:space="0" w:color="BFBFBF"/>
            </w:tcBorders>
            <w:vAlign w:val="bottom"/>
          </w:tcPr>
          <w:p w:rsidR="00247ED6" w:rsidRDefault="00693D8F">
            <w:pPr>
              <w:spacing w:line="23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2005-06</w:t>
            </w:r>
          </w:p>
        </w:tc>
      </w:tr>
    </w:tbl>
    <w:p w:rsidR="00247ED6" w:rsidRDefault="00693D8F">
      <w:pPr>
        <w:spacing w:line="28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196850</wp:posOffset>
                </wp:positionV>
                <wp:extent cx="6296660" cy="1993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1993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0.1pt;margin-top:15.5pt;width:495.8pt;height:15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196850</wp:posOffset>
                </wp:positionV>
                <wp:extent cx="6165850" cy="17018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5.25pt;margin-top:15.5pt;width:485.5pt;height:1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193040</wp:posOffset>
                </wp:positionV>
                <wp:extent cx="630936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5.2pt" to="496.4pt,15.2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190500</wp:posOffset>
                </wp:positionV>
                <wp:extent cx="0" cy="2114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5pt" to="-0.1499pt,31.65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190500</wp:posOffset>
                </wp:positionV>
                <wp:extent cx="0" cy="21145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15pt,15pt" to="496.15pt,31.65pt" o:allowincell="f" strokecolor="#BFBFBF" strokeweight="0.48pt"/>
            </w:pict>
          </mc:Fallback>
        </mc:AlternateContent>
      </w:r>
    </w:p>
    <w:p w:rsidR="00247ED6" w:rsidRDefault="00693D8F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INTERESTS</w:t>
      </w:r>
    </w:p>
    <w:p w:rsidR="00247ED6" w:rsidRDefault="00693D8F">
      <w:pPr>
        <w:spacing w:line="7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47625</wp:posOffset>
                </wp:positionV>
                <wp:extent cx="630936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3.75pt" to="496.4pt,3.75pt" o:allowincell="f" strokecolor="#BFBFBF" strokeweight="0.4799pt"/>
            </w:pict>
          </mc:Fallback>
        </mc:AlternateContent>
      </w:r>
    </w:p>
    <w:p w:rsidR="00247ED6" w:rsidRDefault="00693D8F">
      <w:pPr>
        <w:tabs>
          <w:tab w:val="left" w:pos="880"/>
        </w:tabs>
        <w:ind w:left="540"/>
        <w:rPr>
          <w:sz w:val="20"/>
          <w:szCs w:val="20"/>
        </w:rPr>
      </w:pPr>
      <w:r>
        <w:rPr>
          <w:rFonts w:ascii="Batang" w:eastAsia="Batang" w:hAnsi="Batang" w:cs="Batang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eastAsia="Times New Roman"/>
        </w:rPr>
        <w:t>Writing | Cooking | Dancing | Ardent Fan of Music &amp; Movies |</w:t>
      </w:r>
    </w:p>
    <w:p w:rsidR="00247ED6" w:rsidRDefault="00693D8F">
      <w:pPr>
        <w:spacing w:line="17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124460</wp:posOffset>
                </wp:positionV>
                <wp:extent cx="6296660" cy="20002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0.1pt;margin-top:9.8pt;width:495.8pt;height:1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124460</wp:posOffset>
                </wp:positionV>
                <wp:extent cx="6165850" cy="17081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5.25pt;margin-top:9.8pt;width:485.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121285</wp:posOffset>
                </wp:positionV>
                <wp:extent cx="630936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9.55pt" to="496.4pt,9.55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0" cy="2120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9.3pt" to="-0.1499pt,26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118110</wp:posOffset>
                </wp:positionV>
                <wp:extent cx="0" cy="21209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15pt,9.3pt" to="496.15pt,26pt" o:allowincell="f" strokecolor="#BFBFBF" strokeweight="0.48pt"/>
            </w:pict>
          </mc:Fallback>
        </mc:AlternateContent>
      </w:r>
    </w:p>
    <w:p w:rsidR="00247ED6" w:rsidRDefault="00693D8F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SKILLS &amp; COMPETENCES</w:t>
      </w:r>
    </w:p>
    <w:p w:rsidR="00247ED6" w:rsidRDefault="00693D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1378585</wp:posOffset>
            </wp:positionH>
            <wp:positionV relativeFrom="paragraph">
              <wp:posOffset>188595</wp:posOffset>
            </wp:positionV>
            <wp:extent cx="4620895" cy="10985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47625</wp:posOffset>
                </wp:positionV>
                <wp:extent cx="630936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3.75pt" to="496.4pt,3.75pt" o:allowincell="f" strokecolor="#BFBFBF" strokeweight="0.48pt"/>
            </w:pict>
          </mc:Fallback>
        </mc:AlternateContent>
      </w:r>
    </w:p>
    <w:p w:rsidR="00247ED6" w:rsidRDefault="00247ED6">
      <w:pPr>
        <w:spacing w:line="235" w:lineRule="exact"/>
        <w:rPr>
          <w:sz w:val="20"/>
          <w:szCs w:val="20"/>
        </w:rPr>
      </w:pPr>
    </w:p>
    <w:p w:rsidR="00247ED6" w:rsidRDefault="00693D8F">
      <w:pPr>
        <w:ind w:left="1080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Self-Driven</w:t>
      </w:r>
    </w:p>
    <w:p w:rsidR="00247ED6" w:rsidRDefault="00247ED6">
      <w:pPr>
        <w:spacing w:line="102" w:lineRule="exact"/>
        <w:rPr>
          <w:sz w:val="20"/>
          <w:szCs w:val="20"/>
        </w:rPr>
      </w:pPr>
    </w:p>
    <w:p w:rsidR="00247ED6" w:rsidRDefault="00693D8F">
      <w:pPr>
        <w:ind w:left="1040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Team Work</w:t>
      </w:r>
    </w:p>
    <w:p w:rsidR="00247ED6" w:rsidRDefault="00247ED6">
      <w:pPr>
        <w:spacing w:line="102" w:lineRule="exact"/>
        <w:rPr>
          <w:sz w:val="20"/>
          <w:szCs w:val="20"/>
        </w:rPr>
      </w:pPr>
    </w:p>
    <w:p w:rsidR="00247ED6" w:rsidRDefault="00693D8F">
      <w:pPr>
        <w:ind w:left="240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Project Management</w:t>
      </w:r>
    </w:p>
    <w:p w:rsidR="00247ED6" w:rsidRDefault="00247ED6">
      <w:pPr>
        <w:spacing w:line="102" w:lineRule="exact"/>
        <w:rPr>
          <w:sz w:val="20"/>
          <w:szCs w:val="20"/>
        </w:rPr>
      </w:pPr>
    </w:p>
    <w:p w:rsidR="00247ED6" w:rsidRDefault="00693D8F">
      <w:pPr>
        <w:ind w:left="1380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IT Skills</w:t>
      </w:r>
    </w:p>
    <w:p w:rsidR="00247ED6" w:rsidRDefault="00693D8F">
      <w:pPr>
        <w:spacing w:line="10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1378585</wp:posOffset>
            </wp:positionH>
            <wp:positionV relativeFrom="paragraph">
              <wp:posOffset>26670</wp:posOffset>
            </wp:positionV>
            <wp:extent cx="4620895" cy="10985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ED6" w:rsidRDefault="00693D8F">
      <w:pPr>
        <w:ind w:left="700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Client Servicing</w:t>
      </w:r>
    </w:p>
    <w:p w:rsidR="00247ED6" w:rsidRDefault="00247ED6">
      <w:pPr>
        <w:spacing w:line="104" w:lineRule="exact"/>
        <w:rPr>
          <w:sz w:val="20"/>
          <w:szCs w:val="20"/>
        </w:rPr>
      </w:pPr>
    </w:p>
    <w:p w:rsidR="00247ED6" w:rsidRDefault="00693D8F">
      <w:pPr>
        <w:ind w:left="280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Organizational Skills</w:t>
      </w:r>
    </w:p>
    <w:p w:rsidR="00247ED6" w:rsidRDefault="00247ED6">
      <w:pPr>
        <w:spacing w:line="102" w:lineRule="exact"/>
        <w:rPr>
          <w:sz w:val="20"/>
          <w:szCs w:val="20"/>
        </w:rPr>
      </w:pPr>
    </w:p>
    <w:p w:rsidR="00247ED6" w:rsidRDefault="00693D8F">
      <w:pPr>
        <w:ind w:left="680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Communication</w:t>
      </w:r>
    </w:p>
    <w:p w:rsidR="00247ED6" w:rsidRDefault="00247ED6">
      <w:pPr>
        <w:spacing w:line="102" w:lineRule="exact"/>
        <w:rPr>
          <w:sz w:val="20"/>
          <w:szCs w:val="20"/>
        </w:rPr>
      </w:pPr>
    </w:p>
    <w:p w:rsidR="00247ED6" w:rsidRDefault="00693D8F">
      <w:pPr>
        <w:ind w:left="540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Strategy Building</w:t>
      </w:r>
    </w:p>
    <w:p w:rsidR="00247ED6" w:rsidRDefault="00247ED6">
      <w:pPr>
        <w:spacing w:line="135" w:lineRule="exact"/>
        <w:rPr>
          <w:sz w:val="20"/>
          <w:szCs w:val="20"/>
        </w:rPr>
      </w:pPr>
    </w:p>
    <w:p w:rsidR="00247ED6" w:rsidRDefault="00693D8F">
      <w:pPr>
        <w:tabs>
          <w:tab w:val="left" w:pos="2780"/>
          <w:tab w:val="left" w:pos="3560"/>
          <w:tab w:val="left" w:pos="4200"/>
          <w:tab w:val="left" w:pos="4980"/>
          <w:tab w:val="left" w:pos="5620"/>
          <w:tab w:val="left" w:pos="6400"/>
          <w:tab w:val="left" w:pos="7060"/>
          <w:tab w:val="left" w:pos="7840"/>
          <w:tab w:val="left" w:pos="8480"/>
          <w:tab w:val="left" w:pos="9260"/>
        </w:tabs>
        <w:spacing w:line="239" w:lineRule="auto"/>
        <w:ind w:left="2160" w:right="540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0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0.5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1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1.5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2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2.5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3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3.5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4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8"/>
          <w:szCs w:val="18"/>
        </w:rPr>
        <w:t>4.5</w:t>
      </w:r>
      <w:r>
        <w:rPr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bCs/>
          <w:color w:val="595959"/>
          <w:sz w:val="17"/>
          <w:szCs w:val="17"/>
        </w:rPr>
        <w:t>5</w:t>
      </w:r>
    </w:p>
    <w:sectPr w:rsidR="00247ED6">
      <w:pgSz w:w="12240" w:h="15840"/>
      <w:pgMar w:top="183" w:right="1160" w:bottom="1440" w:left="116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AF6522E"/>
    <w:lvl w:ilvl="0" w:tplc="3B34C4DA">
      <w:start w:val="1"/>
      <w:numFmt w:val="bullet"/>
      <w:lvlText w:val=" "/>
      <w:lvlJc w:val="left"/>
    </w:lvl>
    <w:lvl w:ilvl="1" w:tplc="50926214">
      <w:numFmt w:val="decimal"/>
      <w:lvlText w:val=""/>
      <w:lvlJc w:val="left"/>
    </w:lvl>
    <w:lvl w:ilvl="2" w:tplc="1ECE414C">
      <w:numFmt w:val="decimal"/>
      <w:lvlText w:val=""/>
      <w:lvlJc w:val="left"/>
    </w:lvl>
    <w:lvl w:ilvl="3" w:tplc="6F127790">
      <w:numFmt w:val="decimal"/>
      <w:lvlText w:val=""/>
      <w:lvlJc w:val="left"/>
    </w:lvl>
    <w:lvl w:ilvl="4" w:tplc="69E25D28">
      <w:numFmt w:val="decimal"/>
      <w:lvlText w:val=""/>
      <w:lvlJc w:val="left"/>
    </w:lvl>
    <w:lvl w:ilvl="5" w:tplc="2DE88CA4">
      <w:numFmt w:val="decimal"/>
      <w:lvlText w:val=""/>
      <w:lvlJc w:val="left"/>
    </w:lvl>
    <w:lvl w:ilvl="6" w:tplc="0778EA36">
      <w:numFmt w:val="decimal"/>
      <w:lvlText w:val=""/>
      <w:lvlJc w:val="left"/>
    </w:lvl>
    <w:lvl w:ilvl="7" w:tplc="971A4B92">
      <w:numFmt w:val="decimal"/>
      <w:lvlText w:val=""/>
      <w:lvlJc w:val="left"/>
    </w:lvl>
    <w:lvl w:ilvl="8" w:tplc="887697AC">
      <w:numFmt w:val="decimal"/>
      <w:lvlText w:val=""/>
      <w:lvlJc w:val="left"/>
    </w:lvl>
  </w:abstractNum>
  <w:abstractNum w:abstractNumId="1">
    <w:nsid w:val="66334873"/>
    <w:multiLevelType w:val="hybridMultilevel"/>
    <w:tmpl w:val="72B2874E"/>
    <w:lvl w:ilvl="0" w:tplc="592A24BA">
      <w:start w:val="1"/>
      <w:numFmt w:val="bullet"/>
      <w:lvlText w:val=" "/>
      <w:lvlJc w:val="left"/>
    </w:lvl>
    <w:lvl w:ilvl="1" w:tplc="54A478CE">
      <w:numFmt w:val="decimal"/>
      <w:lvlText w:val=""/>
      <w:lvlJc w:val="left"/>
    </w:lvl>
    <w:lvl w:ilvl="2" w:tplc="0694A34A">
      <w:numFmt w:val="decimal"/>
      <w:lvlText w:val=""/>
      <w:lvlJc w:val="left"/>
    </w:lvl>
    <w:lvl w:ilvl="3" w:tplc="EF6ED98A">
      <w:numFmt w:val="decimal"/>
      <w:lvlText w:val=""/>
      <w:lvlJc w:val="left"/>
    </w:lvl>
    <w:lvl w:ilvl="4" w:tplc="146E25F4">
      <w:numFmt w:val="decimal"/>
      <w:lvlText w:val=""/>
      <w:lvlJc w:val="left"/>
    </w:lvl>
    <w:lvl w:ilvl="5" w:tplc="70B2F124">
      <w:numFmt w:val="decimal"/>
      <w:lvlText w:val=""/>
      <w:lvlJc w:val="left"/>
    </w:lvl>
    <w:lvl w:ilvl="6" w:tplc="B6C8B6BC">
      <w:numFmt w:val="decimal"/>
      <w:lvlText w:val=""/>
      <w:lvlJc w:val="left"/>
    </w:lvl>
    <w:lvl w:ilvl="7" w:tplc="E132FC06">
      <w:numFmt w:val="decimal"/>
      <w:lvlText w:val=""/>
      <w:lvlJc w:val="left"/>
    </w:lvl>
    <w:lvl w:ilvl="8" w:tplc="1DFE0DB2">
      <w:numFmt w:val="decimal"/>
      <w:lvlText w:val=""/>
      <w:lvlJc w:val="left"/>
    </w:lvl>
  </w:abstractNum>
  <w:abstractNum w:abstractNumId="2">
    <w:nsid w:val="74B0DC51"/>
    <w:multiLevelType w:val="hybridMultilevel"/>
    <w:tmpl w:val="B9AA2BDE"/>
    <w:lvl w:ilvl="0" w:tplc="409896E2">
      <w:start w:val="1"/>
      <w:numFmt w:val="bullet"/>
      <w:lvlText w:val=" "/>
      <w:lvlJc w:val="left"/>
    </w:lvl>
    <w:lvl w:ilvl="1" w:tplc="0AFA8F06">
      <w:numFmt w:val="decimal"/>
      <w:lvlText w:val=""/>
      <w:lvlJc w:val="left"/>
    </w:lvl>
    <w:lvl w:ilvl="2" w:tplc="79786E3A">
      <w:numFmt w:val="decimal"/>
      <w:lvlText w:val=""/>
      <w:lvlJc w:val="left"/>
    </w:lvl>
    <w:lvl w:ilvl="3" w:tplc="489883EC">
      <w:numFmt w:val="decimal"/>
      <w:lvlText w:val=""/>
      <w:lvlJc w:val="left"/>
    </w:lvl>
    <w:lvl w:ilvl="4" w:tplc="71BA6AD8">
      <w:numFmt w:val="decimal"/>
      <w:lvlText w:val=""/>
      <w:lvlJc w:val="left"/>
    </w:lvl>
    <w:lvl w:ilvl="5" w:tplc="5E207516">
      <w:numFmt w:val="decimal"/>
      <w:lvlText w:val=""/>
      <w:lvlJc w:val="left"/>
    </w:lvl>
    <w:lvl w:ilvl="6" w:tplc="44CCBBD0">
      <w:numFmt w:val="decimal"/>
      <w:lvlText w:val=""/>
      <w:lvlJc w:val="left"/>
    </w:lvl>
    <w:lvl w:ilvl="7" w:tplc="D2082FA6">
      <w:numFmt w:val="decimal"/>
      <w:lvlText w:val=""/>
      <w:lvlJc w:val="left"/>
    </w:lvl>
    <w:lvl w:ilvl="8" w:tplc="70909F7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D6"/>
    <w:rsid w:val="00247ED6"/>
    <w:rsid w:val="00693D8F"/>
    <w:rsid w:val="00A00723"/>
    <w:rsid w:val="00F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WAL.33909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6</cp:revision>
  <dcterms:created xsi:type="dcterms:W3CDTF">2017-04-13T09:54:00Z</dcterms:created>
  <dcterms:modified xsi:type="dcterms:W3CDTF">2017-05-24T10:13:00Z</dcterms:modified>
</cp:coreProperties>
</file>