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8" w:rsidRPr="00400959" w:rsidRDefault="002C7393" w:rsidP="00710C50">
      <w:pPr>
        <w:pStyle w:val="Title"/>
        <w:spacing w:after="0"/>
        <w:ind w:left="360" w:hanging="360"/>
        <w:jc w:val="both"/>
        <w:rPr>
          <w:sz w:val="44"/>
          <w:szCs w:val="44"/>
        </w:rPr>
      </w:pPr>
      <w:r w:rsidRPr="00400959">
        <w:rPr>
          <w:rFonts w:ascii="Calibri" w:hAnsi="Calibr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140970</wp:posOffset>
            </wp:positionV>
            <wp:extent cx="1016000" cy="1320800"/>
            <wp:effectExtent l="19050" t="19050" r="12700" b="12700"/>
            <wp:wrapNone/>
            <wp:docPr id="2" name="Picture 2" descr="IMG-20161221-WA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61221-WA00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91" cy="132884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114B53" w:rsidRPr="00400959">
        <w:rPr>
          <w:rFonts w:ascii="Calibri" w:hAnsi="Calibri"/>
          <w:noProof/>
          <w:sz w:val="44"/>
          <w:szCs w:val="44"/>
        </w:rPr>
        <w:t>mustafa</w:t>
      </w:r>
      <w:r w:rsidR="00114B53" w:rsidRPr="00400959">
        <w:rPr>
          <w:sz w:val="44"/>
          <w:szCs w:val="44"/>
        </w:rPr>
        <w:tab/>
      </w:r>
      <w:r w:rsidR="00114B53" w:rsidRPr="00400959">
        <w:rPr>
          <w:sz w:val="44"/>
          <w:szCs w:val="44"/>
        </w:rPr>
        <w:tab/>
      </w:r>
      <w:r w:rsidR="00114B53" w:rsidRPr="00400959">
        <w:rPr>
          <w:sz w:val="44"/>
          <w:szCs w:val="44"/>
        </w:rPr>
        <w:tab/>
      </w:r>
      <w:r w:rsidR="00114B53" w:rsidRPr="00400959">
        <w:rPr>
          <w:sz w:val="44"/>
          <w:szCs w:val="44"/>
        </w:rPr>
        <w:tab/>
      </w:r>
      <w:r w:rsidR="00114B53" w:rsidRPr="00400959">
        <w:rPr>
          <w:sz w:val="44"/>
          <w:szCs w:val="44"/>
        </w:rPr>
        <w:tab/>
      </w:r>
      <w:r w:rsidR="00114B53" w:rsidRPr="00400959">
        <w:rPr>
          <w:sz w:val="44"/>
          <w:szCs w:val="44"/>
        </w:rPr>
        <w:tab/>
      </w:r>
      <w:r w:rsidR="00114B53" w:rsidRPr="00400959">
        <w:rPr>
          <w:sz w:val="44"/>
          <w:szCs w:val="44"/>
        </w:rPr>
        <w:tab/>
      </w:r>
    </w:p>
    <w:p w:rsidR="00CF2C28" w:rsidRPr="00235B91" w:rsidRDefault="00710C50" w:rsidP="00710C50">
      <w:pPr>
        <w:spacing w:after="0" w:line="240" w:lineRule="auto"/>
        <w:ind w:left="360" w:hanging="360"/>
      </w:pPr>
      <w:r w:rsidRPr="00710C50">
        <w:rPr>
          <w:rFonts w:ascii="Calibri" w:hAnsi="Calibri"/>
          <w:smallCaps/>
          <w:color w:val="262626" w:themeColor="text1" w:themeTint="D9"/>
          <w:sz w:val="24"/>
          <w:szCs w:val="24"/>
        </w:rPr>
        <w:t>CAT &amp;</w:t>
      </w:r>
      <w:r w:rsidR="00FF680C" w:rsidRPr="00710C50">
        <w:rPr>
          <w:rFonts w:ascii="Calibri" w:hAnsi="Calibri"/>
          <w:smallCaps/>
          <w:color w:val="262626" w:themeColor="text1" w:themeTint="D9"/>
          <w:sz w:val="24"/>
          <w:szCs w:val="24"/>
        </w:rPr>
        <w:t xml:space="preserve">ACCA </w:t>
      </w:r>
      <w:r w:rsidRPr="00710C50">
        <w:rPr>
          <w:rFonts w:ascii="Calibri" w:hAnsi="Calibri"/>
          <w:smallCaps/>
          <w:color w:val="262626" w:themeColor="text1" w:themeTint="D9"/>
          <w:sz w:val="24"/>
          <w:szCs w:val="24"/>
        </w:rPr>
        <w:t>ACCOUNTING, FINANCE &amp; AUDIT EXPERIENCED PROFESSIONAL</w:t>
      </w:r>
    </w:p>
    <w:p w:rsidR="00400959" w:rsidRDefault="00400959" w:rsidP="000B3071">
      <w:pPr>
        <w:spacing w:after="0" w:line="240" w:lineRule="auto"/>
        <w:rPr>
          <w:b/>
        </w:rPr>
      </w:pPr>
    </w:p>
    <w:p w:rsidR="000703AB" w:rsidRPr="00235B91" w:rsidRDefault="00022CF7" w:rsidP="000B3071">
      <w:pPr>
        <w:spacing w:after="0" w:line="240" w:lineRule="auto"/>
      </w:pPr>
      <w:r>
        <w:rPr>
          <w:b/>
        </w:rPr>
        <w:t>C/o-</w:t>
      </w:r>
      <w:r w:rsidR="00CF2C28" w:rsidRPr="00235B91">
        <w:rPr>
          <w:b/>
        </w:rPr>
        <w:t>Contact No</w:t>
      </w:r>
      <w:r w:rsidR="00CF2C28" w:rsidRPr="00235B91">
        <w:t xml:space="preserve">: </w:t>
      </w:r>
      <w:r w:rsidR="00CF2C28" w:rsidRPr="00235B91">
        <w:tab/>
      </w:r>
      <w:r w:rsidR="002C7393">
        <w:tab/>
      </w:r>
      <w:r w:rsidR="00750941" w:rsidRPr="00235B91">
        <w:rPr>
          <w:rFonts w:cs="Calibri"/>
          <w:iCs/>
        </w:rPr>
        <w:t>+9715</w:t>
      </w:r>
      <w:r>
        <w:rPr>
          <w:rFonts w:cs="Calibri"/>
          <w:iCs/>
        </w:rPr>
        <w:t>04973598</w:t>
      </w:r>
    </w:p>
    <w:p w:rsidR="00CF2C28" w:rsidRPr="00235B91" w:rsidRDefault="00CF2C28" w:rsidP="000B3071">
      <w:pPr>
        <w:spacing w:after="0" w:line="240" w:lineRule="auto"/>
        <w:rPr>
          <w:b/>
        </w:rPr>
      </w:pPr>
      <w:r w:rsidRPr="00235B91">
        <w:rPr>
          <w:b/>
        </w:rPr>
        <w:t>Email</w:t>
      </w:r>
      <w:r w:rsidRPr="00235B91">
        <w:t xml:space="preserve">: </w:t>
      </w:r>
      <w:r w:rsidRPr="00235B91">
        <w:tab/>
      </w:r>
      <w:r w:rsidRPr="00235B91">
        <w:tab/>
      </w:r>
      <w:r w:rsidR="002C7393">
        <w:tab/>
      </w:r>
      <w:hyperlink r:id="rId9" w:history="1">
        <w:r w:rsidR="00022CF7" w:rsidRPr="007D57F3">
          <w:rPr>
            <w:rStyle w:val="Hyperlink"/>
          </w:rPr>
          <w:t>mustafa.340308@2freemail.com</w:t>
        </w:r>
      </w:hyperlink>
      <w:r w:rsidR="00022CF7">
        <w:t xml:space="preserve"> </w:t>
      </w:r>
    </w:p>
    <w:p w:rsidR="00CF2C28" w:rsidRPr="00235B91" w:rsidRDefault="00CF2C28" w:rsidP="000B3071">
      <w:pPr>
        <w:spacing w:after="0" w:line="240" w:lineRule="auto"/>
        <w:rPr>
          <w:b/>
        </w:rPr>
      </w:pPr>
      <w:r w:rsidRPr="00235B91">
        <w:rPr>
          <w:b/>
        </w:rPr>
        <w:t>Languages</w:t>
      </w:r>
      <w:r w:rsidRPr="00235B91">
        <w:t>:</w:t>
      </w:r>
      <w:r w:rsidRPr="00235B91">
        <w:rPr>
          <w:b/>
        </w:rPr>
        <w:tab/>
      </w:r>
      <w:r w:rsidR="002C7393">
        <w:rPr>
          <w:b/>
        </w:rPr>
        <w:tab/>
      </w:r>
      <w:r w:rsidRPr="00235B91">
        <w:t>English</w:t>
      </w:r>
      <w:r w:rsidR="00750941" w:rsidRPr="00235B91">
        <w:t>, Urdu</w:t>
      </w:r>
      <w:r w:rsidRPr="00235B91">
        <w:t xml:space="preserve">, </w:t>
      </w:r>
      <w:r w:rsidR="00BA6D12" w:rsidRPr="00235B91">
        <w:t>Hindi</w:t>
      </w:r>
    </w:p>
    <w:p w:rsidR="00CF2C28" w:rsidRDefault="00CF2C28" w:rsidP="000B3071">
      <w:pPr>
        <w:spacing w:after="0" w:line="240" w:lineRule="auto"/>
      </w:pPr>
      <w:r w:rsidRPr="00235B91">
        <w:rPr>
          <w:b/>
        </w:rPr>
        <w:t>Nationality</w:t>
      </w:r>
      <w:r w:rsidRPr="00235B91">
        <w:t>:</w:t>
      </w:r>
      <w:r w:rsidRPr="00235B91">
        <w:rPr>
          <w:b/>
        </w:rPr>
        <w:tab/>
      </w:r>
      <w:r w:rsidR="002C7393">
        <w:rPr>
          <w:b/>
        </w:rPr>
        <w:tab/>
      </w:r>
      <w:r w:rsidRPr="00235B91">
        <w:t>Pakistan</w:t>
      </w:r>
    </w:p>
    <w:p w:rsidR="009F3574" w:rsidRPr="00235B91" w:rsidRDefault="009F3574" w:rsidP="008E1351">
      <w:pPr>
        <w:spacing w:after="0" w:line="240" w:lineRule="auto"/>
        <w:rPr>
          <w:b/>
        </w:rPr>
      </w:pPr>
    </w:p>
    <w:p w:rsidR="00CF2C28" w:rsidRPr="00235B91" w:rsidRDefault="00CF2C28" w:rsidP="008E1351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vertAlign w:val="subscript"/>
        </w:rPr>
      </w:pPr>
      <w:r w:rsidRPr="00235B91">
        <w:t>Objective</w:t>
      </w:r>
    </w:p>
    <w:p w:rsidR="00235B91" w:rsidRDefault="00750941" w:rsidP="00750941">
      <w:pPr>
        <w:spacing w:after="0" w:line="240" w:lineRule="auto"/>
        <w:rPr>
          <w:rFonts w:ascii="Calibri" w:eastAsia="Times New Roman" w:hAnsi="Calibri" w:cs="Times New Roman"/>
        </w:rPr>
      </w:pPr>
      <w:r w:rsidRPr="00235B91">
        <w:rPr>
          <w:rFonts w:ascii="Calibri" w:eastAsia="Times New Roman" w:hAnsi="Calibri" w:cs="Times New Roman"/>
        </w:rPr>
        <w:t>Seeking challenging and rewarding middle level position</w:t>
      </w:r>
      <w:r w:rsidRPr="00235B91">
        <w:t xml:space="preserve"> in finance and a</w:t>
      </w:r>
      <w:r w:rsidRPr="00235B91">
        <w:rPr>
          <w:rFonts w:ascii="Calibri" w:eastAsia="Times New Roman" w:hAnsi="Calibri" w:cs="Times New Roman"/>
        </w:rPr>
        <w:t>ccounts across multinational or local organizations, demanding high standards of quality and precision and providing opportunities to amalgamate my personal enr</w:t>
      </w:r>
      <w:r w:rsidR="00154724" w:rsidRPr="00235B91">
        <w:rPr>
          <w:rFonts w:ascii="Calibri" w:eastAsia="Times New Roman" w:hAnsi="Calibri" w:cs="Times New Roman"/>
        </w:rPr>
        <w:t>ichment with professional goals</w:t>
      </w:r>
    </w:p>
    <w:p w:rsidR="00710C50" w:rsidRPr="00235B91" w:rsidRDefault="00710C50" w:rsidP="00750941">
      <w:pPr>
        <w:spacing w:after="0" w:line="240" w:lineRule="auto"/>
        <w:rPr>
          <w:rFonts w:ascii="Calibri" w:eastAsia="Times New Roman" w:hAnsi="Calibri" w:cs="Times New Roman"/>
        </w:rPr>
      </w:pPr>
    </w:p>
    <w:p w:rsidR="00CF2C28" w:rsidRPr="00235B91" w:rsidRDefault="00CF2C28" w:rsidP="008E1351">
      <w:pPr>
        <w:pStyle w:val="Heading1"/>
        <w:shd w:val="clear" w:color="auto" w:fill="DBE5F1" w:themeFill="accent1" w:themeFillTint="33"/>
        <w:spacing w:before="0" w:after="0" w:line="240" w:lineRule="auto"/>
        <w:jc w:val="both"/>
      </w:pPr>
      <w:r w:rsidRPr="00235B91">
        <w:t>Profile</w:t>
      </w:r>
    </w:p>
    <w:p w:rsidR="00750941" w:rsidRPr="00235B91" w:rsidRDefault="007B6245" w:rsidP="00750941">
      <w:pPr>
        <w:pStyle w:val="NoSpacing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35B91">
        <w:rPr>
          <w:rFonts w:asciiTheme="minorHAnsi" w:hAnsiTheme="minorHAnsi" w:cstheme="minorHAnsi"/>
          <w:sz w:val="20"/>
          <w:szCs w:val="20"/>
        </w:rPr>
        <w:t>A hardworking, reliable and</w:t>
      </w:r>
      <w:r w:rsidR="00750941" w:rsidRPr="00235B91">
        <w:rPr>
          <w:rFonts w:asciiTheme="minorHAnsi" w:hAnsiTheme="minorHAnsi" w:cstheme="minorHAnsi"/>
          <w:sz w:val="20"/>
          <w:szCs w:val="20"/>
        </w:rPr>
        <w:t xml:space="preserve"> enthusiastic </w:t>
      </w:r>
      <w:r w:rsidR="00750941" w:rsidRPr="00235B91">
        <w:rPr>
          <w:rFonts w:asciiTheme="minorHAnsi" w:hAnsiTheme="minorHAnsi" w:cstheme="minorHAnsi"/>
          <w:sz w:val="20"/>
          <w:szCs w:val="20"/>
          <w:lang w:val="en-US"/>
        </w:rPr>
        <w:t>finance and accounts professional</w:t>
      </w:r>
      <w:r w:rsidR="00750941" w:rsidRPr="00235B91">
        <w:rPr>
          <w:rFonts w:asciiTheme="minorHAnsi" w:hAnsiTheme="minorHAnsi" w:cstheme="minorHAnsi"/>
          <w:sz w:val="20"/>
          <w:szCs w:val="20"/>
        </w:rPr>
        <w:t xml:space="preserve">,holding </w:t>
      </w:r>
      <w:r w:rsidR="009E6ACD" w:rsidRPr="00235B91">
        <w:rPr>
          <w:rFonts w:asciiTheme="minorHAnsi" w:hAnsiTheme="minorHAnsi" w:cstheme="minorHAnsi"/>
          <w:sz w:val="20"/>
          <w:szCs w:val="20"/>
        </w:rPr>
        <w:t>a</w:t>
      </w:r>
      <w:r w:rsidR="00750941" w:rsidRPr="00235B91">
        <w:rPr>
          <w:rFonts w:asciiTheme="minorHAnsi" w:hAnsiTheme="minorHAnsi" w:cstheme="minorHAnsi"/>
          <w:sz w:val="20"/>
          <w:szCs w:val="20"/>
        </w:rPr>
        <w:t xml:space="preserve"> professional qualifications of</w:t>
      </w:r>
      <w:r w:rsidR="00296ABC">
        <w:rPr>
          <w:rFonts w:asciiTheme="minorHAnsi" w:hAnsiTheme="minorHAnsi" w:cstheme="minorHAnsi"/>
          <w:b/>
          <w:sz w:val="20"/>
          <w:szCs w:val="20"/>
        </w:rPr>
        <w:t>Certified Accounting</w:t>
      </w:r>
      <w:r w:rsidR="009E6ACD" w:rsidRPr="00235B91">
        <w:rPr>
          <w:rFonts w:asciiTheme="minorHAnsi" w:hAnsiTheme="minorHAnsi" w:cstheme="minorHAnsi"/>
          <w:b/>
          <w:sz w:val="20"/>
          <w:szCs w:val="20"/>
        </w:rPr>
        <w:t xml:space="preserve"> Technician (CAT)</w:t>
      </w:r>
      <w:r w:rsidR="009E6ACD" w:rsidRPr="00235B91">
        <w:rPr>
          <w:rFonts w:asciiTheme="minorHAnsi" w:hAnsiTheme="minorHAnsi" w:cstheme="minorHAnsi"/>
          <w:sz w:val="20"/>
          <w:szCs w:val="20"/>
        </w:rPr>
        <w:t>&amp;</w:t>
      </w:r>
      <w:r w:rsidR="00C3623B" w:rsidRPr="00235B91">
        <w:rPr>
          <w:rFonts w:asciiTheme="minorHAnsi" w:hAnsiTheme="minorHAnsi" w:cstheme="minorHAnsi"/>
          <w:b/>
          <w:sz w:val="20"/>
          <w:szCs w:val="20"/>
        </w:rPr>
        <w:t>Chartered Certified Accountant (</w:t>
      </w:r>
      <w:r w:rsidR="00750941" w:rsidRPr="00235B91">
        <w:rPr>
          <w:rFonts w:asciiTheme="minorHAnsi" w:hAnsiTheme="minorHAnsi" w:cstheme="minorHAnsi"/>
          <w:b/>
          <w:sz w:val="20"/>
          <w:szCs w:val="20"/>
        </w:rPr>
        <w:t>ACCA</w:t>
      </w:r>
      <w:r w:rsidR="00C3623B" w:rsidRPr="00235B91">
        <w:rPr>
          <w:rFonts w:asciiTheme="minorHAnsi" w:hAnsiTheme="minorHAnsi" w:cstheme="minorHAnsi"/>
          <w:b/>
          <w:sz w:val="20"/>
          <w:szCs w:val="20"/>
        </w:rPr>
        <w:t>)</w:t>
      </w:r>
      <w:r w:rsidR="00184EC8" w:rsidRPr="00235B9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750941" w:rsidRPr="00235B91">
        <w:rPr>
          <w:rFonts w:asciiTheme="minorHAnsi" w:hAnsiTheme="minorHAnsi" w:cstheme="minorHAnsi"/>
          <w:sz w:val="20"/>
          <w:szCs w:val="20"/>
        </w:rPr>
        <w:t xml:space="preserve">I have more than </w:t>
      </w:r>
      <w:r w:rsidR="009E6ACD" w:rsidRPr="00235B91">
        <w:rPr>
          <w:rFonts w:asciiTheme="minorHAnsi" w:hAnsiTheme="minorHAnsi" w:cstheme="minorHAnsi"/>
          <w:b/>
          <w:sz w:val="20"/>
          <w:szCs w:val="20"/>
        </w:rPr>
        <w:t>three(3</w:t>
      </w:r>
      <w:r w:rsidR="00750941" w:rsidRPr="00235B91">
        <w:rPr>
          <w:rFonts w:asciiTheme="minorHAnsi" w:hAnsiTheme="minorHAnsi" w:cstheme="minorHAnsi"/>
          <w:b/>
          <w:sz w:val="20"/>
          <w:szCs w:val="20"/>
        </w:rPr>
        <w:t>+) years of diversified work experience</w:t>
      </w:r>
      <w:r w:rsidR="00750941" w:rsidRPr="00235B91">
        <w:rPr>
          <w:rFonts w:asciiTheme="minorHAnsi" w:hAnsiTheme="minorHAnsi" w:cstheme="minorHAnsi"/>
          <w:sz w:val="20"/>
          <w:szCs w:val="20"/>
        </w:rPr>
        <w:t xml:space="preserve"> in the fields of </w:t>
      </w:r>
      <w:r w:rsidR="00750941" w:rsidRPr="00235B91">
        <w:rPr>
          <w:rFonts w:asciiTheme="minorHAnsi" w:hAnsiTheme="minorHAnsi" w:cstheme="minorHAnsi"/>
          <w:b/>
          <w:sz w:val="20"/>
          <w:szCs w:val="20"/>
          <w:lang w:val="en-US"/>
        </w:rPr>
        <w:t xml:space="preserve">finance and accounts </w:t>
      </w:r>
      <w:r w:rsidR="00750941" w:rsidRPr="00235B91">
        <w:rPr>
          <w:rFonts w:asciiTheme="minorHAnsi" w:hAnsiTheme="minorHAnsi" w:cstheme="minorHAnsi"/>
          <w:color w:val="000000"/>
          <w:sz w:val="20"/>
          <w:szCs w:val="20"/>
        </w:rPr>
        <w:t>high aptitude, on detail orientation combined with professionalism and strong work ethics in workplace. I am able to work in less supervision and to get the job done effectively and efficiently</w:t>
      </w:r>
      <w:r w:rsidR="00750941" w:rsidRPr="00235B91">
        <w:rPr>
          <w:rFonts w:asciiTheme="minorHAnsi" w:hAnsiTheme="minorHAnsi" w:cstheme="minorHAnsi"/>
          <w:sz w:val="20"/>
          <w:szCs w:val="20"/>
        </w:rPr>
        <w:t xml:space="preserve">. Well versed in </w:t>
      </w:r>
      <w:r w:rsidR="00750941" w:rsidRPr="00235B91">
        <w:rPr>
          <w:rFonts w:asciiTheme="minorHAnsi" w:hAnsiTheme="minorHAnsi" w:cstheme="minorHAnsi"/>
          <w:b/>
          <w:sz w:val="20"/>
          <w:szCs w:val="20"/>
        </w:rPr>
        <w:t>IT skills</w:t>
      </w:r>
      <w:r w:rsidR="00C43A12" w:rsidRPr="00235B91">
        <w:rPr>
          <w:rFonts w:asciiTheme="minorHAnsi" w:hAnsiTheme="minorHAnsi" w:cstheme="minorHAnsi"/>
          <w:b/>
          <w:sz w:val="20"/>
          <w:szCs w:val="20"/>
        </w:rPr>
        <w:t>,</w:t>
      </w:r>
      <w:r w:rsidR="00750941" w:rsidRPr="00235B91">
        <w:rPr>
          <w:rFonts w:asciiTheme="minorHAnsi" w:hAnsiTheme="minorHAnsi" w:cstheme="minorHAnsi"/>
          <w:sz w:val="20"/>
          <w:szCs w:val="20"/>
        </w:rPr>
        <w:t>use of</w:t>
      </w:r>
      <w:r w:rsidR="00B508ED" w:rsidRPr="00235B91">
        <w:rPr>
          <w:rFonts w:asciiTheme="minorHAnsi" w:hAnsiTheme="minorHAnsi" w:cstheme="minorHAnsi"/>
          <w:b/>
          <w:sz w:val="20"/>
          <w:szCs w:val="20"/>
          <w:lang w:val="en-US"/>
        </w:rPr>
        <w:t>Microsoft Office</w:t>
      </w:r>
      <w:r w:rsidR="0046064C" w:rsidRPr="00235B91">
        <w:rPr>
          <w:rFonts w:asciiTheme="minorHAnsi" w:hAnsiTheme="minorHAnsi" w:cstheme="minorHAnsi"/>
          <w:b/>
          <w:sz w:val="20"/>
          <w:szCs w:val="20"/>
          <w:lang w:val="en-US"/>
        </w:rPr>
        <w:t>Tools</w:t>
      </w:r>
      <w:r w:rsidR="002403AF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B508ED" w:rsidRPr="00235B91">
        <w:rPr>
          <w:rFonts w:asciiTheme="minorHAnsi" w:hAnsiTheme="minorHAnsi" w:cstheme="minorHAnsi"/>
          <w:b/>
          <w:sz w:val="20"/>
          <w:szCs w:val="20"/>
          <w:lang w:val="en-US"/>
        </w:rPr>
        <w:t>ERP Oracle, SAP</w:t>
      </w:r>
      <w:r w:rsidR="00C43A12" w:rsidRPr="00235B91">
        <w:rPr>
          <w:rFonts w:asciiTheme="minorHAnsi" w:hAnsiTheme="minorHAnsi" w:cstheme="minorHAnsi"/>
          <w:b/>
          <w:sz w:val="20"/>
          <w:szCs w:val="20"/>
          <w:lang w:val="en-US"/>
        </w:rPr>
        <w:t>, PeachTree, QuickBooks, Tally</w:t>
      </w:r>
      <w:r w:rsidR="00B508ED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 and</w:t>
      </w:r>
      <w:r w:rsidR="00C43A12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 variousc</w:t>
      </w:r>
      <w:r w:rsidR="00B508ED" w:rsidRPr="00235B91">
        <w:rPr>
          <w:rFonts w:asciiTheme="minorHAnsi" w:hAnsiTheme="minorHAnsi" w:cstheme="minorHAnsi"/>
          <w:sz w:val="20"/>
          <w:szCs w:val="20"/>
          <w:lang w:val="en-US"/>
        </w:rPr>
        <w:t>omputerized</w:t>
      </w:r>
      <w:r w:rsidR="002403AF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 a</w:t>
      </w:r>
      <w:r w:rsidR="00B508ED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ccounting </w:t>
      </w:r>
      <w:r w:rsidR="00C43A12" w:rsidRPr="00235B91">
        <w:rPr>
          <w:rFonts w:asciiTheme="minorHAnsi" w:hAnsiTheme="minorHAnsi" w:cstheme="minorHAnsi"/>
          <w:sz w:val="20"/>
          <w:szCs w:val="20"/>
          <w:lang w:val="en-US"/>
        </w:rPr>
        <w:t>applications.</w:t>
      </w:r>
    </w:p>
    <w:p w:rsidR="00B573F4" w:rsidRPr="00235B91" w:rsidRDefault="00B573F4" w:rsidP="00750941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p w:rsidR="00CF2C28" w:rsidRPr="00235B91" w:rsidRDefault="00CF2C28" w:rsidP="008E1351">
      <w:pPr>
        <w:pStyle w:val="Heading1"/>
        <w:shd w:val="clear" w:color="auto" w:fill="DBE5F1" w:themeFill="accent1" w:themeFillTint="33"/>
        <w:spacing w:before="0" w:after="0" w:line="240" w:lineRule="auto"/>
        <w:jc w:val="both"/>
      </w:pPr>
      <w:r w:rsidRPr="00235B91">
        <w:t>Key Competencies / Skills</w:t>
      </w:r>
    </w:p>
    <w:p w:rsidR="00CF2C28" w:rsidRPr="00235B91" w:rsidRDefault="00CF2C28" w:rsidP="008E1351">
      <w:pPr>
        <w:spacing w:after="0" w:line="240" w:lineRule="auto"/>
        <w:sectPr w:rsidR="00CF2C28" w:rsidRPr="00235B91" w:rsidSect="00022CF7">
          <w:pgSz w:w="12240" w:h="15840" w:code="1"/>
          <w:pgMar w:top="672" w:right="720" w:bottom="720" w:left="720" w:header="284" w:footer="720" w:gutter="0"/>
          <w:cols w:space="720"/>
          <w:docGrid w:linePitch="360"/>
        </w:sectPr>
      </w:pPr>
    </w:p>
    <w:p w:rsidR="00750941" w:rsidRPr="00235B91" w:rsidRDefault="00750941" w:rsidP="00750941">
      <w:pPr>
        <w:numPr>
          <w:ilvl w:val="0"/>
          <w:numId w:val="13"/>
        </w:numPr>
        <w:spacing w:after="0" w:line="240" w:lineRule="auto"/>
        <w:ind w:left="450" w:hanging="450"/>
      </w:pPr>
      <w:r w:rsidRPr="00235B91">
        <w:lastRenderedPageBreak/>
        <w:t>Finance and Accounts</w:t>
      </w:r>
    </w:p>
    <w:p w:rsidR="00750941" w:rsidRPr="00235B91" w:rsidRDefault="00750941" w:rsidP="00F8718B">
      <w:pPr>
        <w:numPr>
          <w:ilvl w:val="0"/>
          <w:numId w:val="13"/>
        </w:numPr>
        <w:spacing w:after="0" w:line="240" w:lineRule="auto"/>
        <w:ind w:left="450" w:hanging="450"/>
      </w:pPr>
      <w:r w:rsidRPr="00235B91">
        <w:t>Auditing &amp; Taxation</w:t>
      </w:r>
    </w:p>
    <w:p w:rsidR="00750941" w:rsidRPr="00235B91" w:rsidRDefault="00750941" w:rsidP="00750941">
      <w:pPr>
        <w:numPr>
          <w:ilvl w:val="0"/>
          <w:numId w:val="13"/>
        </w:numPr>
        <w:spacing w:after="0" w:line="240" w:lineRule="auto"/>
        <w:ind w:left="450" w:hanging="450"/>
      </w:pPr>
      <w:r w:rsidRPr="00235B91">
        <w:t>Payroll Management</w:t>
      </w:r>
    </w:p>
    <w:p w:rsidR="00750941" w:rsidRPr="00235B91" w:rsidRDefault="00750941" w:rsidP="00750941">
      <w:pPr>
        <w:numPr>
          <w:ilvl w:val="0"/>
          <w:numId w:val="13"/>
        </w:numPr>
        <w:spacing w:after="0" w:line="240" w:lineRule="auto"/>
        <w:ind w:left="450" w:hanging="450"/>
      </w:pPr>
      <w:r w:rsidRPr="00235B91">
        <w:t>Financial Reporting</w:t>
      </w:r>
    </w:p>
    <w:p w:rsidR="00750941" w:rsidRPr="00235B91" w:rsidRDefault="00750941" w:rsidP="00750941">
      <w:pPr>
        <w:numPr>
          <w:ilvl w:val="0"/>
          <w:numId w:val="13"/>
        </w:numPr>
        <w:spacing w:after="0" w:line="240" w:lineRule="auto"/>
        <w:ind w:left="450" w:hanging="450"/>
      </w:pPr>
      <w:r w:rsidRPr="00235B91">
        <w:t>Reconciliation of Accounts</w:t>
      </w:r>
    </w:p>
    <w:p w:rsidR="00750941" w:rsidRPr="00235B91" w:rsidRDefault="00750941" w:rsidP="00750941">
      <w:pPr>
        <w:numPr>
          <w:ilvl w:val="0"/>
          <w:numId w:val="13"/>
        </w:numPr>
        <w:spacing w:after="0" w:line="240" w:lineRule="auto"/>
        <w:ind w:left="450" w:hanging="450"/>
      </w:pPr>
      <w:r w:rsidRPr="00235B91">
        <w:t>Internal Controls Procedures</w:t>
      </w:r>
    </w:p>
    <w:p w:rsidR="00750941" w:rsidRPr="00235B91" w:rsidRDefault="00750941" w:rsidP="00750941">
      <w:pPr>
        <w:numPr>
          <w:ilvl w:val="0"/>
          <w:numId w:val="13"/>
        </w:numPr>
        <w:spacing w:after="0" w:line="240" w:lineRule="auto"/>
        <w:ind w:left="450" w:hanging="450"/>
      </w:pPr>
      <w:r w:rsidRPr="00235B91">
        <w:t>MIS Reports</w:t>
      </w:r>
    </w:p>
    <w:p w:rsidR="00750941" w:rsidRPr="00235B91" w:rsidRDefault="00750941" w:rsidP="00750941">
      <w:pPr>
        <w:numPr>
          <w:ilvl w:val="0"/>
          <w:numId w:val="13"/>
        </w:numPr>
        <w:spacing w:after="0" w:line="240" w:lineRule="auto"/>
        <w:ind w:left="450" w:hanging="450"/>
      </w:pPr>
      <w:r w:rsidRPr="00235B91">
        <w:t xml:space="preserve">Costing, Budgeting and Forecasting </w:t>
      </w:r>
    </w:p>
    <w:p w:rsidR="00750941" w:rsidRPr="00235B91" w:rsidRDefault="00750941" w:rsidP="00750941">
      <w:pPr>
        <w:numPr>
          <w:ilvl w:val="0"/>
          <w:numId w:val="13"/>
        </w:numPr>
        <w:spacing w:after="0" w:line="240" w:lineRule="auto"/>
        <w:ind w:left="360"/>
      </w:pPr>
      <w:r w:rsidRPr="00235B91">
        <w:lastRenderedPageBreak/>
        <w:t>Bank Dealing</w:t>
      </w:r>
    </w:p>
    <w:p w:rsidR="00750941" w:rsidRPr="00235B91" w:rsidRDefault="00750941" w:rsidP="002602D4">
      <w:pPr>
        <w:numPr>
          <w:ilvl w:val="0"/>
          <w:numId w:val="1"/>
        </w:numPr>
        <w:spacing w:after="0" w:line="240" w:lineRule="auto"/>
      </w:pPr>
      <w:r w:rsidRPr="00235B91">
        <w:t>Problem Solving Skills</w:t>
      </w:r>
    </w:p>
    <w:p w:rsidR="00750941" w:rsidRPr="00235B91" w:rsidRDefault="00750941" w:rsidP="00750941">
      <w:pPr>
        <w:numPr>
          <w:ilvl w:val="0"/>
          <w:numId w:val="1"/>
        </w:numPr>
        <w:spacing w:after="0" w:line="240" w:lineRule="auto"/>
      </w:pPr>
      <w:r w:rsidRPr="00235B91">
        <w:t>Credit Control</w:t>
      </w:r>
    </w:p>
    <w:p w:rsidR="00750941" w:rsidRPr="00235B91" w:rsidRDefault="00750941" w:rsidP="006A6023">
      <w:pPr>
        <w:numPr>
          <w:ilvl w:val="0"/>
          <w:numId w:val="1"/>
        </w:numPr>
        <w:spacing w:after="0" w:line="240" w:lineRule="auto"/>
      </w:pPr>
      <w:r w:rsidRPr="00235B91">
        <w:t>Accounts Payable</w:t>
      </w:r>
      <w:r w:rsidR="00296ABC">
        <w:t>&amp; Accounts Receivable</w:t>
      </w:r>
    </w:p>
    <w:p w:rsidR="00750941" w:rsidRPr="00235B91" w:rsidRDefault="00750941" w:rsidP="00750941">
      <w:pPr>
        <w:numPr>
          <w:ilvl w:val="0"/>
          <w:numId w:val="1"/>
        </w:numPr>
        <w:spacing w:after="0" w:line="240" w:lineRule="auto"/>
      </w:pPr>
      <w:r w:rsidRPr="00235B91">
        <w:t>Standard Operating Procedures (SOP)</w:t>
      </w:r>
    </w:p>
    <w:p w:rsidR="00750941" w:rsidRPr="00235B91" w:rsidRDefault="00750941" w:rsidP="00750941">
      <w:pPr>
        <w:numPr>
          <w:ilvl w:val="0"/>
          <w:numId w:val="1"/>
        </w:numPr>
        <w:spacing w:after="0" w:line="240" w:lineRule="auto"/>
      </w:pPr>
      <w:r w:rsidRPr="00235B91">
        <w:t xml:space="preserve">Cash Flow Management </w:t>
      </w:r>
    </w:p>
    <w:p w:rsidR="00750941" w:rsidRPr="00235B91" w:rsidRDefault="00750941" w:rsidP="00750941">
      <w:pPr>
        <w:numPr>
          <w:ilvl w:val="0"/>
          <w:numId w:val="1"/>
        </w:numPr>
        <w:spacing w:after="0" w:line="240" w:lineRule="auto"/>
      </w:pPr>
      <w:r w:rsidRPr="00235B91">
        <w:t>Inventory Management</w:t>
      </w:r>
    </w:p>
    <w:p w:rsidR="00750941" w:rsidRPr="00235B91" w:rsidRDefault="00750941" w:rsidP="00750941">
      <w:pPr>
        <w:numPr>
          <w:ilvl w:val="0"/>
          <w:numId w:val="1"/>
        </w:numPr>
        <w:spacing w:after="0" w:line="240" w:lineRule="auto"/>
      </w:pPr>
      <w:r w:rsidRPr="00235B91">
        <w:t xml:space="preserve">General Ledger Accounting </w:t>
      </w:r>
    </w:p>
    <w:p w:rsidR="006451C0" w:rsidRPr="00235B91" w:rsidRDefault="006451C0" w:rsidP="008E1351">
      <w:pPr>
        <w:spacing w:after="0" w:line="240" w:lineRule="auto"/>
        <w:sectPr w:rsidR="006451C0" w:rsidRPr="00235B91" w:rsidSect="00022CF7">
          <w:type w:val="continuous"/>
          <w:pgSz w:w="12240" w:h="15840" w:code="1"/>
          <w:pgMar w:top="672" w:right="720" w:bottom="720" w:left="720" w:header="284" w:footer="720" w:gutter="0"/>
          <w:cols w:num="2" w:space="720"/>
          <w:docGrid w:linePitch="360"/>
        </w:sectPr>
      </w:pPr>
    </w:p>
    <w:p w:rsidR="00CF2C28" w:rsidRPr="00235B91" w:rsidRDefault="00CF2C28" w:rsidP="008E1351">
      <w:pPr>
        <w:spacing w:after="0" w:line="240" w:lineRule="auto"/>
      </w:pPr>
    </w:p>
    <w:p w:rsidR="00CF2C28" w:rsidRPr="0070717E" w:rsidRDefault="00CF2C28" w:rsidP="00235B91">
      <w:pPr>
        <w:pStyle w:val="Heading1"/>
        <w:shd w:val="clear" w:color="auto" w:fill="DBE5F1" w:themeFill="accent1" w:themeFillTint="33"/>
        <w:spacing w:before="0" w:after="0" w:line="240" w:lineRule="auto"/>
        <w:jc w:val="both"/>
        <w:rPr>
          <w:rFonts w:ascii="Calibri" w:hAnsi="Calibri"/>
          <w:sz w:val="28"/>
          <w:szCs w:val="28"/>
        </w:rPr>
      </w:pPr>
      <w:r w:rsidRPr="0070717E">
        <w:rPr>
          <w:rFonts w:ascii="Calibri" w:hAnsi="Calibri"/>
          <w:sz w:val="28"/>
          <w:szCs w:val="28"/>
        </w:rPr>
        <w:t>Professional Experience</w:t>
      </w:r>
    </w:p>
    <w:p w:rsidR="0070717E" w:rsidRPr="000D5059" w:rsidRDefault="0070717E" w:rsidP="0070717E">
      <w:pPr>
        <w:spacing w:after="0"/>
        <w:rPr>
          <w:rFonts w:eastAsia="Adobe Gothic Std B"/>
          <w:smallCaps/>
          <w:spacing w:val="5"/>
          <w:sz w:val="24"/>
          <w:szCs w:val="24"/>
        </w:rPr>
      </w:pPr>
    </w:p>
    <w:p w:rsidR="00CF2C28" w:rsidRPr="000D5059" w:rsidRDefault="0070717E" w:rsidP="0070717E">
      <w:pPr>
        <w:pStyle w:val="Heading3"/>
        <w:shd w:val="clear" w:color="auto" w:fill="F4F9FA"/>
        <w:spacing w:line="240" w:lineRule="auto"/>
        <w:ind w:left="360" w:hanging="360"/>
        <w:jc w:val="both"/>
        <w:rPr>
          <w:rFonts w:eastAsia="Adobe Gothic Std B"/>
        </w:rPr>
      </w:pPr>
      <w:r w:rsidRPr="000D5059">
        <w:rPr>
          <w:rFonts w:eastAsia="Adobe Gothic Std B"/>
        </w:rPr>
        <w:t>I.S TRADER</w:t>
      </w:r>
      <w:r w:rsidR="00370664" w:rsidRPr="000D5059">
        <w:rPr>
          <w:rFonts w:eastAsia="Adobe Gothic Std B"/>
        </w:rPr>
        <w:t>(Pvt.) L</w:t>
      </w:r>
      <w:r w:rsidR="00386C1F" w:rsidRPr="000D5059">
        <w:rPr>
          <w:rFonts w:eastAsia="Adobe Gothic Std B"/>
        </w:rPr>
        <w:t>imited</w:t>
      </w:r>
      <w:r w:rsidR="009A7383" w:rsidRPr="000D5059">
        <w:rPr>
          <w:rFonts w:eastAsia="Adobe Gothic Std B"/>
        </w:rPr>
        <w:tab/>
      </w:r>
      <w:r w:rsidR="009A7383" w:rsidRPr="000D5059">
        <w:rPr>
          <w:rFonts w:eastAsia="Adobe Gothic Std B"/>
        </w:rPr>
        <w:tab/>
      </w:r>
      <w:r w:rsidR="009A7383" w:rsidRPr="000D5059">
        <w:rPr>
          <w:rFonts w:eastAsia="Adobe Gothic Std B"/>
        </w:rPr>
        <w:tab/>
      </w:r>
      <w:r w:rsidR="009A7383" w:rsidRPr="000D5059">
        <w:rPr>
          <w:rFonts w:eastAsia="Adobe Gothic Std B"/>
        </w:rPr>
        <w:tab/>
      </w:r>
      <w:r w:rsidR="009A7383" w:rsidRPr="000D5059">
        <w:rPr>
          <w:rFonts w:eastAsia="Adobe Gothic Std B"/>
        </w:rPr>
        <w:tab/>
      </w:r>
      <w:r w:rsidR="009A7383" w:rsidRPr="000D5059">
        <w:rPr>
          <w:rFonts w:eastAsia="Adobe Gothic Std B"/>
        </w:rPr>
        <w:tab/>
      </w:r>
      <w:r w:rsidR="009A7383" w:rsidRPr="000D5059">
        <w:rPr>
          <w:rFonts w:eastAsia="Adobe Gothic Std B"/>
        </w:rPr>
        <w:tab/>
      </w:r>
      <w:r w:rsidR="009A7383" w:rsidRPr="000D5059">
        <w:rPr>
          <w:rFonts w:eastAsia="Adobe Gothic Std B"/>
        </w:rPr>
        <w:tab/>
      </w:r>
      <w:r w:rsidR="000D5059">
        <w:rPr>
          <w:rFonts w:eastAsia="Adobe Gothic Std B"/>
        </w:rPr>
        <w:tab/>
      </w:r>
      <w:r w:rsidR="00296ABC" w:rsidRPr="000D5059">
        <w:rPr>
          <w:rFonts w:eastAsia="Adobe Gothic Std B"/>
        </w:rPr>
        <w:t>July</w:t>
      </w:r>
      <w:r w:rsidR="007D1CEC" w:rsidRPr="000D5059">
        <w:rPr>
          <w:rFonts w:eastAsia="Adobe Gothic Std B"/>
        </w:rPr>
        <w:t xml:space="preserve"> 20</w:t>
      </w:r>
      <w:r w:rsidR="00404870" w:rsidRPr="000D5059">
        <w:rPr>
          <w:rFonts w:eastAsia="Adobe Gothic Std B"/>
        </w:rPr>
        <w:t>14</w:t>
      </w:r>
      <w:r w:rsidR="00977F27" w:rsidRPr="000D5059">
        <w:rPr>
          <w:rFonts w:eastAsia="Adobe Gothic Std B"/>
        </w:rPr>
        <w:t xml:space="preserve"> to </w:t>
      </w:r>
      <w:r w:rsidR="00296ABC" w:rsidRPr="000D5059">
        <w:rPr>
          <w:rFonts w:eastAsia="Adobe Gothic Std B"/>
        </w:rPr>
        <w:t>Jan 2017</w:t>
      </w:r>
    </w:p>
    <w:p w:rsidR="00710C50" w:rsidRPr="00710C50" w:rsidRDefault="00370664" w:rsidP="00710C50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F4F9FA"/>
        <w:spacing w:line="240" w:lineRule="auto"/>
        <w:jc w:val="both"/>
        <w:rPr>
          <w:b/>
          <w:bCs/>
          <w:i w:val="0"/>
        </w:rPr>
      </w:pPr>
      <w:r w:rsidRPr="00235B91">
        <w:rPr>
          <w:b/>
          <w:bCs/>
          <w:i w:val="0"/>
        </w:rPr>
        <w:t>Accounts Executive</w:t>
      </w:r>
    </w:p>
    <w:p w:rsidR="00524DF2" w:rsidRPr="00235B91" w:rsidRDefault="00591522" w:rsidP="008E1351">
      <w:pPr>
        <w:pStyle w:val="Heading5"/>
        <w:spacing w:line="240" w:lineRule="auto"/>
        <w:jc w:val="both"/>
      </w:pPr>
      <w:r w:rsidRPr="00235B91">
        <w:t>Responsibilities:</w:t>
      </w:r>
    </w:p>
    <w:p w:rsidR="008963E2" w:rsidRDefault="008963E2" w:rsidP="008963E2">
      <w:pPr>
        <w:pStyle w:val="ListParagraph"/>
        <w:spacing w:after="160" w:line="240" w:lineRule="auto"/>
        <w:ind w:left="360"/>
      </w:pPr>
    </w:p>
    <w:p w:rsidR="00D313E6" w:rsidRDefault="00D313E6" w:rsidP="00235B91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 xml:space="preserve">Managing </w:t>
      </w:r>
      <w:r w:rsidR="008A3214">
        <w:t>bank &amp; cash payments after</w:t>
      </w:r>
      <w:r w:rsidRPr="00235B91">
        <w:t xml:space="preserve"> ensuringavailability and completeness of supporting documents</w:t>
      </w:r>
      <w:r w:rsidR="00262D52" w:rsidRPr="00235B91">
        <w:t xml:space="preserve"> and </w:t>
      </w:r>
      <w:r w:rsidRPr="00235B91">
        <w:t>preparing relevant reports for audit purposes</w:t>
      </w:r>
      <w:r w:rsidR="00CA2597">
        <w:t>.</w:t>
      </w:r>
    </w:p>
    <w:p w:rsidR="008A3214" w:rsidRDefault="008A3214" w:rsidP="008A3214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>Produce daily cash position report to monitor daily forecasts and to cover today’s outgoing settlements with today’s incoming receipts</w:t>
      </w:r>
      <w:r w:rsidR="00CA2597">
        <w:t>.</w:t>
      </w:r>
    </w:p>
    <w:p w:rsidR="00F76FE6" w:rsidRPr="00235B91" w:rsidRDefault="00F76FE6" w:rsidP="00F76FE6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>Management of account receivables and payables along with their reconciliation with co-ordination of respective departments</w:t>
      </w:r>
      <w:r w:rsidR="00CA2597">
        <w:t>.</w:t>
      </w:r>
    </w:p>
    <w:p w:rsidR="00F76FE6" w:rsidRDefault="00F76FE6" w:rsidP="00F76FE6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>Preparing bank reconciliation on monthly basis and responding promptly to any discrepancy found</w:t>
      </w:r>
      <w:r w:rsidR="00CA2597">
        <w:t>.</w:t>
      </w:r>
    </w:p>
    <w:p w:rsidR="0004083D" w:rsidRPr="00235B91" w:rsidRDefault="0004083D" w:rsidP="00F76FE6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AE38A9">
        <w:rPr>
          <w:rFonts w:cstheme="minorHAnsi"/>
          <w:sz w:val="22"/>
          <w:szCs w:val="22"/>
        </w:rPr>
        <w:t>Responsible for the accurate accounting of transact</w:t>
      </w:r>
      <w:r>
        <w:rPr>
          <w:rFonts w:cstheme="minorHAnsi"/>
          <w:sz w:val="22"/>
          <w:szCs w:val="22"/>
        </w:rPr>
        <w:t>ions and timely preparation of management accounts</w:t>
      </w:r>
      <w:r w:rsidR="00CA2597">
        <w:rPr>
          <w:rFonts w:cstheme="minorHAnsi"/>
          <w:sz w:val="22"/>
          <w:szCs w:val="22"/>
        </w:rPr>
        <w:t>.</w:t>
      </w:r>
    </w:p>
    <w:p w:rsidR="00235B91" w:rsidRDefault="00235B91" w:rsidP="00235B91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>Review, with the assistance of accountants, validity, accuracy and authenticity of invoices received from Local Suppliers and post these in the ledger.</w:t>
      </w:r>
    </w:p>
    <w:p w:rsidR="008A3214" w:rsidRDefault="008A3214" w:rsidP="008A3214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>Check and verify the Credit/Debit Notes issued by suppliers against goods returns; price changes etc. and post these in the ledgers.</w:t>
      </w:r>
    </w:p>
    <w:p w:rsidR="00D75ABA" w:rsidRDefault="00D75ABA" w:rsidP="008A3214">
      <w:pPr>
        <w:pStyle w:val="ListParagraph"/>
        <w:numPr>
          <w:ilvl w:val="0"/>
          <w:numId w:val="10"/>
        </w:numPr>
        <w:spacing w:after="160" w:line="240" w:lineRule="auto"/>
        <w:ind w:left="360"/>
      </w:pPr>
      <w:r>
        <w:t>R</w:t>
      </w:r>
      <w:r w:rsidRPr="00D75ABA">
        <w:t>ecording the cost of newly-acquired fixed assets, tracking existing fixed assets, recording depreciation, and accounting for the disposition of fixed assets.</w:t>
      </w:r>
    </w:p>
    <w:p w:rsidR="00F76FE6" w:rsidRPr="00235B91" w:rsidRDefault="00F76FE6" w:rsidP="00F76FE6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>Ensure that all staff settle advances and/or loans in line with established policy and procedures and that all accounts are settled at the time of termination of service.</w:t>
      </w:r>
    </w:p>
    <w:p w:rsidR="00235B91" w:rsidRPr="00235B91" w:rsidRDefault="00235B91" w:rsidP="00235B91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>Maintain the finance files and ensure that documents are filed correctly and in a timely manner.</w:t>
      </w:r>
    </w:p>
    <w:p w:rsidR="00262D52" w:rsidRPr="00235B91" w:rsidRDefault="00262D52" w:rsidP="00235B91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lastRenderedPageBreak/>
        <w:t>Supervi</w:t>
      </w:r>
      <w:r w:rsidR="00036825" w:rsidRPr="00235B91">
        <w:t>singmonthly stock takesand reviewing</w:t>
      </w:r>
      <w:r w:rsidRPr="00235B91">
        <w:t xml:space="preserve"> quanti</w:t>
      </w:r>
      <w:r w:rsidR="00036825" w:rsidRPr="00235B91">
        <w:t>tative reconciliation</w:t>
      </w:r>
      <w:r w:rsidR="00B205EC" w:rsidRPr="00235B91">
        <w:t xml:space="preserve"> of stock</w:t>
      </w:r>
      <w:r w:rsidR="00CA2597">
        <w:t>.</w:t>
      </w:r>
    </w:p>
    <w:p w:rsidR="003F037B" w:rsidRDefault="00D13414" w:rsidP="00235B91">
      <w:pPr>
        <w:pStyle w:val="ListParagraph"/>
        <w:numPr>
          <w:ilvl w:val="0"/>
          <w:numId w:val="10"/>
        </w:numPr>
        <w:spacing w:after="160" w:line="240" w:lineRule="auto"/>
        <w:ind w:left="360"/>
      </w:pPr>
      <w:r w:rsidRPr="00235B91">
        <w:t xml:space="preserve">Coordinating </w:t>
      </w:r>
      <w:r w:rsidR="00262D52" w:rsidRPr="00235B91">
        <w:t>with Finance Manger to discuss and resolve audit-related concerns to e</w:t>
      </w:r>
      <w:r w:rsidR="00B205EC" w:rsidRPr="00235B91">
        <w:t>nsure transparency and fairness</w:t>
      </w:r>
      <w:r w:rsidR="00CA2597">
        <w:t>.</w:t>
      </w:r>
    </w:p>
    <w:p w:rsidR="008963E2" w:rsidRPr="00235B91" w:rsidRDefault="008963E2" w:rsidP="008963E2">
      <w:pPr>
        <w:pStyle w:val="ListParagraph"/>
        <w:spacing w:after="160" w:line="240" w:lineRule="auto"/>
        <w:ind w:left="360"/>
      </w:pPr>
    </w:p>
    <w:p w:rsidR="003F037B" w:rsidRPr="00235B91" w:rsidRDefault="002265C9" w:rsidP="008E1351">
      <w:pPr>
        <w:pStyle w:val="Heading3"/>
        <w:shd w:val="clear" w:color="auto" w:fill="F4F9FA"/>
        <w:spacing w:line="240" w:lineRule="auto"/>
        <w:jc w:val="both"/>
        <w:rPr>
          <w:rFonts w:eastAsia="Adobe Gothic Std B"/>
        </w:rPr>
      </w:pPr>
      <w:r w:rsidRPr="00235B91">
        <w:rPr>
          <w:b/>
          <w:bCs/>
          <w:color w:val="000000"/>
        </w:rPr>
        <w:t>M.A Chaudhri&amp; Co -</w:t>
      </w:r>
      <w:r w:rsidR="003F037B" w:rsidRPr="00235B91">
        <w:tab/>
      </w:r>
      <w:r w:rsidR="004F198A" w:rsidRPr="00235B91">
        <w:rPr>
          <w:b/>
        </w:rPr>
        <w:t>(Chartered Accountants)</w:t>
      </w:r>
      <w:r w:rsidR="00D30073" w:rsidRPr="00235B91">
        <w:tab/>
      </w:r>
      <w:r w:rsidR="00D30073" w:rsidRPr="00235B91">
        <w:tab/>
      </w:r>
      <w:r w:rsidR="00D30073" w:rsidRPr="00235B91">
        <w:tab/>
      </w:r>
      <w:r w:rsidR="00D30073" w:rsidRPr="00235B91">
        <w:tab/>
      </w:r>
      <w:r w:rsidR="009A7383">
        <w:tab/>
      </w:r>
      <w:r w:rsidR="00D30073" w:rsidRPr="00235B91">
        <w:tab/>
      </w:r>
      <w:r w:rsidR="00D30073" w:rsidRPr="00235B91">
        <w:rPr>
          <w:rFonts w:eastAsia="Adobe Gothic Std B"/>
        </w:rPr>
        <w:t>Feb</w:t>
      </w:r>
      <w:r w:rsidRPr="00235B91">
        <w:rPr>
          <w:rFonts w:eastAsia="Adobe Gothic Std B"/>
        </w:rPr>
        <w:t xml:space="preserve"> 2013</w:t>
      </w:r>
      <w:r w:rsidR="003F037B" w:rsidRPr="00235B91">
        <w:rPr>
          <w:rFonts w:eastAsia="Adobe Gothic Std B"/>
        </w:rPr>
        <w:t xml:space="preserve"> to </w:t>
      </w:r>
      <w:r w:rsidR="00D30073" w:rsidRPr="00235B91">
        <w:rPr>
          <w:rFonts w:eastAsia="Adobe Gothic Std B"/>
        </w:rPr>
        <w:t>July</w:t>
      </w:r>
      <w:r w:rsidRPr="00235B91">
        <w:rPr>
          <w:rFonts w:eastAsia="Adobe Gothic Std B"/>
        </w:rPr>
        <w:t xml:space="preserve"> 2014</w:t>
      </w:r>
    </w:p>
    <w:p w:rsidR="003F037B" w:rsidRPr="00235B91" w:rsidRDefault="00272DF8" w:rsidP="008E1351">
      <w:pPr>
        <w:pStyle w:val="Heading4"/>
        <w:pBdr>
          <w:top w:val="dotted" w:sz="4" w:space="1" w:color="622423" w:themeColor="accent2" w:themeShade="7F"/>
          <w:bottom w:val="dotted" w:sz="4" w:space="1" w:color="622423" w:themeColor="accent2" w:themeShade="7F"/>
        </w:pBdr>
        <w:shd w:val="clear" w:color="auto" w:fill="F4F9FA"/>
        <w:spacing w:line="240" w:lineRule="auto"/>
        <w:jc w:val="both"/>
        <w:rPr>
          <w:b/>
          <w:i w:val="0"/>
        </w:rPr>
      </w:pPr>
      <w:r w:rsidRPr="00235B91">
        <w:rPr>
          <w:b/>
          <w:bCs/>
          <w:i w:val="0"/>
        </w:rPr>
        <w:t>Audit Associate</w:t>
      </w:r>
    </w:p>
    <w:p w:rsidR="00F47BA2" w:rsidRPr="00235B91" w:rsidRDefault="00591522" w:rsidP="00307E32">
      <w:pPr>
        <w:pStyle w:val="Heading5"/>
        <w:spacing w:line="240" w:lineRule="auto"/>
        <w:jc w:val="both"/>
      </w:pPr>
      <w:r w:rsidRPr="00235B91">
        <w:t>Responsibilities:</w:t>
      </w:r>
    </w:p>
    <w:p w:rsidR="008963E2" w:rsidRDefault="008963E2" w:rsidP="008963E2">
      <w:p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</w:p>
    <w:p w:rsidR="007A4F36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>Development of general strategy, detailed audit plan and audit programs in co-ordination with audit senior for conducting audit assignments</w:t>
      </w:r>
      <w:r w:rsidR="00CA2597">
        <w:rPr>
          <w:bCs/>
          <w:color w:val="000000"/>
        </w:rPr>
        <w:t>.</w:t>
      </w:r>
    </w:p>
    <w:p w:rsidR="007A4F36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>Making detailed time budgets and coordinating with the staff to meet the reporting deadlines</w:t>
      </w:r>
      <w:r w:rsidR="00CA2597">
        <w:rPr>
          <w:bCs/>
          <w:color w:val="000000"/>
        </w:rPr>
        <w:t>.</w:t>
      </w:r>
    </w:p>
    <w:p w:rsidR="007A4F36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>Obtaining an understanding of account</w:t>
      </w:r>
      <w:r w:rsidR="00EF1E46" w:rsidRPr="00235B91">
        <w:rPr>
          <w:bCs/>
          <w:color w:val="000000"/>
        </w:rPr>
        <w:t>ing and internal control system</w:t>
      </w:r>
      <w:r w:rsidR="00CA2597">
        <w:rPr>
          <w:bCs/>
          <w:color w:val="000000"/>
        </w:rPr>
        <w:t>.</w:t>
      </w:r>
    </w:p>
    <w:p w:rsidR="007A4F36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 xml:space="preserve">Identifying weaknesses, addressing risk and giving suggestions to </w:t>
      </w:r>
      <w:r w:rsidR="00EF1E46" w:rsidRPr="00235B91">
        <w:rPr>
          <w:bCs/>
          <w:color w:val="000000"/>
        </w:rPr>
        <w:t>improve internal control system</w:t>
      </w:r>
      <w:r w:rsidR="00CA2597">
        <w:rPr>
          <w:bCs/>
          <w:color w:val="000000"/>
        </w:rPr>
        <w:t>.</w:t>
      </w:r>
    </w:p>
    <w:p w:rsidR="007A4F36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>Obtaining sufficient appropriate audit evidence through substantive te</w:t>
      </w:r>
      <w:r w:rsidR="008A3214">
        <w:rPr>
          <w:bCs/>
          <w:color w:val="000000"/>
        </w:rPr>
        <w:t xml:space="preserve">sting and analytical procedures, </w:t>
      </w:r>
      <w:r w:rsidRPr="00235B91">
        <w:rPr>
          <w:bCs/>
          <w:color w:val="000000"/>
        </w:rPr>
        <w:t>preparing the working papers of the audit areas and getting it reviewed by the engagement audit</w:t>
      </w:r>
      <w:r w:rsidR="006278E7">
        <w:rPr>
          <w:bCs/>
          <w:color w:val="000000"/>
        </w:rPr>
        <w:t xml:space="preserve"> senior</w:t>
      </w:r>
      <w:r w:rsidRPr="00235B91">
        <w:rPr>
          <w:bCs/>
          <w:color w:val="000000"/>
        </w:rPr>
        <w:t xml:space="preserve"> in charge and manager</w:t>
      </w:r>
      <w:r w:rsidR="00CA2597">
        <w:rPr>
          <w:bCs/>
          <w:color w:val="000000"/>
        </w:rPr>
        <w:t>.</w:t>
      </w:r>
    </w:p>
    <w:p w:rsidR="007A4F36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 xml:space="preserve">Conducting Vertical &amp; horizontal analysis </w:t>
      </w:r>
      <w:r w:rsidR="003D1229" w:rsidRPr="00235B91">
        <w:rPr>
          <w:bCs/>
          <w:color w:val="000000"/>
        </w:rPr>
        <w:t>of various financial statements</w:t>
      </w:r>
      <w:r w:rsidR="00CA2597">
        <w:rPr>
          <w:bCs/>
          <w:color w:val="000000"/>
        </w:rPr>
        <w:t>.</w:t>
      </w:r>
    </w:p>
    <w:p w:rsidR="00582F65" w:rsidRPr="00235B91" w:rsidRDefault="00582F65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>Attending stock take and</w:t>
      </w:r>
      <w:r w:rsidR="00261459" w:rsidRPr="00235B91">
        <w:rPr>
          <w:bCs/>
          <w:color w:val="000000"/>
        </w:rPr>
        <w:t xml:space="preserve"> cash c</w:t>
      </w:r>
      <w:r w:rsidRPr="00235B91">
        <w:rPr>
          <w:bCs/>
          <w:color w:val="000000"/>
        </w:rPr>
        <w:t>ount at year end and preparing</w:t>
      </w:r>
      <w:r w:rsidR="00261459" w:rsidRPr="00235B91">
        <w:rPr>
          <w:bCs/>
          <w:color w:val="000000"/>
        </w:rPr>
        <w:t xml:space="preserve"> weakness</w:t>
      </w:r>
      <w:r w:rsidR="003D1229" w:rsidRPr="00235B91">
        <w:rPr>
          <w:bCs/>
          <w:color w:val="000000"/>
        </w:rPr>
        <w:t xml:space="preserve"> report</w:t>
      </w:r>
      <w:r w:rsidR="00CA2597">
        <w:rPr>
          <w:bCs/>
          <w:color w:val="000000"/>
        </w:rPr>
        <w:t>.</w:t>
      </w:r>
    </w:p>
    <w:p w:rsidR="007A4F36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 xml:space="preserve">Obtaining understanding </w:t>
      </w:r>
      <w:r w:rsidR="00582F65" w:rsidRPr="00235B91">
        <w:rPr>
          <w:bCs/>
          <w:color w:val="000000"/>
        </w:rPr>
        <w:t>towards</w:t>
      </w:r>
      <w:r w:rsidRPr="00235B91">
        <w:rPr>
          <w:bCs/>
          <w:color w:val="000000"/>
        </w:rPr>
        <w:t xml:space="preserve"> different accounting software and generat</w:t>
      </w:r>
      <w:r w:rsidR="00582F65" w:rsidRPr="00235B91">
        <w:rPr>
          <w:bCs/>
          <w:color w:val="000000"/>
        </w:rPr>
        <w:t>ingmulti</w:t>
      </w:r>
      <w:r w:rsidRPr="00235B91">
        <w:rPr>
          <w:bCs/>
          <w:color w:val="000000"/>
        </w:rPr>
        <w:t xml:space="preserve"> reports during performanc</w:t>
      </w:r>
      <w:r w:rsidR="003D1229" w:rsidRPr="00235B91">
        <w:rPr>
          <w:bCs/>
          <w:color w:val="000000"/>
        </w:rPr>
        <w:t>e of external audit assignments</w:t>
      </w:r>
      <w:r w:rsidR="00CA2597">
        <w:rPr>
          <w:bCs/>
          <w:color w:val="000000"/>
        </w:rPr>
        <w:t>.</w:t>
      </w:r>
    </w:p>
    <w:p w:rsidR="0002641A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>Posting entries to relevant ledgers in different accounting software</w:t>
      </w:r>
      <w:r w:rsidR="0065612C" w:rsidRPr="00235B91">
        <w:rPr>
          <w:bCs/>
          <w:color w:val="000000"/>
        </w:rPr>
        <w:t>’</w:t>
      </w:r>
      <w:r w:rsidRPr="00235B91">
        <w:rPr>
          <w:bCs/>
          <w:color w:val="000000"/>
        </w:rPr>
        <w:t>s and preparation of financial statements while ensuring compliance with international rep</w:t>
      </w:r>
      <w:r w:rsidR="00EF1E46" w:rsidRPr="00235B91">
        <w:rPr>
          <w:bCs/>
          <w:color w:val="000000"/>
        </w:rPr>
        <w:t>orting standards and local laws</w:t>
      </w:r>
      <w:r w:rsidR="00CA2597">
        <w:rPr>
          <w:bCs/>
          <w:color w:val="000000"/>
        </w:rPr>
        <w:t>.</w:t>
      </w:r>
    </w:p>
    <w:p w:rsidR="0082568F" w:rsidRPr="00235B91" w:rsidRDefault="00261459" w:rsidP="00272DF8">
      <w:pPr>
        <w:numPr>
          <w:ilvl w:val="0"/>
          <w:numId w:val="11"/>
        </w:numPr>
        <w:tabs>
          <w:tab w:val="left" w:pos="1350"/>
        </w:tabs>
        <w:spacing w:after="0" w:line="240" w:lineRule="auto"/>
        <w:ind w:left="360"/>
        <w:jc w:val="left"/>
        <w:rPr>
          <w:bCs/>
          <w:color w:val="000000"/>
        </w:rPr>
      </w:pPr>
      <w:r w:rsidRPr="00235B91">
        <w:rPr>
          <w:bCs/>
          <w:color w:val="000000"/>
        </w:rPr>
        <w:t>Promoting firm’s quality control procedures and policies in order to ensure compliance with indepe</w:t>
      </w:r>
      <w:r w:rsidR="00B205EC" w:rsidRPr="00235B91">
        <w:rPr>
          <w:bCs/>
          <w:color w:val="000000"/>
        </w:rPr>
        <w:t>ndence and ethical requirements</w:t>
      </w:r>
      <w:r w:rsidR="00CA2597">
        <w:rPr>
          <w:bCs/>
          <w:color w:val="000000"/>
        </w:rPr>
        <w:t>.</w:t>
      </w:r>
    </w:p>
    <w:p w:rsidR="00336072" w:rsidRPr="00235B91" w:rsidRDefault="00336072" w:rsidP="008E1351">
      <w:pPr>
        <w:spacing w:after="0" w:line="240" w:lineRule="auto"/>
      </w:pPr>
    </w:p>
    <w:p w:rsidR="00CF2C28" w:rsidRPr="00235B91" w:rsidRDefault="00CF2C28" w:rsidP="008E1351">
      <w:pPr>
        <w:pStyle w:val="Heading1"/>
        <w:shd w:val="clear" w:color="auto" w:fill="DBE5F1" w:themeFill="accent1" w:themeFillTint="33"/>
        <w:spacing w:before="0" w:after="0" w:line="240" w:lineRule="auto"/>
        <w:jc w:val="both"/>
      </w:pPr>
      <w:r w:rsidRPr="00235B91">
        <w:t>Academics / Qualifications</w:t>
      </w:r>
    </w:p>
    <w:p w:rsidR="005A2C5E" w:rsidRPr="00235B91" w:rsidRDefault="005A2C5E" w:rsidP="008E1351">
      <w:pPr>
        <w:spacing w:after="0" w:line="240" w:lineRule="auto"/>
        <w:rPr>
          <w:b/>
          <w:bCs/>
        </w:rPr>
      </w:pPr>
    </w:p>
    <w:p w:rsidR="005A2C5E" w:rsidRPr="008963E2" w:rsidRDefault="005A2C5E" w:rsidP="008963E2">
      <w:pPr>
        <w:pStyle w:val="Heading5"/>
        <w:tabs>
          <w:tab w:val="left" w:pos="9270"/>
          <w:tab w:val="left" w:pos="9540"/>
        </w:tabs>
        <w:spacing w:line="240" w:lineRule="auto"/>
        <w:ind w:left="360" w:hanging="360"/>
        <w:jc w:val="both"/>
        <w:rPr>
          <w:bCs/>
          <w:color w:val="auto"/>
        </w:rPr>
      </w:pPr>
      <w:r w:rsidRPr="008963E2">
        <w:rPr>
          <w:bCs/>
          <w:color w:val="auto"/>
        </w:rPr>
        <w:t>Bachelor</w:t>
      </w:r>
      <w:r w:rsidR="0039565A" w:rsidRPr="008963E2">
        <w:rPr>
          <w:bCs/>
          <w:color w:val="auto"/>
        </w:rPr>
        <w:t>’</w:t>
      </w:r>
      <w:r w:rsidRPr="008963E2">
        <w:rPr>
          <w:bCs/>
          <w:color w:val="auto"/>
        </w:rPr>
        <w:t xml:space="preserve">s in Science </w:t>
      </w:r>
      <w:r w:rsidR="008963E2">
        <w:rPr>
          <w:bCs/>
          <w:color w:val="auto"/>
        </w:rPr>
        <w:t>(B.Sc) in Applied Accounting</w:t>
      </w:r>
      <w:r w:rsidR="008963E2">
        <w:rPr>
          <w:bCs/>
          <w:color w:val="auto"/>
        </w:rPr>
        <w:tab/>
      </w:r>
      <w:r w:rsid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>Continued</w:t>
      </w:r>
    </w:p>
    <w:p w:rsidR="00CC4B80" w:rsidRPr="008963E2" w:rsidRDefault="00CC4B80" w:rsidP="008963E2">
      <w:pPr>
        <w:pStyle w:val="Heading5"/>
        <w:spacing w:line="240" w:lineRule="auto"/>
        <w:jc w:val="both"/>
        <w:rPr>
          <w:bCs/>
          <w:color w:val="auto"/>
        </w:rPr>
      </w:pPr>
      <w:r w:rsidRPr="008963E2">
        <w:rPr>
          <w:bCs/>
          <w:color w:val="auto"/>
        </w:rPr>
        <w:t>Chartered Certified Accountant (ACCA)</w:t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>2016</w:t>
      </w:r>
    </w:p>
    <w:p w:rsidR="00CC4B80" w:rsidRPr="008963E2" w:rsidRDefault="00CC4B80" w:rsidP="008963E2">
      <w:pPr>
        <w:pStyle w:val="Heading5"/>
        <w:spacing w:line="240" w:lineRule="auto"/>
        <w:ind w:left="360" w:hanging="360"/>
        <w:jc w:val="both"/>
        <w:rPr>
          <w:bCs/>
          <w:color w:val="auto"/>
        </w:rPr>
      </w:pPr>
      <w:r w:rsidRPr="008963E2">
        <w:rPr>
          <w:bCs/>
          <w:color w:val="auto"/>
        </w:rPr>
        <w:t xml:space="preserve">Advance Diploma in Accounting &amp; Business </w:t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>2016</w:t>
      </w:r>
    </w:p>
    <w:p w:rsidR="008963E2" w:rsidRDefault="00CC4B80" w:rsidP="008963E2">
      <w:pPr>
        <w:pStyle w:val="Heading5"/>
        <w:spacing w:line="240" w:lineRule="auto"/>
        <w:ind w:left="360" w:hanging="360"/>
        <w:jc w:val="both"/>
        <w:rPr>
          <w:bCs/>
          <w:color w:val="auto"/>
        </w:rPr>
      </w:pPr>
      <w:r w:rsidRPr="008963E2">
        <w:rPr>
          <w:bCs/>
          <w:color w:val="auto"/>
        </w:rPr>
        <w:t>CAT (Certified Accounting Technician)</w:t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8963E2" w:rsidRPr="008963E2">
        <w:rPr>
          <w:bCs/>
          <w:color w:val="auto"/>
        </w:rPr>
        <w:tab/>
      </w:r>
      <w:r w:rsidR="00235B91" w:rsidRPr="008963E2">
        <w:rPr>
          <w:bCs/>
          <w:color w:val="auto"/>
        </w:rPr>
        <w:t>2011</w:t>
      </w:r>
    </w:p>
    <w:p w:rsidR="008963E2" w:rsidRPr="008963E2" w:rsidRDefault="008963E2" w:rsidP="008963E2">
      <w:pPr>
        <w:spacing w:after="0"/>
      </w:pPr>
    </w:p>
    <w:p w:rsidR="008963E2" w:rsidRPr="008963E2" w:rsidRDefault="008963E2" w:rsidP="008963E2">
      <w:pPr>
        <w:pStyle w:val="Heading1"/>
        <w:shd w:val="clear" w:color="auto" w:fill="DBE5F1" w:themeFill="accent1" w:themeFillTint="33"/>
        <w:spacing w:before="0" w:after="0" w:line="240" w:lineRule="auto"/>
        <w:ind w:left="360" w:hanging="360"/>
        <w:jc w:val="both"/>
        <w:rPr>
          <w:rFonts w:ascii="Calibri" w:hAnsi="Calibri"/>
        </w:rPr>
      </w:pPr>
      <w:r w:rsidRPr="008963E2">
        <w:rPr>
          <w:rFonts w:ascii="Calibri" w:hAnsi="Calibri"/>
        </w:rPr>
        <w:t>it skills</w:t>
      </w:r>
    </w:p>
    <w:p w:rsidR="008963E2" w:rsidRDefault="008963E2" w:rsidP="000727D2">
      <w:pPr>
        <w:pStyle w:val="NoSpacing"/>
        <w:jc w:val="both"/>
        <w:rPr>
          <w:rFonts w:asciiTheme="minorHAnsi" w:eastAsiaTheme="minorEastAsia" w:hAnsiTheme="minorHAnsi" w:cstheme="minorBidi"/>
          <w:sz w:val="20"/>
          <w:szCs w:val="20"/>
          <w:lang w:val="en-US"/>
        </w:rPr>
      </w:pPr>
    </w:p>
    <w:p w:rsidR="00336072" w:rsidRPr="00235B91" w:rsidRDefault="00670129" w:rsidP="000727D2">
      <w:pPr>
        <w:pStyle w:val="NoSpacing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35B91">
        <w:rPr>
          <w:rFonts w:asciiTheme="minorHAnsi" w:hAnsiTheme="minorHAnsi" w:cstheme="minorHAnsi"/>
          <w:sz w:val="20"/>
          <w:szCs w:val="20"/>
        </w:rPr>
        <w:t>Proficient with the use</w:t>
      </w:r>
      <w:r w:rsidR="00B508ED" w:rsidRPr="00235B91">
        <w:rPr>
          <w:rFonts w:asciiTheme="minorHAnsi" w:hAnsiTheme="minorHAnsi" w:cstheme="minorHAnsi"/>
          <w:sz w:val="20"/>
          <w:szCs w:val="20"/>
        </w:rPr>
        <w:t xml:space="preserve"> of</w:t>
      </w:r>
      <w:r w:rsidR="00261459" w:rsidRPr="00235B91">
        <w:rPr>
          <w:rFonts w:asciiTheme="minorHAnsi" w:hAnsiTheme="minorHAnsi" w:cstheme="minorHAnsi"/>
          <w:sz w:val="20"/>
          <w:szCs w:val="20"/>
          <w:lang w:val="en-US"/>
        </w:rPr>
        <w:t>Microsoft Office</w:t>
      </w:r>
      <w:r w:rsidR="00D5370C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 Tools, Advance Excel Tools</w:t>
      </w:r>
      <w:r w:rsidR="005A2E94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D5370C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ERP Oracle, SAP, </w:t>
      </w:r>
      <w:r w:rsidR="00261459" w:rsidRPr="00235B91">
        <w:rPr>
          <w:rFonts w:asciiTheme="minorHAnsi" w:hAnsiTheme="minorHAnsi" w:cstheme="minorHAnsi"/>
          <w:sz w:val="20"/>
          <w:szCs w:val="20"/>
          <w:lang w:val="en-US"/>
        </w:rPr>
        <w:t>Peachtree, Tally, QuickBooks and Various</w:t>
      </w:r>
      <w:r w:rsidR="00D5370C" w:rsidRPr="00235B91">
        <w:rPr>
          <w:rFonts w:asciiTheme="minorHAnsi" w:hAnsiTheme="minorHAnsi" w:cstheme="minorHAnsi"/>
          <w:sz w:val="20"/>
          <w:szCs w:val="20"/>
          <w:lang w:val="en-US"/>
        </w:rPr>
        <w:t xml:space="preserve"> customized packages and accounting applications</w:t>
      </w:r>
    </w:p>
    <w:p w:rsidR="00CF2C28" w:rsidRPr="00235B91" w:rsidRDefault="00CF2C28" w:rsidP="008E1351">
      <w:pPr>
        <w:spacing w:after="0" w:line="240" w:lineRule="auto"/>
      </w:pPr>
    </w:p>
    <w:p w:rsidR="00CF2C28" w:rsidRPr="00235B91" w:rsidRDefault="00CF2C28" w:rsidP="008E1351">
      <w:pPr>
        <w:pStyle w:val="Heading1"/>
        <w:shd w:val="clear" w:color="auto" w:fill="DBE5F1" w:themeFill="accent1" w:themeFillTint="33"/>
        <w:spacing w:before="0" w:after="0" w:line="240" w:lineRule="auto"/>
        <w:jc w:val="both"/>
      </w:pPr>
      <w:r w:rsidRPr="00235B91">
        <w:t>Reference</w:t>
      </w:r>
    </w:p>
    <w:p w:rsidR="00B573F4" w:rsidRDefault="00CF2C28" w:rsidP="00325F63">
      <w:pPr>
        <w:spacing w:after="0" w:line="240" w:lineRule="auto"/>
      </w:pPr>
      <w:r w:rsidRPr="00235B91">
        <w:t>May be furnished on demand</w:t>
      </w:r>
    </w:p>
    <w:p w:rsidR="00296ABC" w:rsidRDefault="00296ABC" w:rsidP="00325F63">
      <w:pPr>
        <w:spacing w:after="0" w:line="240" w:lineRule="auto"/>
      </w:pPr>
    </w:p>
    <w:p w:rsidR="00296ABC" w:rsidRDefault="00296ABC" w:rsidP="00325F63">
      <w:pPr>
        <w:spacing w:after="0" w:line="240" w:lineRule="auto"/>
      </w:pPr>
    </w:p>
    <w:p w:rsidR="00296ABC" w:rsidRDefault="00296ABC" w:rsidP="00325F63">
      <w:pPr>
        <w:spacing w:after="0" w:line="240" w:lineRule="auto"/>
      </w:pPr>
    </w:p>
    <w:p w:rsidR="00296ABC" w:rsidRPr="00235B91" w:rsidRDefault="00296ABC" w:rsidP="00296ABC">
      <w:pPr>
        <w:spacing w:after="0" w:line="240" w:lineRule="auto"/>
        <w:jc w:val="center"/>
      </w:pPr>
      <w:r>
        <w:t>_______________________________________________</w:t>
      </w:r>
    </w:p>
    <w:sectPr w:rsidR="00296ABC" w:rsidRPr="00235B91" w:rsidSect="00022CF7">
      <w:type w:val="continuous"/>
      <w:pgSz w:w="12240" w:h="15840" w:code="1"/>
      <w:pgMar w:top="672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64" w:rsidRDefault="00071E64">
      <w:pPr>
        <w:spacing w:after="0" w:line="240" w:lineRule="auto"/>
      </w:pPr>
      <w:r>
        <w:separator/>
      </w:r>
    </w:p>
  </w:endnote>
  <w:endnote w:type="continuationSeparator" w:id="1">
    <w:p w:rsidR="00071E64" w:rsidRDefault="0007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64" w:rsidRDefault="00071E64">
      <w:pPr>
        <w:spacing w:after="0" w:line="240" w:lineRule="auto"/>
      </w:pPr>
      <w:r>
        <w:separator/>
      </w:r>
    </w:p>
  </w:footnote>
  <w:footnote w:type="continuationSeparator" w:id="1">
    <w:p w:rsidR="00071E64" w:rsidRDefault="0007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07"/>
    <w:multiLevelType w:val="hybridMultilevel"/>
    <w:tmpl w:val="ED26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D7179"/>
    <w:multiLevelType w:val="hybridMultilevel"/>
    <w:tmpl w:val="DBC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4085"/>
    <w:multiLevelType w:val="hybridMultilevel"/>
    <w:tmpl w:val="DFA0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CC2428"/>
    <w:multiLevelType w:val="hybridMultilevel"/>
    <w:tmpl w:val="99C6C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932E3"/>
    <w:multiLevelType w:val="hybridMultilevel"/>
    <w:tmpl w:val="1E8C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A3C19"/>
    <w:multiLevelType w:val="hybridMultilevel"/>
    <w:tmpl w:val="0252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7B2C"/>
    <w:multiLevelType w:val="hybridMultilevel"/>
    <w:tmpl w:val="70F25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661B7"/>
    <w:multiLevelType w:val="hybridMultilevel"/>
    <w:tmpl w:val="DFB0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0B7CC4"/>
    <w:multiLevelType w:val="hybridMultilevel"/>
    <w:tmpl w:val="A3C4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C718C"/>
    <w:multiLevelType w:val="hybridMultilevel"/>
    <w:tmpl w:val="9DE29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27355D"/>
    <w:multiLevelType w:val="hybridMultilevel"/>
    <w:tmpl w:val="CBCA9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160D7"/>
    <w:multiLevelType w:val="hybridMultilevel"/>
    <w:tmpl w:val="DA56C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1B3B9F"/>
    <w:multiLevelType w:val="hybridMultilevel"/>
    <w:tmpl w:val="D2768760"/>
    <w:lvl w:ilvl="0" w:tplc="3B26B3F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C1783"/>
    <w:multiLevelType w:val="hybridMultilevel"/>
    <w:tmpl w:val="2BF48ABA"/>
    <w:lvl w:ilvl="0" w:tplc="E5184B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86E32"/>
    <w:multiLevelType w:val="hybridMultilevel"/>
    <w:tmpl w:val="9252B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6B59D1"/>
    <w:multiLevelType w:val="hybridMultilevel"/>
    <w:tmpl w:val="3594E3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2C28"/>
    <w:rsid w:val="00022CF7"/>
    <w:rsid w:val="00031D66"/>
    <w:rsid w:val="00036824"/>
    <w:rsid w:val="00036825"/>
    <w:rsid w:val="0003740E"/>
    <w:rsid w:val="0004022D"/>
    <w:rsid w:val="0004083D"/>
    <w:rsid w:val="0004432C"/>
    <w:rsid w:val="00053F1F"/>
    <w:rsid w:val="00062313"/>
    <w:rsid w:val="000703AB"/>
    <w:rsid w:val="00071E64"/>
    <w:rsid w:val="000727D2"/>
    <w:rsid w:val="00074B26"/>
    <w:rsid w:val="00091450"/>
    <w:rsid w:val="000A0407"/>
    <w:rsid w:val="000B1587"/>
    <w:rsid w:val="000B3071"/>
    <w:rsid w:val="000B76C4"/>
    <w:rsid w:val="000D5059"/>
    <w:rsid w:val="000E27E1"/>
    <w:rsid w:val="000F54CE"/>
    <w:rsid w:val="000F626A"/>
    <w:rsid w:val="001040ED"/>
    <w:rsid w:val="00114B53"/>
    <w:rsid w:val="00132373"/>
    <w:rsid w:val="0013561B"/>
    <w:rsid w:val="00152054"/>
    <w:rsid w:val="00154623"/>
    <w:rsid w:val="00154724"/>
    <w:rsid w:val="0015705A"/>
    <w:rsid w:val="00160C13"/>
    <w:rsid w:val="00163509"/>
    <w:rsid w:val="0017326A"/>
    <w:rsid w:val="00173743"/>
    <w:rsid w:val="0017734B"/>
    <w:rsid w:val="00182198"/>
    <w:rsid w:val="00184EC8"/>
    <w:rsid w:val="0018742C"/>
    <w:rsid w:val="001965FB"/>
    <w:rsid w:val="001A6371"/>
    <w:rsid w:val="001B0847"/>
    <w:rsid w:val="001D5886"/>
    <w:rsid w:val="001E2EA7"/>
    <w:rsid w:val="001E6C1D"/>
    <w:rsid w:val="001F6B51"/>
    <w:rsid w:val="00205E7C"/>
    <w:rsid w:val="002244D8"/>
    <w:rsid w:val="002265C9"/>
    <w:rsid w:val="00231EA3"/>
    <w:rsid w:val="00233147"/>
    <w:rsid w:val="00235B91"/>
    <w:rsid w:val="002403AF"/>
    <w:rsid w:val="002406A9"/>
    <w:rsid w:val="00243865"/>
    <w:rsid w:val="00250D2F"/>
    <w:rsid w:val="002601A1"/>
    <w:rsid w:val="002602D4"/>
    <w:rsid w:val="00261459"/>
    <w:rsid w:val="00262D52"/>
    <w:rsid w:val="00272DF8"/>
    <w:rsid w:val="00296ABC"/>
    <w:rsid w:val="002A10DB"/>
    <w:rsid w:val="002A261E"/>
    <w:rsid w:val="002A75D4"/>
    <w:rsid w:val="002B1752"/>
    <w:rsid w:val="002B5B55"/>
    <w:rsid w:val="002B7FF7"/>
    <w:rsid w:val="002C2DB9"/>
    <w:rsid w:val="002C7393"/>
    <w:rsid w:val="002D0D75"/>
    <w:rsid w:val="0030313A"/>
    <w:rsid w:val="00307E32"/>
    <w:rsid w:val="003236E7"/>
    <w:rsid w:val="00325901"/>
    <w:rsid w:val="00325CE3"/>
    <w:rsid w:val="00325F63"/>
    <w:rsid w:val="003261F1"/>
    <w:rsid w:val="00333F6F"/>
    <w:rsid w:val="00334BE9"/>
    <w:rsid w:val="00336072"/>
    <w:rsid w:val="00341ABD"/>
    <w:rsid w:val="003515E9"/>
    <w:rsid w:val="003525FD"/>
    <w:rsid w:val="00361D1F"/>
    <w:rsid w:val="00370664"/>
    <w:rsid w:val="00370E70"/>
    <w:rsid w:val="00386C1F"/>
    <w:rsid w:val="00393FEA"/>
    <w:rsid w:val="0039565A"/>
    <w:rsid w:val="003B04DD"/>
    <w:rsid w:val="003B30F3"/>
    <w:rsid w:val="003B310B"/>
    <w:rsid w:val="003C530E"/>
    <w:rsid w:val="003D1229"/>
    <w:rsid w:val="003E1017"/>
    <w:rsid w:val="003F037B"/>
    <w:rsid w:val="003F27DD"/>
    <w:rsid w:val="003F3EBA"/>
    <w:rsid w:val="0040049D"/>
    <w:rsid w:val="00400959"/>
    <w:rsid w:val="0040267E"/>
    <w:rsid w:val="00404870"/>
    <w:rsid w:val="004053FB"/>
    <w:rsid w:val="004125A8"/>
    <w:rsid w:val="00413AE1"/>
    <w:rsid w:val="00436E38"/>
    <w:rsid w:val="004447F0"/>
    <w:rsid w:val="00444CDF"/>
    <w:rsid w:val="004534C8"/>
    <w:rsid w:val="00454017"/>
    <w:rsid w:val="0046064C"/>
    <w:rsid w:val="00472725"/>
    <w:rsid w:val="00472A0F"/>
    <w:rsid w:val="00493FEC"/>
    <w:rsid w:val="004D32CA"/>
    <w:rsid w:val="004D350D"/>
    <w:rsid w:val="004D45F3"/>
    <w:rsid w:val="004D4DAE"/>
    <w:rsid w:val="004E458D"/>
    <w:rsid w:val="004F198A"/>
    <w:rsid w:val="004F4AA4"/>
    <w:rsid w:val="00524DF2"/>
    <w:rsid w:val="00563502"/>
    <w:rsid w:val="00566C1F"/>
    <w:rsid w:val="0056778F"/>
    <w:rsid w:val="00581A53"/>
    <w:rsid w:val="00582F65"/>
    <w:rsid w:val="00584A4C"/>
    <w:rsid w:val="00591522"/>
    <w:rsid w:val="00593DF5"/>
    <w:rsid w:val="005A2C5E"/>
    <w:rsid w:val="005A2E94"/>
    <w:rsid w:val="005A7038"/>
    <w:rsid w:val="005B5864"/>
    <w:rsid w:val="005C027A"/>
    <w:rsid w:val="005C1D6E"/>
    <w:rsid w:val="005C5458"/>
    <w:rsid w:val="005C7D11"/>
    <w:rsid w:val="005D01DF"/>
    <w:rsid w:val="005D6BD1"/>
    <w:rsid w:val="005E3C0F"/>
    <w:rsid w:val="006074AF"/>
    <w:rsid w:val="006112AF"/>
    <w:rsid w:val="00620944"/>
    <w:rsid w:val="006278E7"/>
    <w:rsid w:val="006338D2"/>
    <w:rsid w:val="00635DDE"/>
    <w:rsid w:val="0063696A"/>
    <w:rsid w:val="00637241"/>
    <w:rsid w:val="006451C0"/>
    <w:rsid w:val="0065612C"/>
    <w:rsid w:val="00660753"/>
    <w:rsid w:val="006660BA"/>
    <w:rsid w:val="0066754C"/>
    <w:rsid w:val="00670129"/>
    <w:rsid w:val="0067032C"/>
    <w:rsid w:val="00672058"/>
    <w:rsid w:val="00675188"/>
    <w:rsid w:val="00681489"/>
    <w:rsid w:val="00695763"/>
    <w:rsid w:val="006A5AD9"/>
    <w:rsid w:val="006A6023"/>
    <w:rsid w:val="006B75F0"/>
    <w:rsid w:val="006C7AF9"/>
    <w:rsid w:val="006E1395"/>
    <w:rsid w:val="006E71E3"/>
    <w:rsid w:val="006E742E"/>
    <w:rsid w:val="006E7754"/>
    <w:rsid w:val="007021F1"/>
    <w:rsid w:val="0070717E"/>
    <w:rsid w:val="00710C50"/>
    <w:rsid w:val="00714EBC"/>
    <w:rsid w:val="00750941"/>
    <w:rsid w:val="00750FBA"/>
    <w:rsid w:val="00760B41"/>
    <w:rsid w:val="0076730E"/>
    <w:rsid w:val="0077084B"/>
    <w:rsid w:val="00771144"/>
    <w:rsid w:val="00772554"/>
    <w:rsid w:val="00773000"/>
    <w:rsid w:val="00776FAD"/>
    <w:rsid w:val="00794578"/>
    <w:rsid w:val="007A18D9"/>
    <w:rsid w:val="007A2B01"/>
    <w:rsid w:val="007A4260"/>
    <w:rsid w:val="007B01A0"/>
    <w:rsid w:val="007B51D1"/>
    <w:rsid w:val="007B5D43"/>
    <w:rsid w:val="007B6245"/>
    <w:rsid w:val="007D1CEC"/>
    <w:rsid w:val="007D6EBD"/>
    <w:rsid w:val="007E02FF"/>
    <w:rsid w:val="0080282A"/>
    <w:rsid w:val="00817B06"/>
    <w:rsid w:val="00821FB1"/>
    <w:rsid w:val="00850DCC"/>
    <w:rsid w:val="00850E34"/>
    <w:rsid w:val="00875B6A"/>
    <w:rsid w:val="00884618"/>
    <w:rsid w:val="00886F98"/>
    <w:rsid w:val="008963E2"/>
    <w:rsid w:val="008A036F"/>
    <w:rsid w:val="008A3214"/>
    <w:rsid w:val="008C6B41"/>
    <w:rsid w:val="008E08F0"/>
    <w:rsid w:val="008E1351"/>
    <w:rsid w:val="008E6F0B"/>
    <w:rsid w:val="00901CA2"/>
    <w:rsid w:val="00912CD7"/>
    <w:rsid w:val="009142EB"/>
    <w:rsid w:val="009166BB"/>
    <w:rsid w:val="00922F76"/>
    <w:rsid w:val="00925410"/>
    <w:rsid w:val="009404B5"/>
    <w:rsid w:val="0095565E"/>
    <w:rsid w:val="0095634A"/>
    <w:rsid w:val="00966DC4"/>
    <w:rsid w:val="00974812"/>
    <w:rsid w:val="00977F27"/>
    <w:rsid w:val="009960D9"/>
    <w:rsid w:val="00996950"/>
    <w:rsid w:val="00997B87"/>
    <w:rsid w:val="009A37A5"/>
    <w:rsid w:val="009A618A"/>
    <w:rsid w:val="009A7383"/>
    <w:rsid w:val="009B2F9B"/>
    <w:rsid w:val="009B36F6"/>
    <w:rsid w:val="009B621E"/>
    <w:rsid w:val="009D0B55"/>
    <w:rsid w:val="009D3BC7"/>
    <w:rsid w:val="009D4AD4"/>
    <w:rsid w:val="009E6ACD"/>
    <w:rsid w:val="009E79E6"/>
    <w:rsid w:val="009F3091"/>
    <w:rsid w:val="009F3574"/>
    <w:rsid w:val="009F7EF8"/>
    <w:rsid w:val="00A3186A"/>
    <w:rsid w:val="00A34BC3"/>
    <w:rsid w:val="00A40655"/>
    <w:rsid w:val="00A423B6"/>
    <w:rsid w:val="00A508F8"/>
    <w:rsid w:val="00A531AD"/>
    <w:rsid w:val="00A55C5F"/>
    <w:rsid w:val="00A64EA9"/>
    <w:rsid w:val="00A73068"/>
    <w:rsid w:val="00A84126"/>
    <w:rsid w:val="00A86E23"/>
    <w:rsid w:val="00A93C6D"/>
    <w:rsid w:val="00AC4BA7"/>
    <w:rsid w:val="00AD17E3"/>
    <w:rsid w:val="00AF2C3F"/>
    <w:rsid w:val="00AF34EE"/>
    <w:rsid w:val="00AF7D49"/>
    <w:rsid w:val="00B11964"/>
    <w:rsid w:val="00B1348D"/>
    <w:rsid w:val="00B2007D"/>
    <w:rsid w:val="00B205EC"/>
    <w:rsid w:val="00B3041B"/>
    <w:rsid w:val="00B508ED"/>
    <w:rsid w:val="00B573F4"/>
    <w:rsid w:val="00B57834"/>
    <w:rsid w:val="00B63FE9"/>
    <w:rsid w:val="00B673D6"/>
    <w:rsid w:val="00B7470F"/>
    <w:rsid w:val="00B7506C"/>
    <w:rsid w:val="00B959F9"/>
    <w:rsid w:val="00B97031"/>
    <w:rsid w:val="00BA6D12"/>
    <w:rsid w:val="00BB73D8"/>
    <w:rsid w:val="00BC005F"/>
    <w:rsid w:val="00BD24D9"/>
    <w:rsid w:val="00BD2F04"/>
    <w:rsid w:val="00C00FF9"/>
    <w:rsid w:val="00C01776"/>
    <w:rsid w:val="00C02541"/>
    <w:rsid w:val="00C0391E"/>
    <w:rsid w:val="00C044BE"/>
    <w:rsid w:val="00C10CA6"/>
    <w:rsid w:val="00C17DF9"/>
    <w:rsid w:val="00C24BEA"/>
    <w:rsid w:val="00C3108A"/>
    <w:rsid w:val="00C321DC"/>
    <w:rsid w:val="00C3623B"/>
    <w:rsid w:val="00C4374E"/>
    <w:rsid w:val="00C43A12"/>
    <w:rsid w:val="00C45D22"/>
    <w:rsid w:val="00C67692"/>
    <w:rsid w:val="00C74CBA"/>
    <w:rsid w:val="00C84A85"/>
    <w:rsid w:val="00C97FEA"/>
    <w:rsid w:val="00CA2597"/>
    <w:rsid w:val="00CB1968"/>
    <w:rsid w:val="00CC2DD6"/>
    <w:rsid w:val="00CC4B80"/>
    <w:rsid w:val="00CF2C28"/>
    <w:rsid w:val="00D004C8"/>
    <w:rsid w:val="00D13414"/>
    <w:rsid w:val="00D17D1E"/>
    <w:rsid w:val="00D30073"/>
    <w:rsid w:val="00D313E6"/>
    <w:rsid w:val="00D33925"/>
    <w:rsid w:val="00D35C4C"/>
    <w:rsid w:val="00D4477F"/>
    <w:rsid w:val="00D4527A"/>
    <w:rsid w:val="00D5370C"/>
    <w:rsid w:val="00D71688"/>
    <w:rsid w:val="00D75ABA"/>
    <w:rsid w:val="00D8011B"/>
    <w:rsid w:val="00D858DF"/>
    <w:rsid w:val="00DB02A9"/>
    <w:rsid w:val="00DB2A9A"/>
    <w:rsid w:val="00DD1BD9"/>
    <w:rsid w:val="00DE1DBE"/>
    <w:rsid w:val="00E12E62"/>
    <w:rsid w:val="00E17A9E"/>
    <w:rsid w:val="00E24064"/>
    <w:rsid w:val="00E25ECC"/>
    <w:rsid w:val="00E32C5C"/>
    <w:rsid w:val="00E330B0"/>
    <w:rsid w:val="00E45EBC"/>
    <w:rsid w:val="00E476B1"/>
    <w:rsid w:val="00E50EA4"/>
    <w:rsid w:val="00E613BF"/>
    <w:rsid w:val="00E64862"/>
    <w:rsid w:val="00E65191"/>
    <w:rsid w:val="00E66325"/>
    <w:rsid w:val="00E74C36"/>
    <w:rsid w:val="00E811E0"/>
    <w:rsid w:val="00E95C90"/>
    <w:rsid w:val="00E97ACF"/>
    <w:rsid w:val="00E97E71"/>
    <w:rsid w:val="00EA1423"/>
    <w:rsid w:val="00EA3A90"/>
    <w:rsid w:val="00EA4068"/>
    <w:rsid w:val="00EA4085"/>
    <w:rsid w:val="00EB06F8"/>
    <w:rsid w:val="00EB28B5"/>
    <w:rsid w:val="00EB664B"/>
    <w:rsid w:val="00EC242A"/>
    <w:rsid w:val="00EC3114"/>
    <w:rsid w:val="00ED774B"/>
    <w:rsid w:val="00EF1E46"/>
    <w:rsid w:val="00F02B47"/>
    <w:rsid w:val="00F07A26"/>
    <w:rsid w:val="00F11313"/>
    <w:rsid w:val="00F13050"/>
    <w:rsid w:val="00F13114"/>
    <w:rsid w:val="00F45D0C"/>
    <w:rsid w:val="00F47BA2"/>
    <w:rsid w:val="00F56F5C"/>
    <w:rsid w:val="00F64115"/>
    <w:rsid w:val="00F70CF9"/>
    <w:rsid w:val="00F72AF1"/>
    <w:rsid w:val="00F76FE6"/>
    <w:rsid w:val="00F849AD"/>
    <w:rsid w:val="00F853AA"/>
    <w:rsid w:val="00F8718B"/>
    <w:rsid w:val="00F9536A"/>
    <w:rsid w:val="00FB14CC"/>
    <w:rsid w:val="00FB2436"/>
    <w:rsid w:val="00FB69E9"/>
    <w:rsid w:val="00FC4495"/>
    <w:rsid w:val="00FC52FB"/>
    <w:rsid w:val="00FD06B6"/>
    <w:rsid w:val="00FE19BC"/>
    <w:rsid w:val="00FF61E2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8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Theme="minorEastAsia"/>
      <w:smallCaps/>
      <w:color w:val="E36C0A" w:themeColor="accent6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33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26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qFormat/>
    <w:rsid w:val="00B50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28"/>
    <w:pPr>
      <w:jc w:val="both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C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C2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C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2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2C2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C28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C28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2C28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28"/>
    <w:rPr>
      <w:rFonts w:eastAsiaTheme="minorEastAsia"/>
      <w:i/>
      <w:iCs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F2C28"/>
    <w:rPr>
      <w:rFonts w:eastAsiaTheme="minorEastAsia"/>
      <w:smallCaps/>
      <w:color w:val="E36C0A" w:themeColor="accent6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CF2C2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C28"/>
    <w:rPr>
      <w:rFonts w:eastAsiaTheme="minorEastAsia"/>
      <w:smallCaps/>
      <w:color w:val="262626" w:themeColor="text1" w:themeTint="D9"/>
      <w:sz w:val="52"/>
      <w:szCs w:val="52"/>
    </w:rPr>
  </w:style>
  <w:style w:type="paragraph" w:styleId="ListParagraph">
    <w:name w:val="List Paragraph"/>
    <w:basedOn w:val="Normal"/>
    <w:uiPriority w:val="34"/>
    <w:qFormat/>
    <w:rsid w:val="00CF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C28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2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C28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09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336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26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qFormat/>
    <w:rsid w:val="00B50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tafa.3403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F353-8FF2-41F1-883D-622780E0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</dc:creator>
  <cp:lastModifiedBy>HRDESK4</cp:lastModifiedBy>
  <cp:revision>29</cp:revision>
  <cp:lastPrinted>2017-01-15T20:17:00Z</cp:lastPrinted>
  <dcterms:created xsi:type="dcterms:W3CDTF">2015-12-21T11:57:00Z</dcterms:created>
  <dcterms:modified xsi:type="dcterms:W3CDTF">2018-03-01T10:47:00Z</dcterms:modified>
</cp:coreProperties>
</file>