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2F5" w:rsidRPr="003021A6" w:rsidRDefault="00375AB2" w:rsidP="006E77FB">
      <w:pPr>
        <w:pBdr>
          <w:top w:val="single" w:sz="8" w:space="1" w:color="F79646"/>
        </w:pBdr>
        <w:tabs>
          <w:tab w:val="left" w:pos="360"/>
        </w:tabs>
        <w:jc w:val="both"/>
        <w:rPr>
          <w:rFonts w:ascii="Palatino Linotype" w:hAnsi="Palatino Linotype"/>
          <w:smallCaps/>
          <w:color w:val="C00000"/>
          <w:sz w:val="26"/>
          <w:szCs w:val="26"/>
          <w:lang w:val="en-US" w:eastAsia="en-US"/>
        </w:rPr>
      </w:pPr>
      <w:r>
        <w:rPr>
          <w:rFonts w:ascii="Palatino Linotype" w:hAnsi="Palatino Linotype"/>
          <w:smallCaps/>
          <w:noProof/>
          <w:color w:val="C00000"/>
          <w:sz w:val="26"/>
          <w:szCs w:val="26"/>
          <w:lang w:eastAsia="en-US"/>
        </w:rPr>
        <w:t xml:space="preserve">Manzar </w:t>
      </w:r>
      <w:bookmarkStart w:id="0" w:name="_GoBack"/>
      <w:bookmarkEnd w:id="0"/>
    </w:p>
    <w:tbl>
      <w:tblPr>
        <w:tblStyle w:val="TableGrid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290"/>
        <w:gridCol w:w="1865"/>
        <w:gridCol w:w="1755"/>
      </w:tblGrid>
      <w:tr w:rsidR="003E6B12" w:rsidTr="00D22E68">
        <w:tc>
          <w:tcPr>
            <w:tcW w:w="8964" w:type="dxa"/>
            <w:gridSpan w:val="3"/>
          </w:tcPr>
          <w:p w:rsidR="003E6B12" w:rsidRPr="008872F5" w:rsidRDefault="005E456B" w:rsidP="008872F5">
            <w:pPr>
              <w:pBdr>
                <w:top w:val="single" w:sz="8" w:space="1" w:color="F79646"/>
              </w:pBdr>
              <w:rPr>
                <w:rFonts w:ascii="Palatino Linotype" w:hAnsi="Palatino Linotype"/>
                <w:smallCaps/>
                <w:color w:val="4A442A" w:themeColor="background2" w:themeShade="40"/>
                <w:sz w:val="22"/>
                <w:lang w:val="en-US" w:eastAsia="en-US"/>
              </w:rPr>
            </w:pPr>
            <w:r>
              <w:rPr>
                <w:rFonts w:ascii="Palatino Linotype" w:hAnsi="Palatino Linotype"/>
                <w:smallCaps/>
                <w:color w:val="4A442A" w:themeColor="background2" w:themeShade="40"/>
                <w:sz w:val="22"/>
                <w:lang w:val="en-US" w:eastAsia="en-US"/>
              </w:rPr>
              <w:t>C</w:t>
            </w:r>
            <w:r w:rsidR="003E6B12" w:rsidRPr="005A6F94">
              <w:rPr>
                <w:rFonts w:ascii="Palatino Linotype" w:hAnsi="Palatino Linotype"/>
                <w:smallCaps/>
                <w:color w:val="4A442A" w:themeColor="background2" w:themeShade="40"/>
                <w:sz w:val="22"/>
                <w:lang w:val="en-US" w:eastAsia="en-US"/>
              </w:rPr>
              <w:t xml:space="preserve">hartered Accountant </w:t>
            </w:r>
            <w:r w:rsidR="003E6B12">
              <w:rPr>
                <w:rFonts w:ascii="Palatino Linotype" w:hAnsi="Palatino Linotype"/>
                <w:smallCaps/>
                <w:color w:val="4A442A" w:themeColor="background2" w:themeShade="40"/>
                <w:sz w:val="22"/>
                <w:lang w:val="en-US" w:eastAsia="en-US"/>
              </w:rPr>
              <w:t>finalist-</w:t>
            </w:r>
            <w:r w:rsidR="003E6B12" w:rsidRPr="005A6F94">
              <w:rPr>
                <w:rFonts w:ascii="Palatino Linotype" w:hAnsi="Palatino Linotype"/>
                <w:smallCaps/>
                <w:color w:val="4A442A" w:themeColor="background2" w:themeShade="40"/>
                <w:sz w:val="22"/>
                <w:lang w:val="en-US" w:eastAsia="en-US"/>
              </w:rPr>
              <w:t xml:space="preserve"> Finance and Auditing Experienced Professional </w:t>
            </w:r>
          </w:p>
        </w:tc>
        <w:tc>
          <w:tcPr>
            <w:tcW w:w="1755" w:type="dxa"/>
            <w:vMerge w:val="restart"/>
          </w:tcPr>
          <w:p w:rsidR="003E6B12" w:rsidRDefault="00375AB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  <w:r>
              <w:rPr>
                <w:rFonts w:ascii="Palatino Linotype" w:hAnsi="Palatino Linotype"/>
                <w:smallCaps/>
                <w:noProof/>
                <w:color w:val="C00000"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977265" cy="1241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619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B12" w:rsidTr="00D22E68">
        <w:trPr>
          <w:trHeight w:val="242"/>
        </w:trPr>
        <w:tc>
          <w:tcPr>
            <w:tcW w:w="1809" w:type="dxa"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  <w:tc>
          <w:tcPr>
            <w:tcW w:w="5290" w:type="dxa"/>
          </w:tcPr>
          <w:p w:rsidR="003E6B12" w:rsidRPr="00AB69CB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0"/>
                <w:szCs w:val="26"/>
                <w:lang w:val="en-US" w:eastAsia="en-US"/>
              </w:rPr>
            </w:pPr>
          </w:p>
        </w:tc>
        <w:tc>
          <w:tcPr>
            <w:tcW w:w="1865" w:type="dxa"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  <w:tc>
          <w:tcPr>
            <w:tcW w:w="1755" w:type="dxa"/>
            <w:vMerge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</w:tr>
      <w:tr w:rsidR="00515F72" w:rsidTr="00D22E68">
        <w:tc>
          <w:tcPr>
            <w:tcW w:w="1809" w:type="dxa"/>
            <w:vAlign w:val="bottom"/>
          </w:tcPr>
          <w:p w:rsidR="00515F72" w:rsidRDefault="00515F72" w:rsidP="00113BEB">
            <w:pPr>
              <w:tabs>
                <w:tab w:val="left" w:pos="360"/>
              </w:tabs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  <w:tc>
          <w:tcPr>
            <w:tcW w:w="7155" w:type="dxa"/>
            <w:gridSpan w:val="2"/>
            <w:vAlign w:val="bottom"/>
          </w:tcPr>
          <w:p w:rsidR="00515F72" w:rsidRDefault="00515F72" w:rsidP="00113BEB">
            <w:pPr>
              <w:tabs>
                <w:tab w:val="left" w:pos="360"/>
              </w:tabs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  <w:tc>
          <w:tcPr>
            <w:tcW w:w="1755" w:type="dxa"/>
            <w:vMerge/>
          </w:tcPr>
          <w:p w:rsidR="00515F72" w:rsidRDefault="00515F7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</w:tr>
      <w:tr w:rsidR="003E6B12" w:rsidTr="00D22E68">
        <w:tc>
          <w:tcPr>
            <w:tcW w:w="1809" w:type="dxa"/>
            <w:vAlign w:val="bottom"/>
          </w:tcPr>
          <w:p w:rsidR="003E6B12" w:rsidRDefault="00D22E68" w:rsidP="00D22E68">
            <w:pPr>
              <w:tabs>
                <w:tab w:val="left" w:pos="360"/>
              </w:tabs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  <w:r>
              <w:rPr>
                <w:rFonts w:ascii="Palatino Linotype" w:hAnsi="Palatino Linotype"/>
                <w:b/>
                <w:color w:val="4A442A" w:themeColor="background2" w:themeShade="40"/>
                <w:sz w:val="22"/>
                <w:lang w:val="en-US" w:eastAsia="en-US"/>
              </w:rPr>
              <w:t>C/o-</w:t>
            </w:r>
            <w:r w:rsidR="003E6B12" w:rsidRPr="005A6F94">
              <w:rPr>
                <w:rFonts w:ascii="Palatino Linotype" w:hAnsi="Palatino Linotype"/>
                <w:b/>
                <w:color w:val="4A442A" w:themeColor="background2" w:themeShade="40"/>
                <w:sz w:val="22"/>
                <w:lang w:val="en-US" w:eastAsia="en-US"/>
              </w:rPr>
              <w:t xml:space="preserve"> No</w:t>
            </w:r>
            <w:r w:rsidR="003E6B12" w:rsidRPr="005A6F94">
              <w:rPr>
                <w:rFonts w:ascii="Palatino Linotype" w:hAnsi="Palatino Linotype"/>
                <w:color w:val="4A442A" w:themeColor="background2" w:themeShade="40"/>
                <w:sz w:val="22"/>
                <w:lang w:val="en-US" w:eastAsia="en-US"/>
              </w:rPr>
              <w:t>:</w:t>
            </w:r>
          </w:p>
        </w:tc>
        <w:tc>
          <w:tcPr>
            <w:tcW w:w="5290" w:type="dxa"/>
            <w:vAlign w:val="bottom"/>
          </w:tcPr>
          <w:p w:rsidR="003E6B12" w:rsidRDefault="003E6B12" w:rsidP="00D22E68">
            <w:pPr>
              <w:tabs>
                <w:tab w:val="left" w:pos="360"/>
              </w:tabs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  <w:r w:rsidRPr="005A6F94">
              <w:rPr>
                <w:rFonts w:ascii="Palatino Linotype" w:hAnsi="Palatino Linotype"/>
                <w:color w:val="4A442A" w:themeColor="background2" w:themeShade="40"/>
                <w:sz w:val="22"/>
                <w:lang w:eastAsia="en-US"/>
              </w:rPr>
              <w:t>+971 5</w:t>
            </w:r>
            <w:r w:rsidR="00D22E68">
              <w:rPr>
                <w:rFonts w:ascii="Palatino Linotype" w:hAnsi="Palatino Linotype"/>
                <w:color w:val="4A442A" w:themeColor="background2" w:themeShade="40"/>
                <w:sz w:val="22"/>
                <w:lang w:eastAsia="en-US"/>
              </w:rPr>
              <w:t>04973598</w:t>
            </w:r>
          </w:p>
        </w:tc>
        <w:tc>
          <w:tcPr>
            <w:tcW w:w="1865" w:type="dxa"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  <w:tc>
          <w:tcPr>
            <w:tcW w:w="1755" w:type="dxa"/>
            <w:vMerge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</w:tr>
      <w:tr w:rsidR="003E6B12" w:rsidTr="00D22E68">
        <w:tc>
          <w:tcPr>
            <w:tcW w:w="1809" w:type="dxa"/>
            <w:vAlign w:val="bottom"/>
          </w:tcPr>
          <w:p w:rsidR="003E6B12" w:rsidRDefault="003E6B12" w:rsidP="00113BEB">
            <w:pPr>
              <w:tabs>
                <w:tab w:val="left" w:pos="360"/>
              </w:tabs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  <w:r w:rsidRPr="005A6F94">
              <w:rPr>
                <w:rFonts w:ascii="Palatino Linotype" w:hAnsi="Palatino Linotype"/>
                <w:b/>
                <w:color w:val="4A442A" w:themeColor="background2" w:themeShade="40"/>
                <w:sz w:val="22"/>
                <w:lang w:val="en-US" w:eastAsia="en-US"/>
              </w:rPr>
              <w:t>Email</w:t>
            </w:r>
            <w:r w:rsidRPr="005A6F94">
              <w:rPr>
                <w:rFonts w:ascii="Palatino Linotype" w:hAnsi="Palatino Linotype"/>
                <w:color w:val="4A442A" w:themeColor="background2" w:themeShade="40"/>
                <w:sz w:val="22"/>
                <w:lang w:val="en-US" w:eastAsia="en-US"/>
              </w:rPr>
              <w:t>:</w:t>
            </w:r>
          </w:p>
        </w:tc>
        <w:tc>
          <w:tcPr>
            <w:tcW w:w="5290" w:type="dxa"/>
            <w:vAlign w:val="bottom"/>
          </w:tcPr>
          <w:p w:rsidR="003E6B12" w:rsidRPr="0042480C" w:rsidRDefault="00E70D7A" w:rsidP="00D22E68">
            <w:pPr>
              <w:tabs>
                <w:tab w:val="left" w:pos="360"/>
              </w:tabs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  <w:hyperlink r:id="rId7" w:history="1">
              <w:r w:rsidR="0042480C" w:rsidRPr="0042480C">
                <w:rPr>
                  <w:rStyle w:val="Hyperlink"/>
                  <w:rFonts w:ascii="Palatino Linotype" w:hAnsi="Palatino Linotype"/>
                  <w:sz w:val="22"/>
                  <w:u w:val="none"/>
                  <w:lang w:val="en-US" w:eastAsia="en-US"/>
                </w:rPr>
                <w:t>manzar</w:t>
              </w:r>
              <w:r w:rsidR="00D22E68">
                <w:rPr>
                  <w:rStyle w:val="Hyperlink"/>
                  <w:rFonts w:ascii="Palatino Linotype" w:hAnsi="Palatino Linotype"/>
                  <w:sz w:val="22"/>
                  <w:u w:val="none"/>
                  <w:lang w:val="en-US" w:eastAsia="en-US"/>
                </w:rPr>
                <w:t>.340771@2freemail.com</w:t>
              </w:r>
            </w:hyperlink>
            <w:r w:rsidR="00D22E68">
              <w:t xml:space="preserve"> </w:t>
            </w:r>
          </w:p>
        </w:tc>
        <w:tc>
          <w:tcPr>
            <w:tcW w:w="1865" w:type="dxa"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  <w:tc>
          <w:tcPr>
            <w:tcW w:w="1755" w:type="dxa"/>
            <w:vMerge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</w:tr>
      <w:tr w:rsidR="003E6B12" w:rsidTr="00D22E68">
        <w:trPr>
          <w:trHeight w:val="441"/>
        </w:trPr>
        <w:tc>
          <w:tcPr>
            <w:tcW w:w="1809" w:type="dxa"/>
            <w:vAlign w:val="bottom"/>
          </w:tcPr>
          <w:p w:rsidR="003E6B12" w:rsidRDefault="003E6B12" w:rsidP="00113BEB">
            <w:pPr>
              <w:tabs>
                <w:tab w:val="left" w:pos="360"/>
              </w:tabs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  <w:r w:rsidRPr="005A6F94">
              <w:rPr>
                <w:rFonts w:ascii="Palatino Linotype" w:hAnsi="Palatino Linotype"/>
                <w:b/>
                <w:color w:val="4A442A" w:themeColor="background2" w:themeShade="40"/>
                <w:sz w:val="22"/>
                <w:lang w:val="en-US" w:eastAsia="en-US"/>
              </w:rPr>
              <w:t>Availability:</w:t>
            </w:r>
          </w:p>
        </w:tc>
        <w:tc>
          <w:tcPr>
            <w:tcW w:w="5290" w:type="dxa"/>
            <w:vAlign w:val="bottom"/>
          </w:tcPr>
          <w:p w:rsidR="003E6B12" w:rsidRDefault="003E6B12" w:rsidP="00113BEB">
            <w:pPr>
              <w:tabs>
                <w:tab w:val="left" w:pos="360"/>
              </w:tabs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  <w:r w:rsidRPr="005A6F94">
              <w:rPr>
                <w:rFonts w:ascii="Palatino Linotype" w:hAnsi="Palatino Linotype"/>
                <w:color w:val="4A442A" w:themeColor="background2" w:themeShade="40"/>
                <w:sz w:val="22"/>
                <w:lang w:val="en-US" w:eastAsia="en-US"/>
              </w:rPr>
              <w:t xml:space="preserve">Immediate </w:t>
            </w:r>
          </w:p>
        </w:tc>
        <w:tc>
          <w:tcPr>
            <w:tcW w:w="1865" w:type="dxa"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  <w:tc>
          <w:tcPr>
            <w:tcW w:w="1755" w:type="dxa"/>
            <w:vMerge/>
          </w:tcPr>
          <w:p w:rsidR="003E6B12" w:rsidRDefault="003E6B12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</w:tr>
      <w:tr w:rsidR="00703340" w:rsidTr="00D22E68">
        <w:trPr>
          <w:trHeight w:val="441"/>
        </w:trPr>
        <w:tc>
          <w:tcPr>
            <w:tcW w:w="1809" w:type="dxa"/>
            <w:vAlign w:val="bottom"/>
          </w:tcPr>
          <w:p w:rsidR="00703340" w:rsidRPr="005A6F94" w:rsidRDefault="00703340" w:rsidP="00113BEB">
            <w:pPr>
              <w:tabs>
                <w:tab w:val="left" w:pos="360"/>
              </w:tabs>
              <w:rPr>
                <w:rFonts w:ascii="Palatino Linotype" w:hAnsi="Palatino Linotype"/>
                <w:b/>
                <w:color w:val="4A442A" w:themeColor="background2" w:themeShade="40"/>
                <w:sz w:val="22"/>
                <w:lang w:val="en-US" w:eastAsia="en-US"/>
              </w:rPr>
            </w:pPr>
            <w:r>
              <w:rPr>
                <w:rFonts w:ascii="Palatino Linotype" w:hAnsi="Palatino Linotype"/>
                <w:b/>
                <w:color w:val="4A442A" w:themeColor="background2" w:themeShade="40"/>
                <w:sz w:val="22"/>
                <w:lang w:val="en-US" w:eastAsia="en-US"/>
              </w:rPr>
              <w:t xml:space="preserve">Visa Status:          </w:t>
            </w:r>
          </w:p>
        </w:tc>
        <w:tc>
          <w:tcPr>
            <w:tcW w:w="5290" w:type="dxa"/>
            <w:vAlign w:val="bottom"/>
          </w:tcPr>
          <w:p w:rsidR="00703340" w:rsidRPr="005A6F94" w:rsidRDefault="00703340" w:rsidP="00113BEB">
            <w:pPr>
              <w:tabs>
                <w:tab w:val="left" w:pos="360"/>
              </w:tabs>
              <w:rPr>
                <w:rFonts w:ascii="Palatino Linotype" w:hAnsi="Palatino Linotype"/>
                <w:color w:val="4A442A" w:themeColor="background2" w:themeShade="40"/>
                <w:sz w:val="22"/>
                <w:lang w:val="en-US" w:eastAsia="en-US"/>
              </w:rPr>
            </w:pPr>
            <w:r>
              <w:rPr>
                <w:rFonts w:ascii="Palatino Linotype" w:hAnsi="Palatino Linotype"/>
                <w:color w:val="4A442A" w:themeColor="background2" w:themeShade="40"/>
                <w:sz w:val="22"/>
                <w:lang w:val="en-US" w:eastAsia="en-US"/>
              </w:rPr>
              <w:t>Visit Visa</w:t>
            </w:r>
          </w:p>
        </w:tc>
        <w:tc>
          <w:tcPr>
            <w:tcW w:w="1865" w:type="dxa"/>
          </w:tcPr>
          <w:p w:rsidR="00703340" w:rsidRDefault="00703340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  <w:tc>
          <w:tcPr>
            <w:tcW w:w="1755" w:type="dxa"/>
          </w:tcPr>
          <w:p w:rsidR="00703340" w:rsidRDefault="00703340" w:rsidP="006E77FB">
            <w:pPr>
              <w:tabs>
                <w:tab w:val="left" w:pos="360"/>
              </w:tabs>
              <w:jc w:val="both"/>
              <w:rPr>
                <w:rFonts w:ascii="Palatino Linotype" w:hAnsi="Palatino Linotype"/>
                <w:smallCaps/>
                <w:color w:val="C00000"/>
                <w:sz w:val="26"/>
                <w:szCs w:val="26"/>
                <w:lang w:val="en-US" w:eastAsia="en-US"/>
              </w:rPr>
            </w:pPr>
          </w:p>
        </w:tc>
      </w:tr>
    </w:tbl>
    <w:p w:rsidR="00FD55AC" w:rsidRPr="003021A6" w:rsidRDefault="006D2598" w:rsidP="007D2C78">
      <w:pPr>
        <w:pBdr>
          <w:bottom w:val="single" w:sz="4" w:space="1" w:color="auto"/>
        </w:pBdr>
        <w:spacing w:before="120"/>
        <w:rPr>
          <w:rFonts w:ascii="Palatino Linotype" w:eastAsia="Tahoma" w:hAnsi="Palatino Linotype" w:cstheme="minorHAnsi"/>
          <w:b/>
          <w:smallCaps/>
          <w:color w:val="C00000"/>
          <w:sz w:val="22"/>
          <w:lang w:val="en-US"/>
        </w:rPr>
      </w:pPr>
      <w:r w:rsidRPr="003021A6">
        <w:rPr>
          <w:rFonts w:ascii="Palatino Linotype" w:eastAsia="Tahoma" w:hAnsi="Palatino Linotype" w:cstheme="minorHAnsi"/>
          <w:b/>
          <w:smallCaps/>
          <w:color w:val="C00000"/>
          <w:sz w:val="22"/>
          <w:lang w:val="en-US"/>
        </w:rPr>
        <w:t>P</w:t>
      </w:r>
      <w:r w:rsidRPr="003021A6">
        <w:rPr>
          <w:rFonts w:ascii="Palatino Linotype" w:eastAsia="Tahoma" w:hAnsi="Palatino Linotype" w:cstheme="minorHAnsi"/>
          <w:smallCaps/>
          <w:color w:val="C00000"/>
          <w:sz w:val="22"/>
          <w:lang w:val="en-US"/>
        </w:rPr>
        <w:t>rofile</w:t>
      </w:r>
      <w:r w:rsidR="002012FC" w:rsidRPr="003021A6">
        <w:rPr>
          <w:rFonts w:ascii="Palatino Linotype" w:eastAsia="Tahoma" w:hAnsi="Palatino Linotype" w:cstheme="minorHAnsi"/>
          <w:b/>
          <w:smallCaps/>
          <w:color w:val="C00000"/>
          <w:sz w:val="22"/>
          <w:lang w:val="en-US"/>
        </w:rPr>
        <w:t>S</w:t>
      </w:r>
      <w:r w:rsidR="002012FC" w:rsidRPr="003021A6">
        <w:rPr>
          <w:rFonts w:ascii="Palatino Linotype" w:eastAsia="Tahoma" w:hAnsi="Palatino Linotype" w:cstheme="minorHAnsi"/>
          <w:smallCaps/>
          <w:color w:val="C00000"/>
          <w:sz w:val="22"/>
          <w:lang w:val="en-US"/>
        </w:rPr>
        <w:t>ummary</w:t>
      </w:r>
    </w:p>
    <w:p w:rsidR="006E5387" w:rsidRPr="006E5387" w:rsidRDefault="006E5387" w:rsidP="006E5387">
      <w:pPr>
        <w:spacing w:before="120"/>
        <w:jc w:val="both"/>
        <w:rPr>
          <w:rFonts w:ascii="Palatino Linotype" w:hAnsi="Palatino Linotype" w:cstheme="minorHAnsi"/>
          <w:sz w:val="21"/>
          <w:szCs w:val="21"/>
        </w:rPr>
      </w:pPr>
      <w:proofErr w:type="gramStart"/>
      <w:r w:rsidRPr="006E5387">
        <w:rPr>
          <w:sz w:val="21"/>
          <w:szCs w:val="21"/>
        </w:rPr>
        <w:t>►</w:t>
      </w:r>
      <w:r w:rsidRPr="006E5387">
        <w:rPr>
          <w:rFonts w:ascii="Palatino Linotype" w:hAnsi="Palatino Linotype" w:cstheme="minorHAnsi"/>
          <w:b/>
          <w:bCs/>
          <w:sz w:val="21"/>
          <w:szCs w:val="21"/>
        </w:rPr>
        <w:t xml:space="preserve">Chartered Accountant </w:t>
      </w:r>
      <w:r w:rsidR="00857A8E">
        <w:rPr>
          <w:rFonts w:ascii="Palatino Linotype" w:hAnsi="Palatino Linotype" w:cstheme="minorHAnsi"/>
          <w:b/>
          <w:bCs/>
          <w:sz w:val="21"/>
          <w:szCs w:val="21"/>
        </w:rPr>
        <w:t>Finalist</w:t>
      </w:r>
      <w:r w:rsidRPr="006E5387">
        <w:rPr>
          <w:rFonts w:ascii="Palatino Linotype" w:hAnsi="Palatino Linotype" w:cstheme="minorHAnsi"/>
          <w:sz w:val="21"/>
          <w:szCs w:val="21"/>
        </w:rPr>
        <w:t xml:space="preserve"> with </w:t>
      </w:r>
      <w:r w:rsidR="0042480C">
        <w:rPr>
          <w:rFonts w:ascii="Palatino Linotype" w:hAnsi="Palatino Linotype" w:cstheme="minorHAnsi"/>
          <w:sz w:val="21"/>
          <w:szCs w:val="21"/>
        </w:rPr>
        <w:t>3.5</w:t>
      </w:r>
      <w:r w:rsidRPr="006E5387">
        <w:rPr>
          <w:rFonts w:ascii="Palatino Linotype" w:hAnsi="Palatino Linotype" w:cstheme="minorHAnsi"/>
          <w:sz w:val="21"/>
          <w:szCs w:val="21"/>
        </w:rPr>
        <w:t xml:space="preserve"> years of experience leading teams in the office of Auditing and Financial Reporting.</w:t>
      </w:r>
      <w:proofErr w:type="gramEnd"/>
    </w:p>
    <w:p w:rsidR="006E5387" w:rsidRPr="006E5387" w:rsidRDefault="006E5387" w:rsidP="006E5387">
      <w:pPr>
        <w:spacing w:before="120"/>
        <w:jc w:val="both"/>
        <w:rPr>
          <w:rFonts w:ascii="Palatino Linotype" w:hAnsi="Palatino Linotype" w:cstheme="minorHAnsi"/>
          <w:sz w:val="21"/>
          <w:szCs w:val="21"/>
        </w:rPr>
      </w:pPr>
      <w:r w:rsidRPr="006E5387">
        <w:rPr>
          <w:sz w:val="21"/>
          <w:szCs w:val="21"/>
        </w:rPr>
        <w:t>►</w:t>
      </w:r>
      <w:r w:rsidRPr="006E5387">
        <w:rPr>
          <w:rFonts w:ascii="Palatino Linotype" w:hAnsi="Palatino Linotype" w:cstheme="minorHAnsi"/>
          <w:sz w:val="21"/>
          <w:szCs w:val="21"/>
        </w:rPr>
        <w:t xml:space="preserve"> Effective in creating and leading highly motivated teams focused on exceeding organizations’ goals.</w:t>
      </w:r>
    </w:p>
    <w:p w:rsidR="006E5387" w:rsidRPr="006E5387" w:rsidRDefault="006E5387" w:rsidP="006E5387">
      <w:pPr>
        <w:spacing w:before="120"/>
        <w:jc w:val="both"/>
        <w:rPr>
          <w:rFonts w:ascii="Palatino Linotype" w:hAnsi="Palatino Linotype" w:cstheme="minorHAnsi"/>
          <w:sz w:val="21"/>
          <w:szCs w:val="21"/>
        </w:rPr>
      </w:pPr>
      <w:r w:rsidRPr="006E5387">
        <w:rPr>
          <w:sz w:val="21"/>
          <w:szCs w:val="21"/>
        </w:rPr>
        <w:t>►</w:t>
      </w:r>
      <w:r w:rsidRPr="006E5387">
        <w:rPr>
          <w:rFonts w:ascii="Palatino Linotype" w:hAnsi="Palatino Linotype" w:cstheme="minorHAnsi"/>
          <w:sz w:val="21"/>
          <w:szCs w:val="21"/>
        </w:rPr>
        <w:t xml:space="preserve"> Keep current with changes in the industry through continuing professional education.</w:t>
      </w:r>
    </w:p>
    <w:p w:rsidR="00FD55AC" w:rsidRPr="003021A6" w:rsidRDefault="006D2598" w:rsidP="007D2C78">
      <w:pPr>
        <w:pBdr>
          <w:bottom w:val="single" w:sz="4" w:space="1" w:color="auto"/>
        </w:pBdr>
        <w:spacing w:before="120"/>
        <w:rPr>
          <w:rFonts w:ascii="Palatino Linotype" w:eastAsia="Tahoma" w:hAnsi="Palatino Linotype" w:cstheme="minorHAnsi"/>
          <w:smallCaps/>
          <w:color w:val="C00000"/>
          <w:sz w:val="22"/>
          <w:lang w:val="en-US"/>
        </w:rPr>
      </w:pPr>
      <w:r w:rsidRPr="003021A6">
        <w:rPr>
          <w:rFonts w:ascii="Palatino Linotype" w:eastAsia="Tahoma" w:hAnsi="Palatino Linotype" w:cstheme="minorHAnsi"/>
          <w:b/>
          <w:smallCaps/>
          <w:color w:val="C00000"/>
          <w:sz w:val="22"/>
          <w:lang w:val="en-US"/>
        </w:rPr>
        <w:t>K</w:t>
      </w:r>
      <w:r w:rsidRPr="003021A6">
        <w:rPr>
          <w:rFonts w:ascii="Palatino Linotype" w:eastAsia="Tahoma" w:hAnsi="Palatino Linotype" w:cstheme="minorHAnsi"/>
          <w:smallCaps/>
          <w:color w:val="C00000"/>
          <w:sz w:val="22"/>
          <w:lang w:val="en-US"/>
        </w:rPr>
        <w:t xml:space="preserve">ey </w:t>
      </w:r>
      <w:r w:rsidRPr="003021A6">
        <w:rPr>
          <w:rFonts w:ascii="Palatino Linotype" w:eastAsia="Tahoma" w:hAnsi="Palatino Linotype" w:cstheme="minorHAnsi"/>
          <w:b/>
          <w:smallCaps/>
          <w:color w:val="C00000"/>
          <w:sz w:val="22"/>
          <w:lang w:val="en-US"/>
        </w:rPr>
        <w:t>C</w:t>
      </w:r>
      <w:r w:rsidRPr="003021A6">
        <w:rPr>
          <w:rFonts w:ascii="Palatino Linotype" w:eastAsia="Tahoma" w:hAnsi="Palatino Linotype" w:cstheme="minorHAnsi"/>
          <w:smallCaps/>
          <w:color w:val="C00000"/>
          <w:sz w:val="22"/>
          <w:lang w:val="en-US"/>
        </w:rPr>
        <w:t xml:space="preserve">ompetencies and </w:t>
      </w:r>
      <w:r w:rsidRPr="003021A6">
        <w:rPr>
          <w:rFonts w:ascii="Palatino Linotype" w:eastAsia="Tahoma" w:hAnsi="Palatino Linotype" w:cstheme="minorHAnsi"/>
          <w:b/>
          <w:smallCaps/>
          <w:color w:val="C00000"/>
          <w:sz w:val="22"/>
          <w:lang w:val="en-US"/>
        </w:rPr>
        <w:t>S</w:t>
      </w:r>
      <w:r w:rsidRPr="003021A6">
        <w:rPr>
          <w:rFonts w:ascii="Palatino Linotype" w:eastAsia="Tahoma" w:hAnsi="Palatino Linotype" w:cstheme="minorHAnsi"/>
          <w:smallCaps/>
          <w:color w:val="C00000"/>
          <w:sz w:val="22"/>
          <w:lang w:val="en-US"/>
        </w:rPr>
        <w:t>kills</w:t>
      </w:r>
    </w:p>
    <w:p w:rsidR="00C1014C" w:rsidRPr="005A6F94" w:rsidRDefault="00C1014C" w:rsidP="007D2C78">
      <w:pPr>
        <w:numPr>
          <w:ilvl w:val="0"/>
          <w:numId w:val="34"/>
        </w:numPr>
        <w:ind w:left="360"/>
        <w:contextualSpacing/>
        <w:jc w:val="both"/>
        <w:rPr>
          <w:rFonts w:ascii="Palatino Linotype" w:hAnsi="Palatino Linotype"/>
          <w:color w:val="auto"/>
          <w:sz w:val="22"/>
          <w:lang w:val="en-US" w:eastAsia="en-US"/>
        </w:rPr>
        <w:sectPr w:rsidR="00C1014C" w:rsidRPr="005A6F94" w:rsidSect="00C153A7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C1014C" w:rsidRPr="006101A0" w:rsidRDefault="0054471D" w:rsidP="0054471D">
      <w:pPr>
        <w:numPr>
          <w:ilvl w:val="0"/>
          <w:numId w:val="34"/>
        </w:numPr>
        <w:ind w:left="360"/>
        <w:contextualSpacing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lastRenderedPageBreak/>
        <w:t>Internal and Statutory Audit</w:t>
      </w:r>
    </w:p>
    <w:p w:rsidR="006D4EDD" w:rsidRDefault="006D4EDD" w:rsidP="006101A0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Designing </w:t>
      </w:r>
      <w:r w:rsidRPr="006101A0">
        <w:rPr>
          <w:rFonts w:ascii="Palatino Linotype" w:hAnsi="Palatino Linotype"/>
          <w:color w:val="auto"/>
          <w:sz w:val="21"/>
          <w:szCs w:val="21"/>
          <w:lang w:val="en-US" w:eastAsia="en-US"/>
        </w:rPr>
        <w:t>Internal Controls Procedures</w:t>
      </w:r>
    </w:p>
    <w:p w:rsidR="00C1014C" w:rsidRPr="006101A0" w:rsidRDefault="0054471D" w:rsidP="006101A0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Proficiency in use of  </w:t>
      </w:r>
      <w:r w:rsidRPr="006D4EDD">
        <w:rPr>
          <w:rFonts w:ascii="Palatino Linotype" w:hAnsi="Palatino Linotype"/>
          <w:b/>
          <w:bCs/>
          <w:color w:val="auto"/>
          <w:sz w:val="21"/>
          <w:szCs w:val="21"/>
          <w:lang w:val="en-US" w:eastAsia="en-US"/>
        </w:rPr>
        <w:t>Microsoft Office</w:t>
      </w:r>
    </w:p>
    <w:p w:rsidR="006D4EDD" w:rsidRDefault="006D4EDD" w:rsidP="006101A0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In-depth knowledge of </w:t>
      </w:r>
      <w:r w:rsidRPr="006D4EDD">
        <w:rPr>
          <w:rFonts w:ascii="Palatino Linotype" w:hAnsi="Palatino Linotype"/>
          <w:b/>
          <w:bCs/>
          <w:color w:val="auto"/>
          <w:sz w:val="21"/>
          <w:szCs w:val="21"/>
          <w:lang w:val="en-US" w:eastAsia="en-US"/>
        </w:rPr>
        <w:t>IAS/IFRS</w:t>
      </w:r>
    </w:p>
    <w:p w:rsidR="006D4EDD" w:rsidRDefault="006D4EDD" w:rsidP="006D4EDD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Finalization of Accounts</w:t>
      </w:r>
    </w:p>
    <w:p w:rsidR="00C1014C" w:rsidRPr="006101A0" w:rsidRDefault="006101A0" w:rsidP="006D4EDD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Financial </w:t>
      </w:r>
      <w:r w:rsidR="00C1014C" w:rsidRPr="006101A0"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Reporting </w:t>
      </w:r>
      <w:r w:rsidR="006D4EDD">
        <w:rPr>
          <w:rFonts w:ascii="Palatino Linotype" w:hAnsi="Palatino Linotype"/>
          <w:color w:val="auto"/>
          <w:sz w:val="21"/>
          <w:szCs w:val="21"/>
          <w:lang w:val="en-US" w:eastAsia="en-US"/>
        </w:rPr>
        <w:t>and Management Reporting</w:t>
      </w:r>
    </w:p>
    <w:p w:rsidR="006D4EDD" w:rsidRDefault="006D4EDD" w:rsidP="006D4EDD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lastRenderedPageBreak/>
        <w:t>Budgeting and Reconciliation of Accounts</w:t>
      </w:r>
    </w:p>
    <w:p w:rsidR="006D4EDD" w:rsidRDefault="006D4EDD" w:rsidP="00AC5C29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Consolidation of Accounts</w:t>
      </w:r>
    </w:p>
    <w:p w:rsidR="00C1014C" w:rsidRDefault="006D4EDD" w:rsidP="00AC5C29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Accounts Payable/Receivable expert</w:t>
      </w:r>
    </w:p>
    <w:p w:rsidR="006D4EDD" w:rsidRDefault="006D4EDD" w:rsidP="006101A0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Cash Flow Management</w:t>
      </w:r>
    </w:p>
    <w:p w:rsidR="002B663A" w:rsidRPr="006D4EDD" w:rsidRDefault="006D4EDD" w:rsidP="006D4EDD">
      <w:pPr>
        <w:numPr>
          <w:ilvl w:val="0"/>
          <w:numId w:val="34"/>
        </w:numPr>
        <w:ind w:left="360"/>
        <w:rPr>
          <w:rFonts w:ascii="Palatino Linotype" w:hAnsi="Palatino Linotype"/>
          <w:color w:val="auto"/>
          <w:sz w:val="21"/>
          <w:szCs w:val="21"/>
          <w:lang w:val="en-US" w:eastAsia="en-US"/>
        </w:rPr>
        <w:sectPr w:rsidR="002B663A" w:rsidRPr="006D4EDD" w:rsidSect="0054471D">
          <w:type w:val="continuous"/>
          <w:pgSz w:w="11907" w:h="16839" w:code="9"/>
          <w:pgMar w:top="720" w:right="708" w:bottom="720" w:left="720" w:header="720" w:footer="720" w:gutter="0"/>
          <w:cols w:num="2" w:space="555"/>
          <w:docGrid w:linePitch="360"/>
        </w:sect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Inventory Management</w:t>
      </w:r>
    </w:p>
    <w:p w:rsidR="00C1014C" w:rsidRPr="005A6F94" w:rsidRDefault="00C1014C" w:rsidP="007D2C78">
      <w:pPr>
        <w:pBdr>
          <w:bottom w:val="single" w:sz="4" w:space="1" w:color="auto"/>
        </w:pBdr>
        <w:rPr>
          <w:rFonts w:ascii="Palatino Linotype" w:eastAsia="Tahoma" w:hAnsi="Palatino Linotype" w:cs="Tahoma"/>
          <w:b/>
          <w:smallCaps/>
          <w:sz w:val="10"/>
          <w:szCs w:val="10"/>
        </w:rPr>
        <w:sectPr w:rsidR="00C1014C" w:rsidRPr="005A6F94" w:rsidSect="006D2598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26"/>
        </w:sectPr>
      </w:pPr>
    </w:p>
    <w:p w:rsidR="00706730" w:rsidRPr="003021A6" w:rsidRDefault="003021A6" w:rsidP="003021A6">
      <w:pPr>
        <w:pBdr>
          <w:bottom w:val="single" w:sz="4" w:space="1" w:color="auto"/>
        </w:pBdr>
        <w:rPr>
          <w:rFonts w:ascii="Palatino Linotype" w:eastAsia="Tahoma" w:hAnsi="Palatino Linotype" w:cstheme="minorHAnsi"/>
          <w:smallCaps/>
          <w:color w:val="C00000"/>
          <w:sz w:val="22"/>
          <w:lang w:val="en-US"/>
        </w:rPr>
      </w:pPr>
      <w:r w:rsidRPr="003021A6">
        <w:rPr>
          <w:rFonts w:ascii="Palatino Linotype" w:eastAsia="Tahoma" w:hAnsi="Palatino Linotype" w:cstheme="minorHAnsi"/>
          <w:b/>
          <w:smallCaps/>
          <w:color w:val="C00000"/>
          <w:sz w:val="22"/>
          <w:lang w:val="en-US"/>
        </w:rPr>
        <w:lastRenderedPageBreak/>
        <w:t>CareerProfile</w:t>
      </w:r>
    </w:p>
    <w:p w:rsidR="00706730" w:rsidRPr="006101A0" w:rsidRDefault="00706730" w:rsidP="007D2C78">
      <w:pPr>
        <w:rPr>
          <w:rFonts w:ascii="Palatino Linotype" w:eastAsia="Tahoma" w:hAnsi="Palatino Linotype" w:cs="Tahoma"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4917"/>
        <w:gridCol w:w="2205"/>
      </w:tblGrid>
      <w:tr w:rsidR="00BB7A47" w:rsidTr="00701ABF">
        <w:tc>
          <w:tcPr>
            <w:tcW w:w="10683" w:type="dxa"/>
            <w:gridSpan w:val="3"/>
          </w:tcPr>
          <w:p w:rsidR="00BB7A47" w:rsidRDefault="00BB7A47" w:rsidP="0042480C">
            <w:pPr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</w:p>
        </w:tc>
      </w:tr>
      <w:tr w:rsidR="00B40046" w:rsidTr="00701ABF">
        <w:tc>
          <w:tcPr>
            <w:tcW w:w="3561" w:type="dxa"/>
          </w:tcPr>
          <w:p w:rsidR="00271A58" w:rsidRDefault="00271A58" w:rsidP="00271A58">
            <w:pPr>
              <w:rPr>
                <w:rFonts w:ascii="Palatino Linotype" w:eastAsia="Tahoma" w:hAnsi="Palatino Linotype" w:cs="Tahoma"/>
                <w:bCs/>
                <w:sz w:val="20"/>
                <w:szCs w:val="20"/>
              </w:rPr>
            </w:pPr>
            <w:r w:rsidRPr="005A6F94">
              <w:rPr>
                <w:rFonts w:ascii="Palatino Linotype" w:eastAsia="Tahoma" w:hAnsi="Palatino Linotype" w:cs="Tahoma"/>
                <w:b/>
                <w:i/>
                <w:sz w:val="22"/>
              </w:rPr>
              <w:t xml:space="preserve">UHY Hassan </w:t>
            </w:r>
            <w:proofErr w:type="spellStart"/>
            <w:r w:rsidRPr="005A6F94">
              <w:rPr>
                <w:rFonts w:ascii="Palatino Linotype" w:eastAsia="Tahoma" w:hAnsi="Palatino Linotype" w:cs="Tahoma"/>
                <w:b/>
                <w:i/>
                <w:sz w:val="22"/>
              </w:rPr>
              <w:t>Naeem</w:t>
            </w:r>
            <w:proofErr w:type="spellEnd"/>
            <w:r w:rsidRPr="005A6F94">
              <w:rPr>
                <w:rFonts w:ascii="Palatino Linotype" w:eastAsia="Tahoma" w:hAnsi="Palatino Linotype" w:cs="Tahoma"/>
                <w:b/>
                <w:i/>
                <w:sz w:val="22"/>
              </w:rPr>
              <w:t>&amp; Co.</w:t>
            </w:r>
          </w:p>
          <w:p w:rsidR="00271A58" w:rsidRPr="000A7E40" w:rsidRDefault="00271A58" w:rsidP="00271A58">
            <w:pPr>
              <w:rPr>
                <w:rFonts w:ascii="Palatino Linotype" w:eastAsia="Tahoma" w:hAnsi="Palatino Linotype" w:cs="Tahoma"/>
                <w:bCs/>
                <w:i/>
                <w:sz w:val="22"/>
              </w:rPr>
            </w:pPr>
            <w:r w:rsidRPr="000A7E40">
              <w:rPr>
                <w:rFonts w:ascii="Palatino Linotype" w:eastAsia="Tahoma" w:hAnsi="Palatino Linotype" w:cs="Tahoma"/>
                <w:bCs/>
                <w:sz w:val="20"/>
                <w:szCs w:val="20"/>
              </w:rPr>
              <w:t>Chartered Accountants</w:t>
            </w:r>
          </w:p>
          <w:p w:rsidR="00271A58" w:rsidRPr="00D50849" w:rsidRDefault="00271A58" w:rsidP="00271A58">
            <w:pPr>
              <w:rPr>
                <w:rFonts w:ascii="Palatino Linotype" w:eastAsia="Tahoma" w:hAnsi="Palatino Linotype" w:cs="Tahoma"/>
                <w:bCs/>
                <w:sz w:val="20"/>
                <w:szCs w:val="20"/>
              </w:rPr>
            </w:pPr>
            <w:r w:rsidRPr="00D50849">
              <w:rPr>
                <w:rFonts w:ascii="Palatino Linotype" w:eastAsia="Tahoma" w:hAnsi="Palatino Linotype" w:cs="Tahoma"/>
                <w:bCs/>
                <w:sz w:val="20"/>
                <w:szCs w:val="20"/>
              </w:rPr>
              <w:t>Lahore, Pakistan</w:t>
            </w:r>
          </w:p>
          <w:p w:rsidR="00B40046" w:rsidRDefault="00B40046" w:rsidP="00E83178">
            <w:pPr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</w:p>
        </w:tc>
        <w:tc>
          <w:tcPr>
            <w:tcW w:w="4917" w:type="dxa"/>
          </w:tcPr>
          <w:p w:rsidR="00B40046" w:rsidRDefault="00271A58" w:rsidP="00E83178">
            <w:pPr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022C2B">
              <w:rPr>
                <w:rFonts w:ascii="Palatino Linotype" w:eastAsia="Tahoma" w:hAnsi="Palatino Linotype" w:cs="Tahoma"/>
                <w:bCs/>
                <w:i/>
                <w:color w:val="auto"/>
                <w:sz w:val="21"/>
                <w:szCs w:val="21"/>
              </w:rPr>
              <w:t>(</w:t>
            </w:r>
            <w:r>
              <w:rPr>
                <w:rFonts w:ascii="Palatino Linotype" w:hAnsi="Palatino Linotype"/>
                <w:i/>
                <w:color w:val="auto"/>
                <w:sz w:val="21"/>
                <w:szCs w:val="21"/>
                <w:shd w:val="clear" w:color="auto" w:fill="FFFFFF"/>
              </w:rPr>
              <w:t>Based in UK, UHY</w:t>
            </w:r>
            <w:r w:rsidRPr="00022C2B">
              <w:rPr>
                <w:rFonts w:ascii="Palatino Linotype" w:hAnsi="Palatino Linotype"/>
                <w:i/>
                <w:color w:val="auto"/>
                <w:sz w:val="21"/>
                <w:szCs w:val="21"/>
                <w:shd w:val="clear" w:color="auto" w:fill="FFFFFF"/>
              </w:rPr>
              <w:t xml:space="preserve"> is a network of independent accounting and consulting firms with offices in over 296 major business centres across more than 89 countries.</w:t>
            </w:r>
          </w:p>
        </w:tc>
        <w:tc>
          <w:tcPr>
            <w:tcW w:w="2205" w:type="dxa"/>
          </w:tcPr>
          <w:p w:rsidR="00B40046" w:rsidRDefault="00F168FF" w:rsidP="00E83178">
            <w:pPr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022C2B">
              <w:rPr>
                <w:rFonts w:ascii="Palatino Linotype" w:eastAsia="Tahoma" w:hAnsi="Palatino Linotype" w:cs="Tahoma"/>
                <w:b/>
                <w:i/>
                <w:noProof/>
                <w:color w:val="auto"/>
                <w:sz w:val="21"/>
                <w:szCs w:val="21"/>
                <w:lang w:val="en-US" w:eastAsia="en-U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margin">
                    <wp:posOffset>92974</wp:posOffset>
                  </wp:positionH>
                  <wp:positionV relativeFrom="paragraph">
                    <wp:posOffset>83185</wp:posOffset>
                  </wp:positionV>
                  <wp:extent cx="1035050" cy="353060"/>
                  <wp:effectExtent l="0" t="0" r="0" b="8890"/>
                  <wp:wrapNone/>
                  <wp:docPr id="2" name="Picture 2" descr="uhy logo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hy logo.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408E" w:rsidTr="00701ABF">
        <w:tc>
          <w:tcPr>
            <w:tcW w:w="3561" w:type="dxa"/>
          </w:tcPr>
          <w:p w:rsidR="0031408E" w:rsidRDefault="00004926" w:rsidP="00E83178">
            <w:pPr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742830">
              <w:rPr>
                <w:rFonts w:ascii="Palatino Linotype" w:eastAsia="Tahoma" w:hAnsi="Palatino Linotype" w:cs="Tahoma"/>
                <w:b/>
                <w:i/>
                <w:iCs/>
                <w:sz w:val="20"/>
                <w:szCs w:val="20"/>
              </w:rPr>
              <w:t>Audit Assoc</w:t>
            </w:r>
            <w:r>
              <w:rPr>
                <w:rFonts w:ascii="Palatino Linotype" w:eastAsia="Tahoma" w:hAnsi="Palatino Linotype" w:cs="Tahoma"/>
                <w:b/>
                <w:i/>
                <w:iCs/>
                <w:sz w:val="20"/>
                <w:szCs w:val="20"/>
              </w:rPr>
              <w:t>iate</w:t>
            </w:r>
          </w:p>
        </w:tc>
        <w:tc>
          <w:tcPr>
            <w:tcW w:w="4917" w:type="dxa"/>
          </w:tcPr>
          <w:p w:rsidR="0031408E" w:rsidRDefault="00004926" w:rsidP="00E83178">
            <w:pPr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834A08">
              <w:rPr>
                <w:rFonts w:ascii="Palatino Linotype" w:eastAsia="Tahoma" w:hAnsi="Palatino Linotype" w:cs="Tahoma"/>
                <w:b/>
                <w:i/>
                <w:iCs/>
                <w:sz w:val="20"/>
                <w:szCs w:val="20"/>
              </w:rPr>
              <w:t xml:space="preserve">Reporting to </w:t>
            </w:r>
            <w:r>
              <w:rPr>
                <w:rFonts w:ascii="Palatino Linotype" w:eastAsia="Tahoma" w:hAnsi="Palatino Linotype" w:cs="Tahoma"/>
                <w:b/>
                <w:i/>
                <w:iCs/>
                <w:sz w:val="20"/>
                <w:szCs w:val="20"/>
              </w:rPr>
              <w:t>Manager Audit</w:t>
            </w:r>
          </w:p>
        </w:tc>
        <w:tc>
          <w:tcPr>
            <w:tcW w:w="2205" w:type="dxa"/>
          </w:tcPr>
          <w:p w:rsidR="0031408E" w:rsidRDefault="0042480C" w:rsidP="00E83178">
            <w:pPr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Palatino Linotype" w:eastAsia="Tahoma" w:hAnsi="Palatino Linotype" w:cs="Tahoma"/>
                <w:b/>
                <w:i/>
                <w:iCs/>
                <w:sz w:val="20"/>
                <w:szCs w:val="20"/>
              </w:rPr>
              <w:t>May</w:t>
            </w:r>
            <w:r w:rsidR="00004926" w:rsidRPr="00742830">
              <w:rPr>
                <w:rFonts w:ascii="Palatino Linotype" w:eastAsia="Tahoma" w:hAnsi="Palatino Linotype" w:cs="Tahoma"/>
                <w:b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Palatino Linotype" w:eastAsia="Tahoma" w:hAnsi="Palatino Linotype" w:cs="Tahoma"/>
                <w:b/>
                <w:i/>
                <w:iCs/>
                <w:sz w:val="20"/>
                <w:szCs w:val="20"/>
              </w:rPr>
              <w:t>13 – Nov, 16</w:t>
            </w:r>
          </w:p>
        </w:tc>
      </w:tr>
      <w:tr w:rsidR="00004926" w:rsidTr="00701ABF">
        <w:tc>
          <w:tcPr>
            <w:tcW w:w="10683" w:type="dxa"/>
            <w:gridSpan w:val="3"/>
          </w:tcPr>
          <w:p w:rsidR="00004926" w:rsidRPr="00106985" w:rsidRDefault="00004926" w:rsidP="00515AAF">
            <w:pPr>
              <w:rPr>
                <w:rFonts w:ascii="Palatino Linotype" w:hAnsi="Palatino Linotype"/>
                <w:sz w:val="21"/>
                <w:szCs w:val="21"/>
              </w:rPr>
            </w:pPr>
            <w:r w:rsidRPr="00106985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Major responsibilities included: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Leading the team to conduct statutory audits, reviews and system audits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Conducting internal audits and designing the system of internal controls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Preparation of Income Tax Returns and replies to Tax Authorities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Understanding the client business and identification of key risk areas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Understanding the internal control framework of the client to report on its effectiveness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Designing and implementation of audit programs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Compliance with the  International Financial Reporting Standards (IFRS) as adopted in Pakistan  and the relevant laws and regulations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Report drafting for communication with those charged with governance including  management letter identifying control weaknesses, its implications and recommendations</w:t>
            </w:r>
          </w:p>
        </w:tc>
      </w:tr>
      <w:tr w:rsidR="0067655D" w:rsidTr="00701ABF">
        <w:tc>
          <w:tcPr>
            <w:tcW w:w="10683" w:type="dxa"/>
            <w:gridSpan w:val="3"/>
          </w:tcPr>
          <w:p w:rsidR="0067655D" w:rsidRPr="0067655D" w:rsidRDefault="0067655D" w:rsidP="0067655D">
            <w:pPr>
              <w:numPr>
                <w:ilvl w:val="0"/>
                <w:numId w:val="34"/>
              </w:numPr>
              <w:ind w:left="360"/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</w:pPr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 xml:space="preserve">Preparation of fixed assets register for a couple of Companies and system for effective </w:t>
            </w:r>
            <w:proofErr w:type="spellStart"/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>utilisation</w:t>
            </w:r>
            <w:proofErr w:type="spellEnd"/>
            <w:r w:rsidRPr="0067655D">
              <w:rPr>
                <w:rFonts w:ascii="Palatino Linotype" w:hAnsi="Palatino Linotype"/>
                <w:color w:val="auto"/>
                <w:sz w:val="21"/>
                <w:szCs w:val="21"/>
                <w:lang w:val="en-US" w:eastAsia="en-US"/>
              </w:rPr>
              <w:t xml:space="preserve"> and control on such assets</w:t>
            </w:r>
          </w:p>
        </w:tc>
      </w:tr>
    </w:tbl>
    <w:p w:rsidR="0050076B" w:rsidRDefault="0050076B" w:rsidP="00D17FAA">
      <w:pPr>
        <w:pBdr>
          <w:bottom w:val="single" w:sz="4" w:space="1" w:color="auto"/>
        </w:pBdr>
        <w:spacing w:before="1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</w:p>
    <w:p w:rsidR="00D17FAA" w:rsidRPr="00FC44E4" w:rsidRDefault="00D17FAA" w:rsidP="00D17FAA">
      <w:pPr>
        <w:pBdr>
          <w:bottom w:val="single" w:sz="4" w:space="1" w:color="auto"/>
        </w:pBdr>
        <w:spacing w:before="1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>
        <w:rPr>
          <w:rFonts w:ascii="Palatino Linotype" w:eastAsia="Tahoma" w:hAnsi="Palatino Linotype" w:cstheme="minorHAnsi"/>
          <w:b/>
          <w:smallCaps/>
          <w:color w:val="C00000"/>
          <w:sz w:val="22"/>
        </w:rPr>
        <w:t>Clients profile</w:t>
      </w:r>
    </w:p>
    <w:p w:rsidR="00D17FAA" w:rsidRPr="00FC44E4" w:rsidRDefault="00D17FAA" w:rsidP="00D17FAA">
      <w:pPr>
        <w:rPr>
          <w:rFonts w:ascii="Palatino Linotype" w:eastAsia="Tahoma" w:hAnsi="Palatino Linotype" w:cs="Tahoma"/>
          <w:b/>
          <w:sz w:val="8"/>
          <w:szCs w:val="8"/>
        </w:rPr>
      </w:pPr>
    </w:p>
    <w:p w:rsidR="00D17FAA" w:rsidRPr="00D17FAA" w:rsidRDefault="00D17FAA" w:rsidP="00D17FAA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r>
        <w:rPr>
          <w:rFonts w:ascii="Palatino Linotype" w:hAnsi="Palatino Linotype" w:cstheme="minorHAnsi"/>
          <w:b/>
          <w:bCs/>
          <w:sz w:val="21"/>
          <w:szCs w:val="21"/>
        </w:rPr>
        <w:t>HBFCL(House Building Finance Corporation)</w:t>
      </w:r>
    </w:p>
    <w:p w:rsidR="00D17FAA" w:rsidRPr="00C73ACB" w:rsidRDefault="00AC6AA3" w:rsidP="00C73ACB">
      <w:pPr>
        <w:spacing w:before="120"/>
        <w:ind w:left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House Building Finance Company Limited, Pakistan is company owned by Government of Pakistan involved in provision of household loans. I have provided income est</w:t>
      </w:r>
      <w:r w:rsidR="00825CF7">
        <w:rPr>
          <w:rFonts w:ascii="Palatino Linotype" w:hAnsi="Palatino Linotype"/>
          <w:color w:val="auto"/>
          <w:sz w:val="21"/>
          <w:szCs w:val="21"/>
          <w:lang w:val="en-US" w:eastAsia="en-US"/>
        </w:rPr>
        <w:t>i</w:t>
      </w: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mation services there.</w:t>
      </w:r>
    </w:p>
    <w:p w:rsidR="00825CF7" w:rsidRDefault="00825CF7" w:rsidP="00825CF7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r>
        <w:rPr>
          <w:rFonts w:ascii="Palatino Linotype" w:hAnsi="Palatino Linotype" w:cstheme="minorHAnsi"/>
          <w:b/>
          <w:bCs/>
          <w:sz w:val="21"/>
          <w:szCs w:val="21"/>
        </w:rPr>
        <w:t>DS Textiles Limited</w:t>
      </w:r>
    </w:p>
    <w:p w:rsidR="00D17FAA" w:rsidRPr="003D72F2" w:rsidRDefault="00825CF7" w:rsidP="003D72F2">
      <w:pPr>
        <w:spacing w:before="120"/>
        <w:ind w:left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 w:rsidRPr="003D72F2">
        <w:rPr>
          <w:rFonts w:ascii="Palatino Linotype" w:hAnsi="Palatino Linotype"/>
          <w:color w:val="auto"/>
          <w:sz w:val="21"/>
          <w:szCs w:val="21"/>
          <w:lang w:val="en-US" w:eastAsia="en-US"/>
        </w:rPr>
        <w:lastRenderedPageBreak/>
        <w:t>DS Textiles Limited is listed company listed on Pakistan Stock Exchange</w:t>
      </w:r>
      <w:r w:rsidR="003D72F2" w:rsidRPr="003D72F2">
        <w:rPr>
          <w:rFonts w:ascii="Palatino Linotype" w:hAnsi="Palatino Linotype"/>
          <w:color w:val="auto"/>
          <w:sz w:val="21"/>
          <w:szCs w:val="21"/>
          <w:lang w:val="en-US" w:eastAsia="en-US"/>
        </w:rPr>
        <w:t>. I have performed internal</w:t>
      </w:r>
      <w:r w:rsidR="003D72F2"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 audit services there.</w:t>
      </w:r>
    </w:p>
    <w:p w:rsidR="003D72F2" w:rsidRDefault="003D72F2" w:rsidP="003D72F2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proofErr w:type="spellStart"/>
      <w:r>
        <w:rPr>
          <w:rFonts w:ascii="Palatino Linotype" w:hAnsi="Palatino Linotype" w:cstheme="minorHAnsi"/>
          <w:b/>
          <w:bCs/>
          <w:sz w:val="21"/>
          <w:szCs w:val="21"/>
        </w:rPr>
        <w:t>Jauharabad</w:t>
      </w:r>
      <w:proofErr w:type="spellEnd"/>
      <w:r>
        <w:rPr>
          <w:rFonts w:ascii="Palatino Linotype" w:hAnsi="Palatino Linotype" w:cstheme="minorHAnsi"/>
          <w:b/>
          <w:bCs/>
          <w:sz w:val="21"/>
          <w:szCs w:val="21"/>
        </w:rPr>
        <w:t xml:space="preserve"> Sugar Mills Limited</w:t>
      </w:r>
    </w:p>
    <w:p w:rsidR="00D17FAA" w:rsidRPr="003D72F2" w:rsidRDefault="003D72F2" w:rsidP="003D72F2">
      <w:pPr>
        <w:spacing w:before="120"/>
        <w:ind w:firstLine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JSM is listed </w:t>
      </w:r>
      <w:proofErr w:type="gramStart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company ,listed</w:t>
      </w:r>
      <w:proofErr w:type="gramEnd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 on Pakistan Stock Exchange . I have performed statutory audit of it.</w:t>
      </w:r>
    </w:p>
    <w:p w:rsidR="00CA7AFE" w:rsidRDefault="00CA7AFE" w:rsidP="00CA7AFE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proofErr w:type="spellStart"/>
      <w:r>
        <w:rPr>
          <w:rFonts w:ascii="Palatino Linotype" w:hAnsi="Palatino Linotype" w:cstheme="minorHAnsi"/>
          <w:b/>
          <w:bCs/>
          <w:sz w:val="21"/>
          <w:szCs w:val="21"/>
        </w:rPr>
        <w:t>Cherat</w:t>
      </w:r>
      <w:proofErr w:type="spellEnd"/>
      <w:r>
        <w:rPr>
          <w:rFonts w:ascii="Palatino Linotype" w:hAnsi="Palatino Linotype" w:cstheme="minorHAnsi"/>
          <w:b/>
          <w:bCs/>
          <w:sz w:val="21"/>
          <w:szCs w:val="21"/>
        </w:rPr>
        <w:t xml:space="preserve"> Cement Limited</w:t>
      </w:r>
    </w:p>
    <w:p w:rsidR="00CA7AFE" w:rsidRDefault="00CA7AFE" w:rsidP="0006227D">
      <w:pPr>
        <w:spacing w:before="120"/>
        <w:ind w:firstLine="720"/>
        <w:rPr>
          <w:rFonts w:ascii="Palatino Linotype" w:hAnsi="Palatino Linotype"/>
          <w:color w:val="auto"/>
          <w:sz w:val="21"/>
          <w:szCs w:val="21"/>
          <w:lang w:val="en-US" w:eastAsia="en-US"/>
        </w:rPr>
      </w:pPr>
      <w:proofErr w:type="spellStart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Cherat</w:t>
      </w:r>
      <w:proofErr w:type="spellEnd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 Cement Limited is company listed on Pakistan Stock Exchange. I have performed an assignment </w:t>
      </w:r>
    </w:p>
    <w:p w:rsidR="00D17FAA" w:rsidRDefault="00AB4BD8" w:rsidP="0006227D">
      <w:pPr>
        <w:spacing w:before="120"/>
        <w:ind w:firstLine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proofErr w:type="gramStart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Pertaining to fixed assets of the company.</w:t>
      </w:r>
      <w:proofErr w:type="gramEnd"/>
    </w:p>
    <w:p w:rsidR="0006227D" w:rsidRDefault="0006227D" w:rsidP="0006227D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r>
        <w:rPr>
          <w:rFonts w:ascii="Palatino Linotype" w:hAnsi="Palatino Linotype" w:cstheme="minorHAnsi"/>
          <w:b/>
          <w:bCs/>
          <w:sz w:val="21"/>
          <w:szCs w:val="21"/>
        </w:rPr>
        <w:t>FBL (Pvt.) Limited</w:t>
      </w:r>
    </w:p>
    <w:p w:rsidR="0006227D" w:rsidRPr="003D72F2" w:rsidRDefault="0006227D" w:rsidP="0006227D">
      <w:pPr>
        <w:spacing w:before="120"/>
        <w:ind w:left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FBL is company involved in manufacturing different garments products under Hang Ten and Jockey brand in Pakistan. I have performed statutory audit of it.</w:t>
      </w:r>
    </w:p>
    <w:p w:rsidR="0006227D" w:rsidRDefault="00AB4BD8" w:rsidP="0006227D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r>
        <w:rPr>
          <w:rFonts w:ascii="Palatino Linotype" w:hAnsi="Palatino Linotype" w:cstheme="minorHAnsi"/>
          <w:b/>
          <w:bCs/>
          <w:sz w:val="21"/>
          <w:szCs w:val="21"/>
        </w:rPr>
        <w:t>Green Re</w:t>
      </w:r>
      <w:r w:rsidR="0006227D">
        <w:rPr>
          <w:rFonts w:ascii="Palatino Linotype" w:hAnsi="Palatino Linotype" w:cstheme="minorHAnsi"/>
          <w:b/>
          <w:bCs/>
          <w:sz w:val="21"/>
          <w:szCs w:val="21"/>
        </w:rPr>
        <w:t>volution (Pvt.) Limited</w:t>
      </w:r>
    </w:p>
    <w:p w:rsidR="0006227D" w:rsidRPr="003D72F2" w:rsidRDefault="0006227D" w:rsidP="0006227D">
      <w:pPr>
        <w:spacing w:before="120"/>
        <w:ind w:left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Green </w:t>
      </w:r>
      <w:proofErr w:type="spellStart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reavolution</w:t>
      </w:r>
      <w:proofErr w:type="spellEnd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 is company involved in pesticides business in Pakistan. I have performed statutory audit of it.</w:t>
      </w:r>
    </w:p>
    <w:p w:rsidR="0006227D" w:rsidRDefault="008E715C" w:rsidP="0006227D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proofErr w:type="spellStart"/>
      <w:r>
        <w:rPr>
          <w:rFonts w:ascii="Palatino Linotype" w:hAnsi="Palatino Linotype" w:cstheme="minorHAnsi"/>
          <w:b/>
          <w:bCs/>
          <w:sz w:val="21"/>
          <w:szCs w:val="21"/>
        </w:rPr>
        <w:t>Interhom</w:t>
      </w:r>
      <w:proofErr w:type="spellEnd"/>
      <w:r w:rsidR="0006227D">
        <w:rPr>
          <w:rFonts w:ascii="Palatino Linotype" w:hAnsi="Palatino Linotype" w:cstheme="minorHAnsi"/>
          <w:b/>
          <w:bCs/>
          <w:sz w:val="21"/>
          <w:szCs w:val="21"/>
        </w:rPr>
        <w:t xml:space="preserve"> (Pvt.) Limited</w:t>
      </w:r>
    </w:p>
    <w:p w:rsidR="0006227D" w:rsidRPr="003D72F2" w:rsidRDefault="008E715C" w:rsidP="0006227D">
      <w:pPr>
        <w:spacing w:before="120"/>
        <w:ind w:left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proofErr w:type="spellStart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Interhom</w:t>
      </w:r>
      <w:proofErr w:type="spellEnd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 is </w:t>
      </w:r>
      <w:r w:rsidR="00BA23DA"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company involved </w:t>
      </w:r>
      <w:proofErr w:type="gramStart"/>
      <w:r w:rsidR="00BA23DA"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in </w:t>
      </w:r>
      <w:r w:rsidR="0006227D"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 business</w:t>
      </w:r>
      <w:proofErr w:type="gramEnd"/>
      <w:r w:rsidR="0006227D"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 in Pakistan. I have performed statutory audit of it.</w:t>
      </w:r>
    </w:p>
    <w:p w:rsidR="008E715C" w:rsidRDefault="008E715C" w:rsidP="008E715C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proofErr w:type="spellStart"/>
      <w:r>
        <w:rPr>
          <w:rFonts w:ascii="Palatino Linotype" w:hAnsi="Palatino Linotype" w:cstheme="minorHAnsi"/>
          <w:b/>
          <w:bCs/>
          <w:sz w:val="21"/>
          <w:szCs w:val="21"/>
        </w:rPr>
        <w:t>Foodconsult</w:t>
      </w:r>
      <w:r w:rsidR="00AB4BD8">
        <w:rPr>
          <w:rFonts w:ascii="Palatino Linotype" w:hAnsi="Palatino Linotype" w:cstheme="minorHAnsi"/>
          <w:b/>
          <w:bCs/>
          <w:sz w:val="21"/>
          <w:szCs w:val="21"/>
        </w:rPr>
        <w:t>s</w:t>
      </w:r>
      <w:proofErr w:type="spellEnd"/>
      <w:r>
        <w:rPr>
          <w:rFonts w:ascii="Palatino Linotype" w:hAnsi="Palatino Linotype" w:cstheme="minorHAnsi"/>
          <w:b/>
          <w:bCs/>
          <w:sz w:val="21"/>
          <w:szCs w:val="21"/>
        </w:rPr>
        <w:t xml:space="preserve"> (Pvt.) Limited</w:t>
      </w:r>
    </w:p>
    <w:p w:rsidR="008E715C" w:rsidRPr="003D72F2" w:rsidRDefault="008E715C" w:rsidP="008E715C">
      <w:pPr>
        <w:spacing w:before="120"/>
        <w:ind w:left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proofErr w:type="spellStart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Foodconsult</w:t>
      </w:r>
      <w:proofErr w:type="spellEnd"/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 xml:space="preserve"> is company involved in construction business in Pakistan. I have performed statutory audit of it.</w:t>
      </w:r>
    </w:p>
    <w:p w:rsidR="00AB4BD8" w:rsidRDefault="00AB4BD8" w:rsidP="00AB4BD8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r>
        <w:rPr>
          <w:rFonts w:ascii="Palatino Linotype" w:hAnsi="Palatino Linotype" w:cstheme="minorHAnsi"/>
          <w:b/>
          <w:bCs/>
          <w:sz w:val="21"/>
          <w:szCs w:val="21"/>
        </w:rPr>
        <w:t>KBK Electronics (Pvt.) Limited</w:t>
      </w:r>
    </w:p>
    <w:p w:rsidR="00AB4BD8" w:rsidRPr="003D72F2" w:rsidRDefault="00AB4BD8" w:rsidP="00AB4BD8">
      <w:pPr>
        <w:spacing w:before="120"/>
        <w:ind w:left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KBK Electronics is company involved in manufacturing of electricity meters in Pakistan. I have performed statutory audit of it.</w:t>
      </w:r>
    </w:p>
    <w:p w:rsidR="00AB4BD8" w:rsidRDefault="00AB4BD8" w:rsidP="00AB4BD8">
      <w:pPr>
        <w:pStyle w:val="Default"/>
        <w:numPr>
          <w:ilvl w:val="0"/>
          <w:numId w:val="34"/>
        </w:numPr>
        <w:rPr>
          <w:rFonts w:ascii="Palatino Linotype" w:hAnsi="Palatino Linotype" w:cstheme="minorHAnsi"/>
          <w:b/>
          <w:bCs/>
          <w:sz w:val="21"/>
          <w:szCs w:val="21"/>
        </w:rPr>
      </w:pPr>
      <w:proofErr w:type="spellStart"/>
      <w:r>
        <w:rPr>
          <w:rFonts w:ascii="Palatino Linotype" w:hAnsi="Palatino Linotype" w:cstheme="minorHAnsi"/>
          <w:b/>
          <w:bCs/>
          <w:sz w:val="21"/>
          <w:szCs w:val="21"/>
        </w:rPr>
        <w:t>Noor</w:t>
      </w:r>
      <w:proofErr w:type="spellEnd"/>
      <w:r>
        <w:rPr>
          <w:rFonts w:ascii="Palatino Linotype" w:hAnsi="Palatino Linotype" w:cstheme="minorHAnsi"/>
          <w:b/>
          <w:bCs/>
          <w:sz w:val="21"/>
          <w:szCs w:val="21"/>
        </w:rPr>
        <w:t xml:space="preserve"> Communication (Pvt.) Limited</w:t>
      </w:r>
    </w:p>
    <w:p w:rsidR="00AB4BD8" w:rsidRPr="003D72F2" w:rsidRDefault="00AB4BD8" w:rsidP="00AB4BD8">
      <w:pPr>
        <w:spacing w:before="120"/>
        <w:ind w:left="7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>
        <w:rPr>
          <w:rFonts w:ascii="Palatino Linotype" w:hAnsi="Palatino Linotype"/>
          <w:color w:val="auto"/>
          <w:sz w:val="21"/>
          <w:szCs w:val="21"/>
          <w:lang w:val="en-US" w:eastAsia="en-US"/>
        </w:rPr>
        <w:t>Noor Communication is company involved in cable advertising business in Pakistan. I have performed statutory audit of it.</w:t>
      </w:r>
    </w:p>
    <w:p w:rsidR="00D17FAA" w:rsidRDefault="00D17FAA" w:rsidP="00FC44E4">
      <w:pPr>
        <w:pBdr>
          <w:bottom w:val="single" w:sz="4" w:space="1" w:color="auto"/>
        </w:pBdr>
        <w:spacing w:before="1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</w:p>
    <w:p w:rsidR="00D17FAA" w:rsidRDefault="00D17FAA" w:rsidP="00FC44E4">
      <w:pPr>
        <w:pBdr>
          <w:bottom w:val="single" w:sz="4" w:space="1" w:color="auto"/>
        </w:pBdr>
        <w:spacing w:before="1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</w:p>
    <w:p w:rsidR="008157CD" w:rsidRPr="00FC44E4" w:rsidRDefault="008157CD" w:rsidP="00FC44E4">
      <w:pPr>
        <w:pBdr>
          <w:bottom w:val="single" w:sz="4" w:space="1" w:color="auto"/>
        </w:pBdr>
        <w:spacing w:before="120"/>
        <w:rPr>
          <w:rFonts w:ascii="Palatino Linotype" w:eastAsia="Tahoma" w:hAnsi="Palatino Linotype" w:cstheme="minorHAnsi"/>
          <w:b/>
          <w:smallCaps/>
          <w:color w:val="C00000"/>
          <w:sz w:val="22"/>
        </w:rPr>
      </w:pPr>
      <w:r w:rsidRPr="00FC44E4">
        <w:rPr>
          <w:rFonts w:ascii="Palatino Linotype" w:eastAsia="Tahoma" w:hAnsi="Palatino Linotype" w:cstheme="minorHAnsi"/>
          <w:b/>
          <w:smallCaps/>
          <w:color w:val="C00000"/>
          <w:sz w:val="22"/>
        </w:rPr>
        <w:t>Academics and Professional Qualifications</w:t>
      </w:r>
    </w:p>
    <w:p w:rsidR="008157CD" w:rsidRPr="00FC44E4" w:rsidRDefault="008157CD" w:rsidP="007D2C78">
      <w:pPr>
        <w:rPr>
          <w:rFonts w:ascii="Palatino Linotype" w:eastAsia="Tahoma" w:hAnsi="Palatino Linotype" w:cs="Tahoma"/>
          <w:b/>
          <w:sz w:val="8"/>
          <w:szCs w:val="8"/>
        </w:rPr>
      </w:pPr>
    </w:p>
    <w:p w:rsidR="00D66A0D" w:rsidRPr="00064E9C" w:rsidRDefault="00064E9C" w:rsidP="00D66A0D">
      <w:pPr>
        <w:pStyle w:val="Default"/>
        <w:rPr>
          <w:rFonts w:ascii="Palatino Linotype" w:hAnsi="Palatino Linotype" w:cstheme="minorHAnsi"/>
          <w:b/>
          <w:bCs/>
          <w:sz w:val="21"/>
          <w:szCs w:val="21"/>
        </w:rPr>
      </w:pPr>
      <w:r w:rsidRPr="00064E9C">
        <w:rPr>
          <w:rFonts w:ascii="Palatino Linotype" w:hAnsi="Palatino Linotype" w:cstheme="minorHAnsi"/>
          <w:b/>
          <w:bCs/>
          <w:sz w:val="21"/>
          <w:szCs w:val="21"/>
        </w:rPr>
        <w:t>Professional Qualification:</w:t>
      </w:r>
    </w:p>
    <w:p w:rsidR="008157CD" w:rsidRPr="006101A0" w:rsidRDefault="008157CD" w:rsidP="007D2C78">
      <w:pPr>
        <w:pStyle w:val="Default"/>
        <w:rPr>
          <w:rFonts w:ascii="Palatino Linotype" w:hAnsi="Palatino Linotype" w:cstheme="minorHAnsi"/>
          <w:sz w:val="21"/>
          <w:szCs w:val="21"/>
        </w:rPr>
      </w:pPr>
      <w:r w:rsidRPr="006101A0">
        <w:rPr>
          <w:rFonts w:ascii="Palatino Linotype" w:hAnsi="Palatino Linotype" w:cstheme="minorHAnsi"/>
          <w:bCs/>
          <w:sz w:val="21"/>
          <w:szCs w:val="21"/>
        </w:rPr>
        <w:t>Chartered Accountant</w:t>
      </w:r>
      <w:r w:rsidR="00FD4F52">
        <w:rPr>
          <w:rFonts w:ascii="Palatino Linotype" w:hAnsi="Palatino Linotype" w:cstheme="minorHAnsi"/>
          <w:bCs/>
          <w:sz w:val="21"/>
          <w:szCs w:val="21"/>
        </w:rPr>
        <w:t>-Finalist</w:t>
      </w:r>
      <w:r w:rsidR="00FD4F52">
        <w:rPr>
          <w:rFonts w:ascii="Palatino Linotype" w:hAnsi="Palatino Linotype" w:cstheme="minorHAnsi"/>
          <w:bCs/>
          <w:sz w:val="21"/>
          <w:szCs w:val="21"/>
        </w:rPr>
        <w:tab/>
      </w:r>
      <w:r w:rsidR="00FD4F52">
        <w:rPr>
          <w:rFonts w:ascii="Palatino Linotype" w:hAnsi="Palatino Linotype" w:cstheme="minorHAnsi"/>
          <w:bCs/>
          <w:sz w:val="21"/>
          <w:szCs w:val="21"/>
        </w:rPr>
        <w:tab/>
      </w:r>
      <w:r w:rsidR="003C1F52">
        <w:rPr>
          <w:rFonts w:ascii="Palatino Linotype" w:hAnsi="Palatino Linotype" w:cstheme="minorHAnsi"/>
          <w:sz w:val="21"/>
          <w:szCs w:val="21"/>
        </w:rPr>
        <w:t xml:space="preserve"> Continue</w:t>
      </w:r>
      <w:r w:rsidR="00803DE8" w:rsidRPr="006101A0">
        <w:rPr>
          <w:rFonts w:ascii="Palatino Linotype" w:hAnsi="Palatino Linotype" w:cstheme="minorHAnsi"/>
          <w:sz w:val="21"/>
          <w:szCs w:val="21"/>
        </w:rPr>
        <w:tab/>
      </w:r>
      <w:proofErr w:type="gramStart"/>
      <w:r w:rsidRPr="006101A0">
        <w:rPr>
          <w:rFonts w:ascii="Palatino Linotype" w:hAnsi="Palatino Linotype" w:cstheme="minorHAnsi"/>
          <w:bCs/>
          <w:sz w:val="21"/>
          <w:szCs w:val="21"/>
        </w:rPr>
        <w:t>The</w:t>
      </w:r>
      <w:proofErr w:type="gramEnd"/>
      <w:r w:rsidRPr="006101A0">
        <w:rPr>
          <w:rFonts w:ascii="Palatino Linotype" w:hAnsi="Palatino Linotype" w:cstheme="minorHAnsi"/>
          <w:bCs/>
          <w:sz w:val="21"/>
          <w:szCs w:val="21"/>
        </w:rPr>
        <w:t xml:space="preserve"> Institute of Chartered Accountants of Pakistan</w:t>
      </w:r>
    </w:p>
    <w:p w:rsidR="00FD4F52" w:rsidRDefault="008E715C" w:rsidP="00FC44E4">
      <w:pPr>
        <w:pStyle w:val="Default"/>
        <w:rPr>
          <w:rFonts w:ascii="Palatino Linotype" w:hAnsi="Palatino Linotype" w:cstheme="minorHAnsi"/>
          <w:bCs/>
          <w:sz w:val="21"/>
          <w:szCs w:val="21"/>
        </w:rPr>
      </w:pPr>
      <w:r>
        <w:rPr>
          <w:rFonts w:ascii="Palatino Linotype" w:hAnsi="Palatino Linotype" w:cstheme="minorHAnsi"/>
          <w:bCs/>
          <w:sz w:val="21"/>
          <w:szCs w:val="21"/>
        </w:rPr>
        <w:t>(Permanent Credit in 2</w:t>
      </w:r>
      <w:r w:rsidR="00FD4F52">
        <w:rPr>
          <w:rFonts w:ascii="Palatino Linotype" w:hAnsi="Palatino Linotype" w:cstheme="minorHAnsi"/>
          <w:bCs/>
          <w:sz w:val="21"/>
          <w:szCs w:val="21"/>
        </w:rPr>
        <w:t xml:space="preserve"> Papers)</w:t>
      </w:r>
    </w:p>
    <w:p w:rsidR="00064E9C" w:rsidRPr="00064E9C" w:rsidRDefault="00064E9C" w:rsidP="00FC44E4">
      <w:pPr>
        <w:pStyle w:val="Default"/>
        <w:rPr>
          <w:rFonts w:ascii="Palatino Linotype" w:hAnsi="Palatino Linotype" w:cstheme="minorHAnsi"/>
          <w:b/>
          <w:bCs/>
          <w:sz w:val="21"/>
          <w:szCs w:val="21"/>
        </w:rPr>
      </w:pPr>
      <w:r w:rsidRPr="00064E9C">
        <w:rPr>
          <w:rFonts w:ascii="Palatino Linotype" w:hAnsi="Palatino Linotype" w:cstheme="minorHAnsi"/>
          <w:b/>
          <w:bCs/>
          <w:sz w:val="21"/>
          <w:szCs w:val="21"/>
        </w:rPr>
        <w:t>Academic Qualification:</w:t>
      </w:r>
    </w:p>
    <w:p w:rsidR="00FC44E4" w:rsidRDefault="008E715C" w:rsidP="00515AAF">
      <w:pPr>
        <w:pStyle w:val="Default"/>
        <w:rPr>
          <w:rFonts w:ascii="Palatino Linotype" w:hAnsi="Palatino Linotype" w:cstheme="minorHAnsi"/>
          <w:bCs/>
          <w:sz w:val="21"/>
          <w:szCs w:val="21"/>
        </w:rPr>
      </w:pPr>
      <w:proofErr w:type="gramStart"/>
      <w:r>
        <w:rPr>
          <w:rFonts w:ascii="Palatino Linotype" w:hAnsi="Palatino Linotype" w:cstheme="minorHAnsi"/>
          <w:bCs/>
          <w:sz w:val="21"/>
          <w:szCs w:val="21"/>
        </w:rPr>
        <w:t>ICS</w:t>
      </w:r>
      <w:r w:rsidR="00A3177D">
        <w:rPr>
          <w:rFonts w:ascii="Palatino Linotype" w:hAnsi="Palatino Linotype" w:cstheme="minorHAnsi"/>
          <w:bCs/>
          <w:sz w:val="21"/>
          <w:szCs w:val="21"/>
        </w:rPr>
        <w:t>.</w:t>
      </w:r>
      <w:proofErr w:type="gramEnd"/>
      <w:r w:rsidR="008157CD" w:rsidRPr="006101A0">
        <w:rPr>
          <w:rFonts w:ascii="Palatino Linotype" w:hAnsi="Palatino Linotype" w:cstheme="minorHAnsi"/>
          <w:bCs/>
          <w:sz w:val="21"/>
          <w:szCs w:val="21"/>
        </w:rPr>
        <w:tab/>
      </w:r>
      <w:r w:rsidR="003C1F52">
        <w:rPr>
          <w:rFonts w:ascii="Palatino Linotype" w:hAnsi="Palatino Linotype" w:cstheme="minorHAnsi"/>
          <w:bCs/>
          <w:sz w:val="21"/>
          <w:szCs w:val="21"/>
        </w:rPr>
        <w:tab/>
      </w:r>
      <w:r w:rsidR="003C1F52">
        <w:rPr>
          <w:rFonts w:ascii="Palatino Linotype" w:hAnsi="Palatino Linotype" w:cstheme="minorHAnsi"/>
          <w:bCs/>
          <w:sz w:val="21"/>
          <w:szCs w:val="21"/>
        </w:rPr>
        <w:tab/>
      </w:r>
      <w:r w:rsidR="003C1F52">
        <w:rPr>
          <w:rFonts w:ascii="Palatino Linotype" w:hAnsi="Palatino Linotype" w:cstheme="minorHAnsi"/>
          <w:bCs/>
          <w:sz w:val="21"/>
          <w:szCs w:val="21"/>
        </w:rPr>
        <w:tab/>
      </w:r>
      <w:r>
        <w:rPr>
          <w:rFonts w:ascii="Palatino Linotype" w:hAnsi="Palatino Linotype" w:cstheme="minorHAnsi"/>
          <w:bCs/>
          <w:sz w:val="21"/>
          <w:szCs w:val="21"/>
        </w:rPr>
        <w:t>2003</w:t>
      </w:r>
      <w:r w:rsidR="008157CD" w:rsidRPr="006101A0">
        <w:rPr>
          <w:rFonts w:ascii="Palatino Linotype" w:hAnsi="Palatino Linotype" w:cstheme="minorHAnsi"/>
          <w:bCs/>
          <w:sz w:val="21"/>
          <w:szCs w:val="21"/>
        </w:rPr>
        <w:tab/>
      </w:r>
      <w:proofErr w:type="spellStart"/>
      <w:r>
        <w:rPr>
          <w:rFonts w:ascii="Palatino Linotype" w:hAnsi="Palatino Linotype" w:cstheme="minorHAnsi"/>
          <w:bCs/>
          <w:sz w:val="21"/>
          <w:szCs w:val="21"/>
        </w:rPr>
        <w:t>FormaniteChiristian</w:t>
      </w:r>
      <w:proofErr w:type="spellEnd"/>
      <w:r>
        <w:rPr>
          <w:rFonts w:ascii="Palatino Linotype" w:hAnsi="Palatino Linotype" w:cstheme="minorHAnsi"/>
          <w:bCs/>
          <w:sz w:val="21"/>
          <w:szCs w:val="21"/>
        </w:rPr>
        <w:t xml:space="preserve"> College, Lahore</w:t>
      </w:r>
      <w:r w:rsidR="003C1F52">
        <w:rPr>
          <w:rFonts w:ascii="Palatino Linotype" w:hAnsi="Palatino Linotype" w:cstheme="minorHAnsi"/>
          <w:bCs/>
          <w:sz w:val="21"/>
          <w:szCs w:val="21"/>
        </w:rPr>
        <w:t xml:space="preserve"> Pakistan </w:t>
      </w:r>
      <w:r w:rsidR="00374F0D">
        <w:rPr>
          <w:rFonts w:ascii="Palatino Linotype" w:hAnsi="Palatino Linotype" w:cstheme="minorHAnsi"/>
          <w:bCs/>
          <w:noProof/>
          <w:sz w:val="21"/>
          <w:szCs w:val="21"/>
          <w:lang w:val="en-US" w:eastAsia="en-US"/>
        </w:rPr>
        <w:drawing>
          <wp:inline distT="0" distB="0" distL="0" distR="0">
            <wp:extent cx="1414732" cy="10006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63" cy="100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76B" w:rsidRDefault="0050076B" w:rsidP="00515AAF">
      <w:pPr>
        <w:pStyle w:val="Default"/>
        <w:rPr>
          <w:rFonts w:ascii="Palatino Linotype" w:hAnsi="Palatino Linotype" w:cstheme="minorHAnsi"/>
          <w:bCs/>
          <w:sz w:val="21"/>
          <w:szCs w:val="21"/>
        </w:rPr>
      </w:pPr>
    </w:p>
    <w:p w:rsidR="0050076B" w:rsidRPr="00EA43CC" w:rsidRDefault="0050076B" w:rsidP="00515AAF">
      <w:pPr>
        <w:pStyle w:val="Default"/>
        <w:rPr>
          <w:rFonts w:ascii="Palatino Linotype" w:hAnsi="Palatino Linotype" w:cstheme="minorHAnsi"/>
          <w:b/>
          <w:i/>
          <w:iCs/>
          <w:sz w:val="21"/>
          <w:szCs w:val="21"/>
        </w:rPr>
      </w:pPr>
      <w:r>
        <w:rPr>
          <w:rFonts w:ascii="Palatino Linotype" w:hAnsi="Palatino Linotype" w:cstheme="minorHAnsi"/>
          <w:bCs/>
          <w:sz w:val="21"/>
          <w:szCs w:val="21"/>
        </w:rPr>
        <w:t xml:space="preserve">                                                                     FCC is university founded and administered by </w:t>
      </w:r>
      <w:r w:rsidRPr="00EA43CC">
        <w:rPr>
          <w:rFonts w:ascii="Palatino Linotype" w:hAnsi="Palatino Linotype" w:cstheme="minorHAnsi"/>
          <w:b/>
          <w:i/>
          <w:iCs/>
          <w:sz w:val="21"/>
          <w:szCs w:val="21"/>
        </w:rPr>
        <w:t xml:space="preserve">American Presbyterian      </w:t>
      </w:r>
    </w:p>
    <w:p w:rsidR="0050076B" w:rsidRDefault="0050076B" w:rsidP="00515AAF">
      <w:pPr>
        <w:pStyle w:val="Default"/>
        <w:rPr>
          <w:rFonts w:ascii="Palatino Linotype" w:hAnsi="Palatino Linotype" w:cstheme="minorHAnsi"/>
          <w:bCs/>
          <w:sz w:val="21"/>
          <w:szCs w:val="21"/>
        </w:rPr>
      </w:pPr>
      <w:proofErr w:type="gramStart"/>
      <w:r w:rsidRPr="00EA43CC">
        <w:rPr>
          <w:rFonts w:ascii="Palatino Linotype" w:hAnsi="Palatino Linotype" w:cstheme="minorHAnsi"/>
          <w:b/>
          <w:i/>
          <w:iCs/>
          <w:sz w:val="21"/>
          <w:szCs w:val="21"/>
        </w:rPr>
        <w:t>Church in 1864</w:t>
      </w:r>
      <w:r w:rsidRPr="0050076B">
        <w:rPr>
          <w:rFonts w:ascii="Palatino Linotype" w:hAnsi="Palatino Linotype" w:cstheme="minorHAnsi"/>
          <w:bCs/>
          <w:i/>
          <w:iCs/>
          <w:sz w:val="21"/>
          <w:szCs w:val="21"/>
        </w:rPr>
        <w:t>.</w:t>
      </w:r>
      <w:proofErr w:type="gramEnd"/>
      <w:r>
        <w:rPr>
          <w:rFonts w:ascii="Palatino Linotype" w:hAnsi="Palatino Linotype" w:cstheme="minorHAnsi"/>
          <w:bCs/>
          <w:sz w:val="21"/>
          <w:szCs w:val="21"/>
        </w:rPr>
        <w:t xml:space="preserve"> It is only university in all of the Asia that is member of</w:t>
      </w:r>
    </w:p>
    <w:p w:rsidR="0050076B" w:rsidRPr="0050076B" w:rsidRDefault="0050076B" w:rsidP="0050076B">
      <w:pPr>
        <w:pStyle w:val="Default"/>
        <w:rPr>
          <w:rFonts w:ascii="Palatino Linotype" w:hAnsi="Palatino Linotype" w:cstheme="minorHAnsi"/>
          <w:bCs/>
          <w:sz w:val="21"/>
          <w:szCs w:val="21"/>
        </w:rPr>
      </w:pPr>
      <w:proofErr w:type="gramStart"/>
      <w:r w:rsidRPr="0050076B">
        <w:rPr>
          <w:rFonts w:ascii="Palatino Linotype" w:hAnsi="Palatino Linotype" w:cstheme="minorHAnsi"/>
          <w:b/>
          <w:i/>
          <w:iCs/>
          <w:sz w:val="21"/>
          <w:szCs w:val="21"/>
        </w:rPr>
        <w:t>The Global Liberal Arts Alliance</w:t>
      </w:r>
      <w:r>
        <w:rPr>
          <w:rFonts w:ascii="Palatino Linotype" w:hAnsi="Palatino Linotype" w:cstheme="minorHAnsi"/>
          <w:bCs/>
          <w:sz w:val="21"/>
          <w:szCs w:val="21"/>
        </w:rPr>
        <w:t>.</w:t>
      </w:r>
      <w:proofErr w:type="gramEnd"/>
    </w:p>
    <w:p w:rsidR="008157CD" w:rsidRPr="006101A0" w:rsidRDefault="00A3177D" w:rsidP="00FC44E4">
      <w:pPr>
        <w:pStyle w:val="Default"/>
        <w:rPr>
          <w:rFonts w:ascii="Palatino Linotype" w:hAnsi="Palatino Linotype" w:cstheme="minorHAnsi"/>
          <w:sz w:val="21"/>
          <w:szCs w:val="21"/>
        </w:rPr>
      </w:pPr>
      <w:proofErr w:type="gramStart"/>
      <w:r>
        <w:rPr>
          <w:rFonts w:ascii="Palatino Linotype" w:hAnsi="Palatino Linotype" w:cstheme="minorHAnsi"/>
          <w:bCs/>
          <w:sz w:val="21"/>
          <w:szCs w:val="21"/>
        </w:rPr>
        <w:t>Matriculation</w:t>
      </w:r>
      <w:r w:rsidR="008157CD" w:rsidRPr="006101A0">
        <w:rPr>
          <w:rFonts w:ascii="Palatino Linotype" w:hAnsi="Palatino Linotype" w:cstheme="minorHAnsi"/>
          <w:sz w:val="21"/>
          <w:szCs w:val="21"/>
        </w:rPr>
        <w:tab/>
      </w:r>
      <w:r w:rsidR="008157CD" w:rsidRPr="006101A0">
        <w:rPr>
          <w:rFonts w:ascii="Palatino Linotype" w:hAnsi="Palatino Linotype" w:cstheme="minorHAnsi"/>
          <w:sz w:val="21"/>
          <w:szCs w:val="21"/>
        </w:rPr>
        <w:tab/>
      </w:r>
      <w:r w:rsidR="0050076B">
        <w:rPr>
          <w:rFonts w:ascii="Palatino Linotype" w:hAnsi="Palatino Linotype" w:cstheme="minorHAnsi"/>
          <w:sz w:val="21"/>
          <w:szCs w:val="21"/>
        </w:rPr>
        <w:tab/>
      </w:r>
      <w:r w:rsidR="008E715C">
        <w:rPr>
          <w:rFonts w:ascii="Palatino Linotype" w:hAnsi="Palatino Linotype" w:cstheme="minorHAnsi"/>
          <w:sz w:val="21"/>
          <w:szCs w:val="21"/>
        </w:rPr>
        <w:t>2001</w:t>
      </w:r>
      <w:r w:rsidR="008157CD" w:rsidRPr="006101A0">
        <w:rPr>
          <w:rFonts w:ascii="Palatino Linotype" w:hAnsi="Palatino Linotype" w:cstheme="minorHAnsi"/>
          <w:sz w:val="21"/>
          <w:szCs w:val="21"/>
        </w:rPr>
        <w:tab/>
      </w:r>
      <w:r w:rsidR="003C1F52">
        <w:rPr>
          <w:rFonts w:ascii="Palatino Linotype" w:hAnsi="Palatino Linotype" w:cstheme="minorHAnsi"/>
          <w:bCs/>
          <w:sz w:val="21"/>
          <w:szCs w:val="21"/>
        </w:rPr>
        <w:t>Board of Interm</w:t>
      </w:r>
      <w:r w:rsidR="008E715C">
        <w:rPr>
          <w:rFonts w:ascii="Palatino Linotype" w:hAnsi="Palatino Linotype" w:cstheme="minorHAnsi"/>
          <w:bCs/>
          <w:sz w:val="21"/>
          <w:szCs w:val="21"/>
        </w:rPr>
        <w:t>ediate and Secondary Education, Gujranwala Pak.</w:t>
      </w:r>
      <w:proofErr w:type="gramEnd"/>
    </w:p>
    <w:p w:rsidR="001300A6" w:rsidRPr="003021A6" w:rsidRDefault="00DC39F6" w:rsidP="007D2C78">
      <w:pPr>
        <w:spacing w:before="120"/>
        <w:rPr>
          <w:rFonts w:ascii="Palatino Linotype" w:hAnsi="Palatino Linotype" w:cstheme="minorHAnsi"/>
          <w:color w:val="C00000"/>
          <w:sz w:val="22"/>
        </w:rPr>
      </w:pPr>
      <w:r w:rsidRPr="003021A6">
        <w:rPr>
          <w:rFonts w:ascii="Palatino Linotype" w:eastAsia="Tahoma" w:hAnsi="Palatino Linotype" w:cstheme="minorHAnsi"/>
          <w:b/>
          <w:smallCaps/>
          <w:color w:val="C00000"/>
          <w:sz w:val="22"/>
        </w:rPr>
        <w:t>R</w:t>
      </w:r>
      <w:r w:rsidRPr="003021A6">
        <w:rPr>
          <w:rFonts w:ascii="Palatino Linotype" w:eastAsia="Tahoma" w:hAnsi="Palatino Linotype" w:cstheme="minorHAnsi"/>
          <w:smallCaps/>
          <w:color w:val="C00000"/>
          <w:sz w:val="22"/>
        </w:rPr>
        <w:t>eferences</w:t>
      </w:r>
    </w:p>
    <w:p w:rsidR="001300A6" w:rsidRPr="00FC44E4" w:rsidRDefault="001300A6" w:rsidP="007D2C78">
      <w:pPr>
        <w:pBdr>
          <w:top w:val="single" w:sz="4" w:space="1" w:color="auto"/>
        </w:pBdr>
        <w:rPr>
          <w:rFonts w:ascii="Palatino Linotype" w:hAnsi="Palatino Linotype" w:cstheme="minorHAnsi"/>
          <w:sz w:val="8"/>
          <w:szCs w:val="8"/>
        </w:rPr>
      </w:pPr>
    </w:p>
    <w:p w:rsidR="001300A6" w:rsidRPr="006101A0" w:rsidRDefault="00E01D8E" w:rsidP="007D2C78">
      <w:pPr>
        <w:tabs>
          <w:tab w:val="left" w:pos="-539"/>
          <w:tab w:val="left" w:pos="2490"/>
        </w:tabs>
        <w:jc w:val="both"/>
        <w:rPr>
          <w:rFonts w:ascii="Palatino Linotype" w:eastAsia="Tahoma" w:hAnsi="Palatino Linotype" w:cstheme="minorHAnsi"/>
          <w:i/>
          <w:sz w:val="21"/>
          <w:szCs w:val="21"/>
          <w:u w:val="single"/>
          <w:lang w:val="en-US"/>
        </w:rPr>
      </w:pPr>
      <w:proofErr w:type="gramStart"/>
      <w:r>
        <w:rPr>
          <w:rFonts w:ascii="Palatino Linotype" w:eastAsia="Tahoma" w:hAnsi="Palatino Linotype" w:cstheme="minorHAnsi"/>
          <w:sz w:val="21"/>
          <w:szCs w:val="21"/>
          <w:lang w:val="en-US"/>
        </w:rPr>
        <w:t>Will</w:t>
      </w:r>
      <w:r w:rsidR="00DA73A5" w:rsidRPr="006101A0">
        <w:rPr>
          <w:rFonts w:ascii="Palatino Linotype" w:eastAsia="Tahoma" w:hAnsi="Palatino Linotype" w:cstheme="minorHAnsi"/>
          <w:sz w:val="21"/>
          <w:szCs w:val="21"/>
          <w:lang w:val="en-US"/>
        </w:rPr>
        <w:t xml:space="preserve"> be furnished on demand.</w:t>
      </w:r>
      <w:proofErr w:type="gramEnd"/>
    </w:p>
    <w:sectPr w:rsidR="001300A6" w:rsidRPr="006101A0" w:rsidSect="006D2598">
      <w:type w:val="continuous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5BA"/>
    <w:multiLevelType w:val="multilevel"/>
    <w:tmpl w:val="5E9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7179"/>
    <w:multiLevelType w:val="hybridMultilevel"/>
    <w:tmpl w:val="97A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0D2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2898"/>
    <w:multiLevelType w:val="hybridMultilevel"/>
    <w:tmpl w:val="00DC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0A52"/>
    <w:multiLevelType w:val="multilevel"/>
    <w:tmpl w:val="4058BE58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C8154B7"/>
    <w:multiLevelType w:val="hybridMultilevel"/>
    <w:tmpl w:val="EADA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6E85"/>
    <w:multiLevelType w:val="hybridMultilevel"/>
    <w:tmpl w:val="8A2060A6"/>
    <w:lvl w:ilvl="0" w:tplc="08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>
    <w:nsid w:val="18B92355"/>
    <w:multiLevelType w:val="multilevel"/>
    <w:tmpl w:val="46325BE2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98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420" w:firstLine="3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14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580" w:firstLine="5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30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9FB5E7B"/>
    <w:multiLevelType w:val="multilevel"/>
    <w:tmpl w:val="B03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C026E"/>
    <w:multiLevelType w:val="multilevel"/>
    <w:tmpl w:val="EA600D4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8FF70BB"/>
    <w:multiLevelType w:val="hybridMultilevel"/>
    <w:tmpl w:val="0A60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77558"/>
    <w:multiLevelType w:val="hybridMultilevel"/>
    <w:tmpl w:val="1ADA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665F3"/>
    <w:multiLevelType w:val="hybridMultilevel"/>
    <w:tmpl w:val="F29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A44F8"/>
    <w:multiLevelType w:val="hybridMultilevel"/>
    <w:tmpl w:val="5BA4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B504F"/>
    <w:multiLevelType w:val="hybridMultilevel"/>
    <w:tmpl w:val="6BC8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C1905"/>
    <w:multiLevelType w:val="multilevel"/>
    <w:tmpl w:val="3B0A6182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37271982"/>
    <w:multiLevelType w:val="hybridMultilevel"/>
    <w:tmpl w:val="7F741846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6">
    <w:nsid w:val="379E5F5A"/>
    <w:multiLevelType w:val="multilevel"/>
    <w:tmpl w:val="B2D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A5145"/>
    <w:multiLevelType w:val="hybridMultilevel"/>
    <w:tmpl w:val="CBECD0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795821"/>
    <w:multiLevelType w:val="multilevel"/>
    <w:tmpl w:val="658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2656D"/>
    <w:multiLevelType w:val="hybridMultilevel"/>
    <w:tmpl w:val="BB22783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3CDD2039"/>
    <w:multiLevelType w:val="multilevel"/>
    <w:tmpl w:val="CF06A13E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1">
    <w:nsid w:val="41E071ED"/>
    <w:multiLevelType w:val="hybridMultilevel"/>
    <w:tmpl w:val="BC5C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02471"/>
    <w:multiLevelType w:val="hybridMultilevel"/>
    <w:tmpl w:val="863A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661B7"/>
    <w:multiLevelType w:val="hybridMultilevel"/>
    <w:tmpl w:val="C206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D26B08"/>
    <w:multiLevelType w:val="hybridMultilevel"/>
    <w:tmpl w:val="DE10B2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AF424CA"/>
    <w:multiLevelType w:val="multilevel"/>
    <w:tmpl w:val="191E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36916"/>
    <w:multiLevelType w:val="hybridMultilevel"/>
    <w:tmpl w:val="F77A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A3773"/>
    <w:multiLevelType w:val="hybridMultilevel"/>
    <w:tmpl w:val="C5BA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973B4"/>
    <w:multiLevelType w:val="multilevel"/>
    <w:tmpl w:val="326CB636"/>
    <w:lvl w:ilvl="0">
      <w:start w:val="221"/>
      <w:numFmt w:val="bullet"/>
      <w:lvlText w:val="●"/>
      <w:lvlJc w:val="left"/>
      <w:pPr>
        <w:ind w:left="2472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192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912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632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352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072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792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512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232" w:firstLine="7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536C17A9"/>
    <w:multiLevelType w:val="hybridMultilevel"/>
    <w:tmpl w:val="A71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D6CAA"/>
    <w:multiLevelType w:val="multilevel"/>
    <w:tmpl w:val="FE70DB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nsid w:val="5812778B"/>
    <w:multiLevelType w:val="hybridMultilevel"/>
    <w:tmpl w:val="D35E6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535BBC"/>
    <w:multiLevelType w:val="hybridMultilevel"/>
    <w:tmpl w:val="00E8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C2D72"/>
    <w:multiLevelType w:val="multilevel"/>
    <w:tmpl w:val="48C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8B76D0"/>
    <w:multiLevelType w:val="hybridMultilevel"/>
    <w:tmpl w:val="B56A3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A267B"/>
    <w:multiLevelType w:val="hybridMultilevel"/>
    <w:tmpl w:val="FA6EFCCA"/>
    <w:lvl w:ilvl="0" w:tplc="8E2A7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65CCF"/>
    <w:multiLevelType w:val="hybridMultilevel"/>
    <w:tmpl w:val="73FC0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7F68BF"/>
    <w:multiLevelType w:val="multilevel"/>
    <w:tmpl w:val="6A7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230393"/>
    <w:multiLevelType w:val="multilevel"/>
    <w:tmpl w:val="A1E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D7CDA"/>
    <w:multiLevelType w:val="hybridMultilevel"/>
    <w:tmpl w:val="214850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9258CD"/>
    <w:multiLevelType w:val="multilevel"/>
    <w:tmpl w:val="A1302F28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1">
    <w:nsid w:val="6E42364B"/>
    <w:multiLevelType w:val="hybridMultilevel"/>
    <w:tmpl w:val="5B56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D187E"/>
    <w:multiLevelType w:val="multilevel"/>
    <w:tmpl w:val="A1302F28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3">
    <w:nsid w:val="724A5A95"/>
    <w:multiLevelType w:val="multilevel"/>
    <w:tmpl w:val="A1302F28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4">
    <w:nsid w:val="73C04C3A"/>
    <w:multiLevelType w:val="multilevel"/>
    <w:tmpl w:val="185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05D69"/>
    <w:multiLevelType w:val="hybridMultilevel"/>
    <w:tmpl w:val="95AC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15C24"/>
    <w:multiLevelType w:val="multilevel"/>
    <w:tmpl w:val="527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28"/>
  </w:num>
  <w:num w:numId="5">
    <w:abstractNumId w:val="30"/>
  </w:num>
  <w:num w:numId="6">
    <w:abstractNumId w:val="42"/>
  </w:num>
  <w:num w:numId="7">
    <w:abstractNumId w:val="14"/>
  </w:num>
  <w:num w:numId="8">
    <w:abstractNumId w:val="3"/>
  </w:num>
  <w:num w:numId="9">
    <w:abstractNumId w:val="39"/>
  </w:num>
  <w:num w:numId="10">
    <w:abstractNumId w:val="24"/>
  </w:num>
  <w:num w:numId="11">
    <w:abstractNumId w:val="27"/>
  </w:num>
  <w:num w:numId="12">
    <w:abstractNumId w:val="40"/>
  </w:num>
  <w:num w:numId="13">
    <w:abstractNumId w:val="43"/>
  </w:num>
  <w:num w:numId="14">
    <w:abstractNumId w:val="9"/>
  </w:num>
  <w:num w:numId="15">
    <w:abstractNumId w:val="17"/>
  </w:num>
  <w:num w:numId="16">
    <w:abstractNumId w:val="12"/>
  </w:num>
  <w:num w:numId="17">
    <w:abstractNumId w:val="31"/>
  </w:num>
  <w:num w:numId="18">
    <w:abstractNumId w:val="21"/>
  </w:num>
  <w:num w:numId="19">
    <w:abstractNumId w:val="19"/>
  </w:num>
  <w:num w:numId="20">
    <w:abstractNumId w:val="10"/>
  </w:num>
  <w:num w:numId="21">
    <w:abstractNumId w:val="26"/>
  </w:num>
  <w:num w:numId="22">
    <w:abstractNumId w:val="4"/>
  </w:num>
  <w:num w:numId="23">
    <w:abstractNumId w:val="41"/>
  </w:num>
  <w:num w:numId="24">
    <w:abstractNumId w:val="5"/>
  </w:num>
  <w:num w:numId="25">
    <w:abstractNumId w:val="11"/>
  </w:num>
  <w:num w:numId="26">
    <w:abstractNumId w:val="45"/>
  </w:num>
  <w:num w:numId="27">
    <w:abstractNumId w:val="14"/>
  </w:num>
  <w:num w:numId="28">
    <w:abstractNumId w:val="3"/>
  </w:num>
  <w:num w:numId="29">
    <w:abstractNumId w:val="35"/>
  </w:num>
  <w:num w:numId="30">
    <w:abstractNumId w:val="34"/>
  </w:num>
  <w:num w:numId="31">
    <w:abstractNumId w:val="22"/>
  </w:num>
  <w:num w:numId="32">
    <w:abstractNumId w:val="2"/>
  </w:num>
  <w:num w:numId="33">
    <w:abstractNumId w:val="23"/>
  </w:num>
  <w:num w:numId="34">
    <w:abstractNumId w:val="1"/>
  </w:num>
  <w:num w:numId="35">
    <w:abstractNumId w:val="29"/>
  </w:num>
  <w:num w:numId="36">
    <w:abstractNumId w:val="13"/>
  </w:num>
  <w:num w:numId="37">
    <w:abstractNumId w:val="32"/>
  </w:num>
  <w:num w:numId="38">
    <w:abstractNumId w:val="38"/>
  </w:num>
  <w:num w:numId="39">
    <w:abstractNumId w:val="44"/>
  </w:num>
  <w:num w:numId="40">
    <w:abstractNumId w:val="7"/>
  </w:num>
  <w:num w:numId="41">
    <w:abstractNumId w:val="16"/>
  </w:num>
  <w:num w:numId="42">
    <w:abstractNumId w:val="0"/>
  </w:num>
  <w:num w:numId="43">
    <w:abstractNumId w:val="25"/>
  </w:num>
  <w:num w:numId="44">
    <w:abstractNumId w:val="37"/>
  </w:num>
  <w:num w:numId="45">
    <w:abstractNumId w:val="18"/>
  </w:num>
  <w:num w:numId="46">
    <w:abstractNumId w:val="46"/>
  </w:num>
  <w:num w:numId="47">
    <w:abstractNumId w:val="33"/>
  </w:num>
  <w:num w:numId="48">
    <w:abstractNumId w:val="15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300A6"/>
    <w:rsid w:val="00004926"/>
    <w:rsid w:val="00013BEE"/>
    <w:rsid w:val="00022C2B"/>
    <w:rsid w:val="0002391D"/>
    <w:rsid w:val="000241BD"/>
    <w:rsid w:val="000349EA"/>
    <w:rsid w:val="00047737"/>
    <w:rsid w:val="00050108"/>
    <w:rsid w:val="00052079"/>
    <w:rsid w:val="0005289C"/>
    <w:rsid w:val="000603B2"/>
    <w:rsid w:val="00060E97"/>
    <w:rsid w:val="0006227D"/>
    <w:rsid w:val="00064E9C"/>
    <w:rsid w:val="00073A2E"/>
    <w:rsid w:val="00081AFE"/>
    <w:rsid w:val="00084361"/>
    <w:rsid w:val="00094C05"/>
    <w:rsid w:val="00095CEE"/>
    <w:rsid w:val="000960FB"/>
    <w:rsid w:val="000A1587"/>
    <w:rsid w:val="000A6009"/>
    <w:rsid w:val="000A7E40"/>
    <w:rsid w:val="000C2160"/>
    <w:rsid w:val="000D0017"/>
    <w:rsid w:val="000D09DA"/>
    <w:rsid w:val="000D1B02"/>
    <w:rsid w:val="000E020A"/>
    <w:rsid w:val="000E555D"/>
    <w:rsid w:val="000F3B9A"/>
    <w:rsid w:val="000F4438"/>
    <w:rsid w:val="000F4BB3"/>
    <w:rsid w:val="00103758"/>
    <w:rsid w:val="00113BEB"/>
    <w:rsid w:val="001300A6"/>
    <w:rsid w:val="00145513"/>
    <w:rsid w:val="001455BF"/>
    <w:rsid w:val="00155AE5"/>
    <w:rsid w:val="001615E1"/>
    <w:rsid w:val="00163D25"/>
    <w:rsid w:val="001736A0"/>
    <w:rsid w:val="0017752B"/>
    <w:rsid w:val="0018001D"/>
    <w:rsid w:val="001817F5"/>
    <w:rsid w:val="001879D7"/>
    <w:rsid w:val="001916DF"/>
    <w:rsid w:val="001A328D"/>
    <w:rsid w:val="001A686A"/>
    <w:rsid w:val="001A7E28"/>
    <w:rsid w:val="001C2272"/>
    <w:rsid w:val="001C5C16"/>
    <w:rsid w:val="001D4D5F"/>
    <w:rsid w:val="001E5545"/>
    <w:rsid w:val="002012FC"/>
    <w:rsid w:val="00203CF7"/>
    <w:rsid w:val="00211707"/>
    <w:rsid w:val="00215407"/>
    <w:rsid w:val="002227A5"/>
    <w:rsid w:val="0022287B"/>
    <w:rsid w:val="0023069D"/>
    <w:rsid w:val="00234095"/>
    <w:rsid w:val="0025235B"/>
    <w:rsid w:val="00252F2F"/>
    <w:rsid w:val="00260103"/>
    <w:rsid w:val="0026239A"/>
    <w:rsid w:val="00271A58"/>
    <w:rsid w:val="00272558"/>
    <w:rsid w:val="00275F6B"/>
    <w:rsid w:val="002856FA"/>
    <w:rsid w:val="002A131E"/>
    <w:rsid w:val="002A3469"/>
    <w:rsid w:val="002B663A"/>
    <w:rsid w:val="002E276B"/>
    <w:rsid w:val="002E4362"/>
    <w:rsid w:val="002E7A4B"/>
    <w:rsid w:val="002F6696"/>
    <w:rsid w:val="00300539"/>
    <w:rsid w:val="0030065D"/>
    <w:rsid w:val="003021A6"/>
    <w:rsid w:val="0030427D"/>
    <w:rsid w:val="00305A62"/>
    <w:rsid w:val="0031408E"/>
    <w:rsid w:val="0031656D"/>
    <w:rsid w:val="003212EA"/>
    <w:rsid w:val="00326B80"/>
    <w:rsid w:val="003271A6"/>
    <w:rsid w:val="00330675"/>
    <w:rsid w:val="00340E43"/>
    <w:rsid w:val="00342CF3"/>
    <w:rsid w:val="003673F0"/>
    <w:rsid w:val="00373B1B"/>
    <w:rsid w:val="00374F0D"/>
    <w:rsid w:val="00375AB2"/>
    <w:rsid w:val="003866A9"/>
    <w:rsid w:val="00387C47"/>
    <w:rsid w:val="003920F7"/>
    <w:rsid w:val="00395796"/>
    <w:rsid w:val="00396EB4"/>
    <w:rsid w:val="003A2251"/>
    <w:rsid w:val="003A2B30"/>
    <w:rsid w:val="003A38B2"/>
    <w:rsid w:val="003B0201"/>
    <w:rsid w:val="003B563E"/>
    <w:rsid w:val="003C1F52"/>
    <w:rsid w:val="003C210B"/>
    <w:rsid w:val="003D3E36"/>
    <w:rsid w:val="003D72F2"/>
    <w:rsid w:val="003D7458"/>
    <w:rsid w:val="003E6B12"/>
    <w:rsid w:val="003E7D47"/>
    <w:rsid w:val="003F5367"/>
    <w:rsid w:val="00407B81"/>
    <w:rsid w:val="00421E6E"/>
    <w:rsid w:val="0042480C"/>
    <w:rsid w:val="004263DB"/>
    <w:rsid w:val="0043155E"/>
    <w:rsid w:val="00432CAA"/>
    <w:rsid w:val="0043764B"/>
    <w:rsid w:val="00442269"/>
    <w:rsid w:val="00443CFC"/>
    <w:rsid w:val="004456A0"/>
    <w:rsid w:val="004549C8"/>
    <w:rsid w:val="004613CF"/>
    <w:rsid w:val="00464143"/>
    <w:rsid w:val="00467E16"/>
    <w:rsid w:val="00491F73"/>
    <w:rsid w:val="00492D05"/>
    <w:rsid w:val="00494BC3"/>
    <w:rsid w:val="00496DA3"/>
    <w:rsid w:val="004A6053"/>
    <w:rsid w:val="004B1316"/>
    <w:rsid w:val="004B1361"/>
    <w:rsid w:val="004B3856"/>
    <w:rsid w:val="004B3EE6"/>
    <w:rsid w:val="004B4858"/>
    <w:rsid w:val="004C1CAC"/>
    <w:rsid w:val="004D54DB"/>
    <w:rsid w:val="004D5859"/>
    <w:rsid w:val="004E4AD0"/>
    <w:rsid w:val="004E5096"/>
    <w:rsid w:val="004E52E7"/>
    <w:rsid w:val="004E6CBE"/>
    <w:rsid w:val="004F3961"/>
    <w:rsid w:val="004F40A9"/>
    <w:rsid w:val="004F7683"/>
    <w:rsid w:val="004F7F93"/>
    <w:rsid w:val="0050076B"/>
    <w:rsid w:val="00502D1C"/>
    <w:rsid w:val="00510570"/>
    <w:rsid w:val="005132E0"/>
    <w:rsid w:val="00513F8E"/>
    <w:rsid w:val="00515AAF"/>
    <w:rsid w:val="00515F72"/>
    <w:rsid w:val="0054471D"/>
    <w:rsid w:val="00544C75"/>
    <w:rsid w:val="005609A6"/>
    <w:rsid w:val="005645F1"/>
    <w:rsid w:val="005706BD"/>
    <w:rsid w:val="00570994"/>
    <w:rsid w:val="0057347E"/>
    <w:rsid w:val="00580063"/>
    <w:rsid w:val="00581A1D"/>
    <w:rsid w:val="00582856"/>
    <w:rsid w:val="0059228D"/>
    <w:rsid w:val="00594417"/>
    <w:rsid w:val="005A0647"/>
    <w:rsid w:val="005A130F"/>
    <w:rsid w:val="005A14FC"/>
    <w:rsid w:val="005A3B3F"/>
    <w:rsid w:val="005A6F94"/>
    <w:rsid w:val="005D3972"/>
    <w:rsid w:val="005E16EF"/>
    <w:rsid w:val="005E456B"/>
    <w:rsid w:val="006024BF"/>
    <w:rsid w:val="00603DE6"/>
    <w:rsid w:val="006101A0"/>
    <w:rsid w:val="00616FE9"/>
    <w:rsid w:val="0062397C"/>
    <w:rsid w:val="006241F1"/>
    <w:rsid w:val="006301E6"/>
    <w:rsid w:val="0063566E"/>
    <w:rsid w:val="00636C60"/>
    <w:rsid w:val="00642148"/>
    <w:rsid w:val="00643D34"/>
    <w:rsid w:val="0064473F"/>
    <w:rsid w:val="006473E3"/>
    <w:rsid w:val="0066194E"/>
    <w:rsid w:val="00670D48"/>
    <w:rsid w:val="00671227"/>
    <w:rsid w:val="00671330"/>
    <w:rsid w:val="0067655D"/>
    <w:rsid w:val="006772FE"/>
    <w:rsid w:val="0068084E"/>
    <w:rsid w:val="0069250F"/>
    <w:rsid w:val="006A1685"/>
    <w:rsid w:val="006B0AFA"/>
    <w:rsid w:val="006C1C39"/>
    <w:rsid w:val="006D2598"/>
    <w:rsid w:val="006D44E9"/>
    <w:rsid w:val="006D4EDD"/>
    <w:rsid w:val="006D71C3"/>
    <w:rsid w:val="006E19CC"/>
    <w:rsid w:val="006E5387"/>
    <w:rsid w:val="006E77FB"/>
    <w:rsid w:val="006F210D"/>
    <w:rsid w:val="006F27F5"/>
    <w:rsid w:val="006F4ECC"/>
    <w:rsid w:val="006F5254"/>
    <w:rsid w:val="007004B3"/>
    <w:rsid w:val="00701639"/>
    <w:rsid w:val="00701ABF"/>
    <w:rsid w:val="00703340"/>
    <w:rsid w:val="00706730"/>
    <w:rsid w:val="007355F3"/>
    <w:rsid w:val="00742830"/>
    <w:rsid w:val="00742887"/>
    <w:rsid w:val="00752984"/>
    <w:rsid w:val="00760844"/>
    <w:rsid w:val="00763782"/>
    <w:rsid w:val="00766F8E"/>
    <w:rsid w:val="0077470F"/>
    <w:rsid w:val="0077630C"/>
    <w:rsid w:val="00776D11"/>
    <w:rsid w:val="0077742B"/>
    <w:rsid w:val="00790345"/>
    <w:rsid w:val="0079599F"/>
    <w:rsid w:val="007964A7"/>
    <w:rsid w:val="007A1F57"/>
    <w:rsid w:val="007B080E"/>
    <w:rsid w:val="007B1359"/>
    <w:rsid w:val="007B13C3"/>
    <w:rsid w:val="007B4A2E"/>
    <w:rsid w:val="007B53D3"/>
    <w:rsid w:val="007C42FE"/>
    <w:rsid w:val="007D2C78"/>
    <w:rsid w:val="007E5154"/>
    <w:rsid w:val="007E5D4F"/>
    <w:rsid w:val="008012A5"/>
    <w:rsid w:val="00803DE8"/>
    <w:rsid w:val="008148AC"/>
    <w:rsid w:val="008157CD"/>
    <w:rsid w:val="00822C1A"/>
    <w:rsid w:val="00825CF7"/>
    <w:rsid w:val="00834A08"/>
    <w:rsid w:val="008410F9"/>
    <w:rsid w:val="008577EF"/>
    <w:rsid w:val="00857A8E"/>
    <w:rsid w:val="00860107"/>
    <w:rsid w:val="00860E79"/>
    <w:rsid w:val="00867142"/>
    <w:rsid w:val="0087110A"/>
    <w:rsid w:val="00871394"/>
    <w:rsid w:val="00872069"/>
    <w:rsid w:val="0087330D"/>
    <w:rsid w:val="00874514"/>
    <w:rsid w:val="00875670"/>
    <w:rsid w:val="0088520D"/>
    <w:rsid w:val="008872F5"/>
    <w:rsid w:val="00890BA9"/>
    <w:rsid w:val="008A5FD9"/>
    <w:rsid w:val="008B055E"/>
    <w:rsid w:val="008C31D6"/>
    <w:rsid w:val="008C4A03"/>
    <w:rsid w:val="008C536B"/>
    <w:rsid w:val="008C7575"/>
    <w:rsid w:val="008C78E4"/>
    <w:rsid w:val="008D5C6D"/>
    <w:rsid w:val="008E134C"/>
    <w:rsid w:val="008E1659"/>
    <w:rsid w:val="008E3AAE"/>
    <w:rsid w:val="008E4606"/>
    <w:rsid w:val="008E715C"/>
    <w:rsid w:val="008E7CBF"/>
    <w:rsid w:val="008F090D"/>
    <w:rsid w:val="008F5370"/>
    <w:rsid w:val="008F6997"/>
    <w:rsid w:val="009062E3"/>
    <w:rsid w:val="00912E56"/>
    <w:rsid w:val="00916ED3"/>
    <w:rsid w:val="00920F36"/>
    <w:rsid w:val="00927DC8"/>
    <w:rsid w:val="009328D5"/>
    <w:rsid w:val="00934D85"/>
    <w:rsid w:val="009415E2"/>
    <w:rsid w:val="0094595A"/>
    <w:rsid w:val="009508EA"/>
    <w:rsid w:val="00952F6E"/>
    <w:rsid w:val="009577F4"/>
    <w:rsid w:val="0096151A"/>
    <w:rsid w:val="00975614"/>
    <w:rsid w:val="00980CEE"/>
    <w:rsid w:val="0099118A"/>
    <w:rsid w:val="00994AE6"/>
    <w:rsid w:val="009A1B78"/>
    <w:rsid w:val="009A20BE"/>
    <w:rsid w:val="009A5146"/>
    <w:rsid w:val="009A5AFE"/>
    <w:rsid w:val="009B2B08"/>
    <w:rsid w:val="009C03B5"/>
    <w:rsid w:val="009C0485"/>
    <w:rsid w:val="009C402A"/>
    <w:rsid w:val="009D14ED"/>
    <w:rsid w:val="009D5FB6"/>
    <w:rsid w:val="009D6214"/>
    <w:rsid w:val="009E3ED0"/>
    <w:rsid w:val="00A06727"/>
    <w:rsid w:val="00A06BF3"/>
    <w:rsid w:val="00A11897"/>
    <w:rsid w:val="00A11927"/>
    <w:rsid w:val="00A304E3"/>
    <w:rsid w:val="00A3177D"/>
    <w:rsid w:val="00A3725E"/>
    <w:rsid w:val="00A446CD"/>
    <w:rsid w:val="00A47C49"/>
    <w:rsid w:val="00A53A86"/>
    <w:rsid w:val="00A550D0"/>
    <w:rsid w:val="00A62C5D"/>
    <w:rsid w:val="00A62D5B"/>
    <w:rsid w:val="00A6445C"/>
    <w:rsid w:val="00A64EEC"/>
    <w:rsid w:val="00A84DD4"/>
    <w:rsid w:val="00A9136F"/>
    <w:rsid w:val="00A91C03"/>
    <w:rsid w:val="00AA1377"/>
    <w:rsid w:val="00AA677F"/>
    <w:rsid w:val="00AA6E00"/>
    <w:rsid w:val="00AA7ACC"/>
    <w:rsid w:val="00AB4BD8"/>
    <w:rsid w:val="00AB5897"/>
    <w:rsid w:val="00AB69CB"/>
    <w:rsid w:val="00AC5C29"/>
    <w:rsid w:val="00AC67C4"/>
    <w:rsid w:val="00AC6AA3"/>
    <w:rsid w:val="00AC79FB"/>
    <w:rsid w:val="00AD7EA5"/>
    <w:rsid w:val="00AE1616"/>
    <w:rsid w:val="00AE5449"/>
    <w:rsid w:val="00AF5A90"/>
    <w:rsid w:val="00B02A30"/>
    <w:rsid w:val="00B04D13"/>
    <w:rsid w:val="00B17B21"/>
    <w:rsid w:val="00B22CE5"/>
    <w:rsid w:val="00B27337"/>
    <w:rsid w:val="00B3174E"/>
    <w:rsid w:val="00B332FF"/>
    <w:rsid w:val="00B40046"/>
    <w:rsid w:val="00B44706"/>
    <w:rsid w:val="00B47818"/>
    <w:rsid w:val="00B72CEA"/>
    <w:rsid w:val="00B7598C"/>
    <w:rsid w:val="00B84182"/>
    <w:rsid w:val="00B8698E"/>
    <w:rsid w:val="00B94B53"/>
    <w:rsid w:val="00BA225F"/>
    <w:rsid w:val="00BA23DA"/>
    <w:rsid w:val="00BA7FD4"/>
    <w:rsid w:val="00BB51CA"/>
    <w:rsid w:val="00BB7796"/>
    <w:rsid w:val="00BB7A47"/>
    <w:rsid w:val="00BC11F7"/>
    <w:rsid w:val="00BC25F4"/>
    <w:rsid w:val="00BD0954"/>
    <w:rsid w:val="00BD431F"/>
    <w:rsid w:val="00BD4DEE"/>
    <w:rsid w:val="00BF0CDB"/>
    <w:rsid w:val="00BF3C3F"/>
    <w:rsid w:val="00C1014C"/>
    <w:rsid w:val="00C14203"/>
    <w:rsid w:val="00C153A7"/>
    <w:rsid w:val="00C32A24"/>
    <w:rsid w:val="00C412BC"/>
    <w:rsid w:val="00C47127"/>
    <w:rsid w:val="00C51B6A"/>
    <w:rsid w:val="00C53EB3"/>
    <w:rsid w:val="00C5664D"/>
    <w:rsid w:val="00C60B70"/>
    <w:rsid w:val="00C72B68"/>
    <w:rsid w:val="00C73ACB"/>
    <w:rsid w:val="00C855E4"/>
    <w:rsid w:val="00C85E8D"/>
    <w:rsid w:val="00C93F7F"/>
    <w:rsid w:val="00CA0D4E"/>
    <w:rsid w:val="00CA41C2"/>
    <w:rsid w:val="00CA6F7F"/>
    <w:rsid w:val="00CA76A3"/>
    <w:rsid w:val="00CA7AFE"/>
    <w:rsid w:val="00CC41D1"/>
    <w:rsid w:val="00CC49B5"/>
    <w:rsid w:val="00CC5367"/>
    <w:rsid w:val="00CC6DC2"/>
    <w:rsid w:val="00CD69E8"/>
    <w:rsid w:val="00CD6CE3"/>
    <w:rsid w:val="00CD7E5B"/>
    <w:rsid w:val="00CE53FB"/>
    <w:rsid w:val="00CE7A65"/>
    <w:rsid w:val="00CF3595"/>
    <w:rsid w:val="00CF4C3E"/>
    <w:rsid w:val="00D0323B"/>
    <w:rsid w:val="00D0348D"/>
    <w:rsid w:val="00D11715"/>
    <w:rsid w:val="00D17FAA"/>
    <w:rsid w:val="00D219C1"/>
    <w:rsid w:val="00D22E68"/>
    <w:rsid w:val="00D30BB7"/>
    <w:rsid w:val="00D34A4E"/>
    <w:rsid w:val="00D50849"/>
    <w:rsid w:val="00D52663"/>
    <w:rsid w:val="00D613A7"/>
    <w:rsid w:val="00D62CC7"/>
    <w:rsid w:val="00D6308E"/>
    <w:rsid w:val="00D65682"/>
    <w:rsid w:val="00D66A0D"/>
    <w:rsid w:val="00D706AE"/>
    <w:rsid w:val="00D73CEC"/>
    <w:rsid w:val="00D819A3"/>
    <w:rsid w:val="00D90DE8"/>
    <w:rsid w:val="00D91914"/>
    <w:rsid w:val="00DA5815"/>
    <w:rsid w:val="00DA73A5"/>
    <w:rsid w:val="00DB12C9"/>
    <w:rsid w:val="00DB7F16"/>
    <w:rsid w:val="00DC39F6"/>
    <w:rsid w:val="00DC4247"/>
    <w:rsid w:val="00DD760E"/>
    <w:rsid w:val="00DE6248"/>
    <w:rsid w:val="00DF0807"/>
    <w:rsid w:val="00DF45B4"/>
    <w:rsid w:val="00E01D8E"/>
    <w:rsid w:val="00E12B94"/>
    <w:rsid w:val="00E15AA8"/>
    <w:rsid w:val="00E2334A"/>
    <w:rsid w:val="00E25236"/>
    <w:rsid w:val="00E25B97"/>
    <w:rsid w:val="00E35494"/>
    <w:rsid w:val="00E371BE"/>
    <w:rsid w:val="00E43DE0"/>
    <w:rsid w:val="00E467EC"/>
    <w:rsid w:val="00E70D7A"/>
    <w:rsid w:val="00E70FA1"/>
    <w:rsid w:val="00E81B6F"/>
    <w:rsid w:val="00E83178"/>
    <w:rsid w:val="00E8646F"/>
    <w:rsid w:val="00E877B6"/>
    <w:rsid w:val="00E9100E"/>
    <w:rsid w:val="00E937C2"/>
    <w:rsid w:val="00E93C73"/>
    <w:rsid w:val="00EA0491"/>
    <w:rsid w:val="00EA202A"/>
    <w:rsid w:val="00EA43CC"/>
    <w:rsid w:val="00EA5D02"/>
    <w:rsid w:val="00EB3210"/>
    <w:rsid w:val="00EB792A"/>
    <w:rsid w:val="00EC211D"/>
    <w:rsid w:val="00EC2D3E"/>
    <w:rsid w:val="00ED0DEA"/>
    <w:rsid w:val="00EE1A2D"/>
    <w:rsid w:val="00EE2BCF"/>
    <w:rsid w:val="00EE6CD6"/>
    <w:rsid w:val="00F020F2"/>
    <w:rsid w:val="00F02815"/>
    <w:rsid w:val="00F030E5"/>
    <w:rsid w:val="00F103B3"/>
    <w:rsid w:val="00F14B56"/>
    <w:rsid w:val="00F168FF"/>
    <w:rsid w:val="00F2295F"/>
    <w:rsid w:val="00F26158"/>
    <w:rsid w:val="00F27BB8"/>
    <w:rsid w:val="00F32E65"/>
    <w:rsid w:val="00F4075D"/>
    <w:rsid w:val="00F54C82"/>
    <w:rsid w:val="00F64FD6"/>
    <w:rsid w:val="00F74D18"/>
    <w:rsid w:val="00F74F96"/>
    <w:rsid w:val="00F77FD9"/>
    <w:rsid w:val="00F86072"/>
    <w:rsid w:val="00FA1877"/>
    <w:rsid w:val="00FB07C7"/>
    <w:rsid w:val="00FB2320"/>
    <w:rsid w:val="00FC44E4"/>
    <w:rsid w:val="00FC780F"/>
    <w:rsid w:val="00FD0927"/>
    <w:rsid w:val="00FD4754"/>
    <w:rsid w:val="00FD4F52"/>
    <w:rsid w:val="00FD55AC"/>
    <w:rsid w:val="00FE1402"/>
    <w:rsid w:val="00FE20A7"/>
    <w:rsid w:val="00FE3FB4"/>
    <w:rsid w:val="00FE72C0"/>
    <w:rsid w:val="00FF339A"/>
    <w:rsid w:val="00FF5A33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5154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rsid w:val="007E5154"/>
    <w:pPr>
      <w:jc w:val="both"/>
      <w:outlineLvl w:val="0"/>
    </w:pPr>
    <w:rPr>
      <w:rFonts w:ascii="Book Antiqua" w:eastAsia="Book Antiqua" w:hAnsi="Book Antiqua" w:cs="Book Antiqua"/>
      <w:b/>
    </w:rPr>
  </w:style>
  <w:style w:type="paragraph" w:styleId="Heading2">
    <w:name w:val="heading 2"/>
    <w:basedOn w:val="Normal"/>
    <w:next w:val="Normal"/>
    <w:rsid w:val="007E515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7E515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E5154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E5154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7E515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E5154"/>
    <w:pPr>
      <w:jc w:val="center"/>
    </w:pPr>
    <w:rPr>
      <w:rFonts w:ascii="Tahoma" w:eastAsia="Tahoma" w:hAnsi="Tahoma" w:cs="Tahoma"/>
      <w:b/>
      <w:sz w:val="36"/>
    </w:rPr>
  </w:style>
  <w:style w:type="paragraph" w:styleId="Subtitle">
    <w:name w:val="Subtitle"/>
    <w:basedOn w:val="Normal"/>
    <w:next w:val="Normal"/>
    <w:rsid w:val="007E5154"/>
    <w:rPr>
      <w:rFonts w:ascii="Cambria" w:eastAsia="Cambria" w:hAnsi="Cambria" w:cs="Cambria"/>
      <w:i/>
      <w:color w:val="4F81BD"/>
    </w:rPr>
  </w:style>
  <w:style w:type="character" w:styleId="Hyperlink">
    <w:name w:val="Hyperlink"/>
    <w:uiPriority w:val="99"/>
    <w:unhideWhenUsed/>
    <w:rsid w:val="00D91914"/>
    <w:rPr>
      <w:color w:val="0000FF"/>
      <w:u w:val="single"/>
    </w:rPr>
  </w:style>
  <w:style w:type="paragraph" w:customStyle="1" w:styleId="Default">
    <w:name w:val="Default"/>
    <w:rsid w:val="003A2B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7F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2CC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E134C"/>
  </w:style>
  <w:style w:type="character" w:styleId="SubtleReference">
    <w:name w:val="Subtle Reference"/>
    <w:basedOn w:val="DefaultParagraphFont"/>
    <w:uiPriority w:val="31"/>
    <w:qFormat/>
    <w:rsid w:val="0021170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88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B51CA"/>
    <w:rPr>
      <w:color w:val="auto"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B51CA"/>
    <w:rPr>
      <w:rFonts w:ascii="Times New Roman" w:hAnsi="Times New Roman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5154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rsid w:val="007E5154"/>
    <w:pPr>
      <w:jc w:val="both"/>
      <w:outlineLvl w:val="0"/>
    </w:pPr>
    <w:rPr>
      <w:rFonts w:ascii="Book Antiqua" w:eastAsia="Book Antiqua" w:hAnsi="Book Antiqua" w:cs="Book Antiqua"/>
      <w:b/>
    </w:rPr>
  </w:style>
  <w:style w:type="paragraph" w:styleId="Heading2">
    <w:name w:val="heading 2"/>
    <w:basedOn w:val="Normal"/>
    <w:next w:val="Normal"/>
    <w:rsid w:val="007E515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7E515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E5154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E5154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7E515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E5154"/>
    <w:pPr>
      <w:jc w:val="center"/>
    </w:pPr>
    <w:rPr>
      <w:rFonts w:ascii="Tahoma" w:eastAsia="Tahoma" w:hAnsi="Tahoma" w:cs="Tahoma"/>
      <w:b/>
      <w:sz w:val="36"/>
    </w:rPr>
  </w:style>
  <w:style w:type="paragraph" w:styleId="Subtitle">
    <w:name w:val="Subtitle"/>
    <w:basedOn w:val="Normal"/>
    <w:next w:val="Normal"/>
    <w:rsid w:val="007E5154"/>
    <w:rPr>
      <w:rFonts w:ascii="Cambria" w:eastAsia="Cambria" w:hAnsi="Cambria" w:cs="Cambria"/>
      <w:i/>
      <w:color w:val="4F81BD"/>
    </w:rPr>
  </w:style>
  <w:style w:type="character" w:styleId="Hyperlink">
    <w:name w:val="Hyperlink"/>
    <w:uiPriority w:val="99"/>
    <w:unhideWhenUsed/>
    <w:rsid w:val="00D91914"/>
    <w:rPr>
      <w:color w:val="0000FF"/>
      <w:u w:val="single"/>
    </w:rPr>
  </w:style>
  <w:style w:type="paragraph" w:customStyle="1" w:styleId="Default">
    <w:name w:val="Default"/>
    <w:rsid w:val="003A2B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7F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2CC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E134C"/>
  </w:style>
  <w:style w:type="character" w:styleId="SubtleReference">
    <w:name w:val="Subtle Reference"/>
    <w:basedOn w:val="DefaultParagraphFont"/>
    <w:uiPriority w:val="31"/>
    <w:qFormat/>
    <w:rsid w:val="0021170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88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B51CA"/>
    <w:rPr>
      <w:color w:val="auto"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B51CA"/>
    <w:rPr>
      <w:rFonts w:ascii="Times New Roman" w:hAnsi="Times New Roman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anzar_fc12@hot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3C02-28ED-4DE6-A451-F61B1C75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Ashaer Resume.docx.docx</vt:lpstr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Ashaer Resume.docx.docx</dc:title>
  <dc:creator>Qudsia</dc:creator>
  <cp:lastModifiedBy>HRDESK4</cp:lastModifiedBy>
  <cp:revision>13</cp:revision>
  <cp:lastPrinted>2017-02-03T18:39:00Z</cp:lastPrinted>
  <dcterms:created xsi:type="dcterms:W3CDTF">2016-02-22T03:58:00Z</dcterms:created>
  <dcterms:modified xsi:type="dcterms:W3CDTF">2018-03-02T09:36:00Z</dcterms:modified>
</cp:coreProperties>
</file>