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tbl>
      <w:tblPr>
        <w:tblStyle w:val="TableGrid"/>
        <w:tblW w:w="1075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397"/>
        <w:gridCol w:w="7342"/>
      </w:tblGrid>
      <w:tr w:rsidR="00240818" w:rsidRPr="0086474F" w:rsidTr="002D4610">
        <w:trPr>
          <w:trHeight w:val="1762"/>
        </w:trPr>
        <w:tc>
          <w:tcPr>
            <w:tcW w:w="10757" w:type="dxa"/>
            <w:gridSpan w:val="3"/>
          </w:tcPr>
          <w:p w:rsidR="00240818" w:rsidRPr="0086474F" w:rsidRDefault="0086474F" w:rsidP="001E1941">
            <w:pPr>
              <w:tabs>
                <w:tab w:val="left" w:pos="90"/>
                <w:tab w:val="left" w:pos="6750"/>
                <w:tab w:val="left" w:pos="7110"/>
              </w:tabs>
              <w:ind w:left="-90"/>
            </w:pPr>
            <w:r w:rsidRPr="008647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6F4D75" wp14:editId="09FB60E4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329565</wp:posOffset>
                      </wp:positionV>
                      <wp:extent cx="4191000" cy="94297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818" w:rsidRPr="00C372BD" w:rsidRDefault="0086474F" w:rsidP="004B5E0F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</w:pPr>
                                  <w:r w:rsidRPr="00C372BD"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  <w:t xml:space="preserve">PRADEEP </w:t>
                                  </w:r>
                                </w:p>
                                <w:p w:rsidR="00C372BD" w:rsidRPr="00C372BD" w:rsidRDefault="00C372BD" w:rsidP="004B5E0F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Pr="00C372BD">
                                      <w:rPr>
                                        <w:rStyle w:val="Hyperlink"/>
                                        <w:rFonts w:cs="Tahoma"/>
                                        <w:b/>
                                        <w:sz w:val="18"/>
                                        <w:szCs w:val="18"/>
                                      </w:rPr>
                                      <w:t>PRADEEP.341036@2freemail.com</w:t>
                                    </w:r>
                                  </w:hyperlink>
                                  <w:r w:rsidRPr="00C372BD"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B5E0F" w:rsidRPr="00C372BD" w:rsidRDefault="00E2423D" w:rsidP="004B5E0F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C372BD"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  <w:t>General Manager / Business Head</w:t>
                                  </w:r>
                                  <w:r w:rsidR="00240818" w:rsidRPr="00C372BD">
                                    <w:rPr>
                                      <w:rFonts w:cs="Tahoma"/>
                                      <w:b/>
                                      <w:color w:val="1DABF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B5E0F" w:rsidRPr="00C372BD">
                                    <w:rPr>
                                      <w:rFonts w:cs="Tahom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Resourceful big picture thinker who confidently champions business objectives through business leadership and financial acumen</w:t>
                                  </w:r>
                                </w:p>
                                <w:p w:rsidR="00240818" w:rsidRPr="0086474F" w:rsidRDefault="00240818" w:rsidP="00240818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1pt;margin-top:25.95pt;width:330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IlCgIAAPM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" filled="f" stroked="f">
                      <v:textbox>
                        <w:txbxContent>
                          <w:p w:rsidR="00240818" w:rsidRPr="00C372BD" w:rsidRDefault="0086474F" w:rsidP="004B5E0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</w:pPr>
                            <w:r w:rsidRPr="00C372BD"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  <w:t xml:space="preserve">PRADEEP </w:t>
                            </w:r>
                          </w:p>
                          <w:p w:rsidR="00C372BD" w:rsidRPr="00C372BD" w:rsidRDefault="00C372BD" w:rsidP="004B5E0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C372BD">
                                <w:rPr>
                                  <w:rStyle w:val="Hyperlink"/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  <w:t>PRADEEP.341036@2freemail.com</w:t>
                              </w:r>
                            </w:hyperlink>
                            <w:r w:rsidRPr="00C372BD"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B5E0F" w:rsidRPr="00C372BD" w:rsidRDefault="00E2423D" w:rsidP="004B5E0F">
                            <w:pPr>
                              <w:spacing w:after="0" w:line="240" w:lineRule="auto"/>
                              <w:rPr>
                                <w:rFonts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372BD"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  <w:t>General Manager / Business Head</w:t>
                            </w:r>
                            <w:r w:rsidR="00240818" w:rsidRPr="00C372BD">
                              <w:rPr>
                                <w:rFonts w:cs="Tahoma"/>
                                <w:b/>
                                <w:color w:val="1DABF9"/>
                                <w:sz w:val="18"/>
                                <w:szCs w:val="18"/>
                              </w:rPr>
                              <w:br/>
                            </w:r>
                            <w:r w:rsidR="004B5E0F" w:rsidRPr="00C372BD">
                              <w:rPr>
                                <w:rFonts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Resourceful big picture thinker who confidently champions business objectives through business leadership and financial acumen</w:t>
                            </w:r>
                          </w:p>
                          <w:p w:rsidR="00240818" w:rsidRPr="0086474F" w:rsidRDefault="00240818" w:rsidP="00240818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941" w:rsidRPr="008647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C0C713" wp14:editId="7DA1D8E0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450215</wp:posOffset>
                      </wp:positionV>
                      <wp:extent cx="1181100" cy="108585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941" w:rsidRDefault="0086474F" w:rsidP="001E19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BCFD9" wp14:editId="3B76EB68">
                                        <wp:extent cx="972820" cy="97282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2820" cy="972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BC0C713" id="Rectangle 8" o:spid="_x0000_s1027" style="position:absolute;left:0;text-align:left;margin-left:87.6pt;margin-top:35.45pt;width:93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" filled="f" stroked="f" strokeweight="2pt">
                      <v:textbox>
                        <w:txbxContent>
                          <w:p w14:paraId="0EFAC698" w14:textId="77777777" w:rsidR="001E1941" w:rsidRDefault="0086474F" w:rsidP="001E19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CFD9" wp14:editId="3B76EB68">
                                  <wp:extent cx="972820" cy="9728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0818" w:rsidRPr="0086474F">
              <w:br w:type="page"/>
            </w:r>
            <w:r w:rsidR="001E1941" w:rsidRPr="0086474F">
              <w:rPr>
                <w:noProof/>
              </w:rPr>
              <w:drawing>
                <wp:inline distT="0" distB="0" distL="0" distR="0" wp14:anchorId="4509F353" wp14:editId="29C88B00">
                  <wp:extent cx="6858000" cy="16089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der-int-gre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18" w:rsidRPr="0086474F" w:rsidTr="002D4610">
        <w:trPr>
          <w:trHeight w:val="200"/>
        </w:trPr>
        <w:tc>
          <w:tcPr>
            <w:tcW w:w="10757" w:type="dxa"/>
            <w:gridSpan w:val="3"/>
          </w:tcPr>
          <w:p w:rsidR="00ED0D6A" w:rsidRPr="00ED0D6A" w:rsidRDefault="00ED0D6A" w:rsidP="0086474F">
            <w:pPr>
              <w:tabs>
                <w:tab w:val="left" w:pos="90"/>
                <w:tab w:val="left" w:pos="6750"/>
                <w:tab w:val="left" w:pos="7110"/>
              </w:tabs>
              <w:rPr>
                <w:rFonts w:eastAsia="Calibri" w:cs="Tahoma"/>
                <w:color w:val="808080"/>
                <w:sz w:val="20"/>
                <w:szCs w:val="20"/>
              </w:rPr>
            </w:pPr>
            <w:r>
              <w:rPr>
                <w:rFonts w:eastAsia="Calibri" w:cs="Tahoma"/>
                <w:color w:val="808080"/>
                <w:sz w:val="20"/>
                <w:szCs w:val="20"/>
              </w:rPr>
              <w:t>)</w:t>
            </w:r>
          </w:p>
        </w:tc>
      </w:tr>
      <w:tr w:rsidR="00E156D1" w:rsidRPr="0086474F" w:rsidTr="002D4610">
        <w:trPr>
          <w:trHeight w:val="2252"/>
        </w:trPr>
        <w:tc>
          <w:tcPr>
            <w:tcW w:w="3415" w:type="dxa"/>
            <w:gridSpan w:val="2"/>
            <w:shd w:val="clear" w:color="auto" w:fill="FFFFFF" w:themeFill="background1"/>
          </w:tcPr>
          <w:p w:rsidR="00E156D1" w:rsidRPr="0086474F" w:rsidRDefault="00E156D1" w:rsidP="00C93162">
            <w:pPr>
              <w:jc w:val="both"/>
              <w:rPr>
                <w:rFonts w:cs="Tahoma"/>
                <w:color w:val="00B0F0"/>
                <w:sz w:val="28"/>
                <w:szCs w:val="28"/>
              </w:rPr>
            </w:pPr>
            <w:r w:rsidRPr="0086474F">
              <w:rPr>
                <w:rFonts w:cs="Tahoma"/>
                <w:color w:val="F0563D"/>
                <w:sz w:val="28"/>
                <w:szCs w:val="28"/>
              </w:rPr>
              <w:br/>
            </w:r>
            <w:r w:rsidRPr="0086474F">
              <w:rPr>
                <w:noProof/>
                <w:color w:val="F0563D"/>
              </w:rPr>
              <w:drawing>
                <wp:inline distT="0" distB="0" distL="0" distR="0" wp14:anchorId="4133CFA3" wp14:editId="7BB184B1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74F">
              <w:rPr>
                <w:rFonts w:cs="Tahoma"/>
                <w:color w:val="F0563D"/>
                <w:sz w:val="28"/>
                <w:szCs w:val="28"/>
              </w:rPr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Area of Excellence</w:t>
            </w:r>
          </w:p>
          <w:p w:rsidR="00E156D1" w:rsidRPr="0086474F" w:rsidRDefault="00E156D1" w:rsidP="00C93162">
            <w:pPr>
              <w:jc w:val="both"/>
              <w:rPr>
                <w:rFonts w:cs="Tahoma"/>
                <w:color w:val="00B0F0"/>
                <w:sz w:val="28"/>
                <w:szCs w:val="28"/>
              </w:rPr>
            </w:pPr>
          </w:p>
          <w:tbl>
            <w:tblPr>
              <w:tblStyle w:val="TableGrid"/>
              <w:tblW w:w="3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239"/>
            </w:tblGrid>
            <w:tr w:rsidR="00E156D1" w:rsidRPr="0086474F" w:rsidTr="00B450E4">
              <w:trPr>
                <w:trHeight w:val="495"/>
              </w:trPr>
              <w:tc>
                <w:tcPr>
                  <w:tcW w:w="2137" w:type="dxa"/>
                  <w:shd w:val="clear" w:color="auto" w:fill="auto"/>
                </w:tcPr>
                <w:p w:rsidR="00B450E4" w:rsidRPr="00B450E4" w:rsidRDefault="00B450E4" w:rsidP="00B450E4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Business strategy and Execution </w:t>
                  </w:r>
                </w:p>
                <w:p w:rsidR="0086474F" w:rsidRPr="0086474F" w:rsidRDefault="0086474F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B450E4" w:rsidP="00E156D1">
                  <w:r w:rsidRPr="0086474F">
                    <w:rPr>
                      <w:noProof/>
                    </w:rPr>
                    <w:drawing>
                      <wp:inline distT="0" distB="0" distL="0" distR="0" wp14:anchorId="643C6A64" wp14:editId="7CCA7456">
                        <wp:extent cx="590550" cy="1524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495"/>
              </w:trPr>
              <w:tc>
                <w:tcPr>
                  <w:tcW w:w="2137" w:type="dxa"/>
                  <w:shd w:val="clear" w:color="auto" w:fill="auto"/>
                </w:tcPr>
                <w:p w:rsidR="00622BF6" w:rsidRDefault="00B450E4" w:rsidP="00E156D1"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Commercial Operations</w:t>
                  </w:r>
                  <w:r>
                    <w:t xml:space="preserve">  </w:t>
                  </w:r>
                </w:p>
                <w:p w:rsidR="00B450E4" w:rsidRPr="00B450E4" w:rsidRDefault="00B450E4" w:rsidP="00E156D1">
                  <w:pPr>
                    <w:rPr>
                      <w:rFonts w:eastAsia="Calibri" w:cs="Tahoma"/>
                      <w:bCs/>
                      <w:color w:val="6A6969"/>
                      <w:sz w:val="10"/>
                      <w:szCs w:val="20"/>
                      <w:lang w:val="en-GB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B450E4" w:rsidP="00E156D1">
                  <w:r w:rsidRPr="0086474F">
                    <w:rPr>
                      <w:noProof/>
                    </w:rPr>
                    <w:drawing>
                      <wp:inline distT="0" distB="0" distL="0" distR="0" wp14:anchorId="7DDE0AAA" wp14:editId="4A4C0CAD">
                        <wp:extent cx="590550" cy="1524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495"/>
              </w:trPr>
              <w:tc>
                <w:tcPr>
                  <w:tcW w:w="2137" w:type="dxa"/>
                  <w:shd w:val="clear" w:color="auto" w:fill="auto"/>
                </w:tcPr>
                <w:p w:rsidR="00B450E4" w:rsidRDefault="00B450E4" w:rsidP="00B450E4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Policy Formulation &amp; Execution </w:t>
                  </w:r>
                </w:p>
                <w:p w:rsidR="00B450E4" w:rsidRPr="00B450E4" w:rsidRDefault="00B450E4" w:rsidP="00B450E4">
                  <w:pPr>
                    <w:rPr>
                      <w:rFonts w:eastAsia="Calibri" w:cs="Tahoma"/>
                      <w:bCs/>
                      <w:color w:val="6A6969"/>
                      <w:sz w:val="12"/>
                      <w:szCs w:val="20"/>
                      <w:lang w:val="en-GB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B450E4" w:rsidP="00E156D1">
                  <w:r w:rsidRPr="0086474F">
                    <w:rPr>
                      <w:noProof/>
                    </w:rPr>
                    <w:drawing>
                      <wp:inline distT="0" distB="0" distL="0" distR="0" wp14:anchorId="628F187F" wp14:editId="26AB9D33">
                        <wp:extent cx="590550" cy="1524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743"/>
              </w:trPr>
              <w:tc>
                <w:tcPr>
                  <w:tcW w:w="2137" w:type="dxa"/>
                  <w:shd w:val="clear" w:color="auto" w:fill="auto"/>
                </w:tcPr>
                <w:p w:rsidR="00B450E4" w:rsidRDefault="00B450E4" w:rsidP="00B450E4"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Financial planning and Implementation</w:t>
                  </w:r>
                  <w:r>
                    <w:t xml:space="preserve"> </w:t>
                  </w:r>
                </w:p>
                <w:p w:rsidR="00E156D1" w:rsidRPr="0086474F" w:rsidRDefault="00E156D1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B450E4" w:rsidP="00E156D1">
                  <w:r w:rsidRPr="0086474F">
                    <w:rPr>
                      <w:noProof/>
                    </w:rPr>
                    <w:drawing>
                      <wp:inline distT="0" distB="0" distL="0" distR="0" wp14:anchorId="20BA77EF" wp14:editId="2C97CD77">
                        <wp:extent cx="590550" cy="1524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507"/>
              </w:trPr>
              <w:tc>
                <w:tcPr>
                  <w:tcW w:w="2137" w:type="dxa"/>
                  <w:shd w:val="clear" w:color="auto" w:fill="auto"/>
                </w:tcPr>
                <w:p w:rsidR="00E156D1" w:rsidRPr="0086474F" w:rsidRDefault="00B450E4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Fund Management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E156D1" w:rsidP="00E156D1">
                  <w:r w:rsidRPr="0086474F">
                    <w:rPr>
                      <w:noProof/>
                    </w:rPr>
                    <w:drawing>
                      <wp:inline distT="0" distB="0" distL="0" distR="0" wp14:anchorId="56B20633" wp14:editId="06A4C6AC">
                        <wp:extent cx="590550" cy="152400"/>
                        <wp:effectExtent l="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495"/>
              </w:trPr>
              <w:tc>
                <w:tcPr>
                  <w:tcW w:w="2137" w:type="dxa"/>
                  <w:shd w:val="clear" w:color="auto" w:fill="auto"/>
                </w:tcPr>
                <w:p w:rsidR="00B450E4" w:rsidRPr="00B450E4" w:rsidRDefault="00B450E4" w:rsidP="00B450E4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HRM &amp; Administration</w:t>
                  </w:r>
                </w:p>
                <w:p w:rsidR="0086474F" w:rsidRPr="0086474F" w:rsidRDefault="0086474F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Pr="0086474F" w:rsidRDefault="00B450E4" w:rsidP="00E156D1">
                  <w:r w:rsidRPr="0086474F">
                    <w:rPr>
                      <w:noProof/>
                    </w:rPr>
                    <w:drawing>
                      <wp:inline distT="0" distB="0" distL="0" distR="0" wp14:anchorId="7A66566C" wp14:editId="430E784D">
                        <wp:extent cx="590550" cy="1524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86474F" w:rsidTr="00B450E4">
              <w:trPr>
                <w:trHeight w:val="495"/>
              </w:trPr>
              <w:tc>
                <w:tcPr>
                  <w:tcW w:w="2137" w:type="dxa"/>
                  <w:shd w:val="clear" w:color="auto" w:fill="auto"/>
                </w:tcPr>
                <w:p w:rsidR="00E156D1" w:rsidRDefault="00622BF6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Team Building &amp; Leadership </w:t>
                  </w:r>
                </w:p>
                <w:p w:rsidR="00B450E4" w:rsidRPr="00B450E4" w:rsidRDefault="00B450E4" w:rsidP="00E156D1">
                  <w:pPr>
                    <w:rPr>
                      <w:rFonts w:eastAsia="Calibri" w:cs="Tahoma"/>
                      <w:bCs/>
                      <w:color w:val="6A6969"/>
                      <w:sz w:val="10"/>
                      <w:szCs w:val="20"/>
                      <w:lang w:val="en-GB"/>
                    </w:rPr>
                  </w:pPr>
                </w:p>
                <w:p w:rsidR="00B450E4" w:rsidRPr="0086474F" w:rsidRDefault="00B450E4" w:rsidP="00E156D1">
                  <w:pPr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B450E4">
                    <w:rPr>
                      <w:rFonts w:eastAsia="Calibri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Quality Control and Assurance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156D1" w:rsidRDefault="00B450E4" w:rsidP="00E156D1">
                  <w:pPr>
                    <w:rPr>
                      <w:noProof/>
                    </w:rPr>
                  </w:pPr>
                  <w:r w:rsidRPr="0086474F">
                    <w:rPr>
                      <w:noProof/>
                    </w:rPr>
                    <w:drawing>
                      <wp:inline distT="0" distB="0" distL="0" distR="0" wp14:anchorId="1D2A009C" wp14:editId="6F6623F4">
                        <wp:extent cx="590550" cy="1524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E4" w:rsidRDefault="00B450E4" w:rsidP="00E156D1">
                  <w:pPr>
                    <w:rPr>
                      <w:noProof/>
                    </w:rPr>
                  </w:pPr>
                </w:p>
                <w:p w:rsidR="00B450E4" w:rsidRDefault="00B450E4" w:rsidP="00E156D1">
                  <w:pPr>
                    <w:rPr>
                      <w:noProof/>
                    </w:rPr>
                  </w:pPr>
                  <w:r w:rsidRPr="0086474F">
                    <w:rPr>
                      <w:noProof/>
                    </w:rPr>
                    <w:drawing>
                      <wp:inline distT="0" distB="0" distL="0" distR="0" wp14:anchorId="3C7E4C30" wp14:editId="543DB3B7">
                        <wp:extent cx="590550" cy="1524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E4" w:rsidRPr="0086474F" w:rsidRDefault="00B450E4" w:rsidP="00E156D1">
                  <w:pPr>
                    <w:rPr>
                      <w:noProof/>
                    </w:rPr>
                  </w:pPr>
                </w:p>
              </w:tc>
            </w:tr>
          </w:tbl>
          <w:p w:rsidR="00E156D1" w:rsidRPr="0086474F" w:rsidRDefault="00E156D1" w:rsidP="00C93162">
            <w:p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</w:tcPr>
          <w:p w:rsidR="00E156D1" w:rsidRPr="0086474F" w:rsidRDefault="00E156D1" w:rsidP="004B5E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color w:val="5F5F5F"/>
                <w:sz w:val="20"/>
                <w:szCs w:val="20"/>
              </w:rPr>
            </w:pPr>
            <w:r w:rsidRPr="0086474F">
              <w:rPr>
                <w:noProof/>
                <w:color w:val="70AD47"/>
              </w:rPr>
              <w:br/>
            </w:r>
            <w:r w:rsidRPr="0086474F">
              <w:rPr>
                <w:noProof/>
                <w:color w:val="70AD47"/>
              </w:rPr>
              <w:drawing>
                <wp:inline distT="0" distB="0" distL="0" distR="0" wp14:anchorId="5E244AFF" wp14:editId="315DF879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74F">
              <w:rPr>
                <w:rFonts w:cs="Tahoma"/>
                <w:color w:val="F0563D"/>
                <w:sz w:val="28"/>
                <w:szCs w:val="28"/>
              </w:rPr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Profile Summary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br/>
            </w:r>
          </w:p>
          <w:p w:rsidR="00623A91" w:rsidRPr="00623A91" w:rsidRDefault="00623A91" w:rsidP="004B5E0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Highly accompl</w:t>
            </w:r>
            <w:r w:rsidR="004B5E0F">
              <w:rPr>
                <w:rFonts w:cs="Tahoma"/>
                <w:color w:val="808080" w:themeColor="background1" w:themeShade="80"/>
                <w:sz w:val="20"/>
                <w:szCs w:val="20"/>
              </w:rPr>
              <w:t>ished professional leveraging</w:t>
            </w:r>
            <w:r w:rsidR="005F003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29D4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21</w:t>
            </w:r>
            <w:r w:rsidRPr="004B5E0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of proven success in impacting organization profitability through effective strategic &amp; tactical management decisions and new business opportunities</w:t>
            </w:r>
          </w:p>
          <w:p w:rsidR="00623A91" w:rsidRPr="00623A91" w:rsidRDefault="005E2DA7" w:rsidP="004B5E0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>Currently associated with OCOCO</w:t>
            </w:r>
            <w:r w:rsidR="00623A91"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DMCC, Dubai, UAE as General Manager;</w:t>
            </w:r>
            <w:r w:rsidR="00A768A0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768A0" w:rsidRPr="00A768A0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(also heading the</w:t>
            </w:r>
            <w:r w:rsidR="00C76749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company business unit of</w:t>
            </w:r>
            <w:r w:rsidR="00A768A0" w:rsidRPr="00A768A0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manufacturing and trading of cocoa products and cocoa beans in Ivory Coast)</w:t>
            </w:r>
            <w:r w:rsidR="00623A91"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comprehensive </w:t>
            </w:r>
            <w:r w:rsidR="004B5E0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exposure </w:t>
            </w:r>
            <w:r w:rsidR="00623A91"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of varied industries such as Food Processing, Agriculture, Trading, Retail, FMCG, Real Estate, Export, Freight Forwarding and Telecom</w:t>
            </w:r>
          </w:p>
          <w:p w:rsidR="00623A91" w:rsidRPr="00623A91" w:rsidRDefault="00623A91" w:rsidP="004B5E0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Strategist with commercial acumen in Financial Planning &amp; Budgeting in order to restore financial health of the company </w:t>
            </w:r>
          </w:p>
          <w:p w:rsidR="00623A91" w:rsidRPr="00623A91" w:rsidRDefault="00623A91" w:rsidP="004B5E0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Adaptable with a commendable path of professional development and recognitions for directing implementation of best practices in the acquisition due diligence, modelling, integration and accounting processes</w:t>
            </w:r>
          </w:p>
          <w:p w:rsidR="00623A91" w:rsidRPr="00623A91" w:rsidRDefault="00623A91" w:rsidP="004B5E0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Exh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ibited tenacity in building areas of 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finance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&amp; facilities functions from 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ground-up including h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igh performing team 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>and operational processes</w:t>
            </w:r>
          </w:p>
          <w:p w:rsidR="0086474F" w:rsidRPr="0086474F" w:rsidRDefault="00E156D1" w:rsidP="0086474F">
            <w:pPr>
              <w:rPr>
                <w:rFonts w:cs="Tahoma"/>
                <w:color w:val="00B0F0"/>
                <w:sz w:val="20"/>
                <w:szCs w:val="28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br/>
            </w:r>
            <w:r w:rsidRPr="0086474F">
              <w:rPr>
                <w:rFonts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D11F9A5" wp14:editId="35A317EB">
                  <wp:extent cx="228600" cy="228600"/>
                  <wp:effectExtent l="0" t="0" r="0" b="0"/>
                  <wp:docPr id="288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74F">
              <w:rPr>
                <w:rFonts w:cs="Tahoma"/>
                <w:color w:val="F0563D"/>
                <w:sz w:val="28"/>
                <w:szCs w:val="28"/>
              </w:rPr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Education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br/>
            </w:r>
          </w:p>
          <w:p w:rsidR="0086474F" w:rsidRPr="0086474F" w:rsidRDefault="0086474F" w:rsidP="004B5E0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>Masters in Finance from Kerala University in 1995</w:t>
            </w:r>
          </w:p>
          <w:p w:rsidR="00E156D1" w:rsidRPr="0086474F" w:rsidRDefault="0086474F" w:rsidP="004B5E0F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  <w:tab w:val="left" w:pos="6750"/>
                <w:tab w:val="left" w:pos="7110"/>
              </w:tabs>
              <w:jc w:val="both"/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>B.Com. from Mahatma Gandhi University in 1992</w:t>
            </w:r>
          </w:p>
        </w:tc>
      </w:tr>
      <w:tr w:rsidR="00DF5111" w:rsidRPr="0086474F" w:rsidTr="002D4610">
        <w:trPr>
          <w:trHeight w:val="180"/>
        </w:trPr>
        <w:tc>
          <w:tcPr>
            <w:tcW w:w="10757" w:type="dxa"/>
            <w:gridSpan w:val="3"/>
            <w:shd w:val="clear" w:color="auto" w:fill="auto"/>
          </w:tcPr>
          <w:p w:rsidR="00DF5111" w:rsidRPr="0086474F" w:rsidRDefault="00DF5111" w:rsidP="00C931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</w:p>
        </w:tc>
      </w:tr>
      <w:tr w:rsidR="00E156D1" w:rsidRPr="0086474F" w:rsidTr="002D4610">
        <w:trPr>
          <w:trHeight w:val="5817"/>
        </w:trPr>
        <w:tc>
          <w:tcPr>
            <w:tcW w:w="10757" w:type="dxa"/>
            <w:gridSpan w:val="3"/>
            <w:shd w:val="clear" w:color="auto" w:fill="FFFFFF" w:themeFill="background1"/>
          </w:tcPr>
          <w:p w:rsidR="00E156D1" w:rsidRPr="0086474F" w:rsidRDefault="00E156D1" w:rsidP="00E156D1">
            <w:r w:rsidRPr="0086474F">
              <w:rPr>
                <w:noProof/>
              </w:rPr>
              <w:br/>
            </w:r>
            <w:r w:rsidRPr="0086474F">
              <w:rPr>
                <w:noProof/>
              </w:rPr>
              <w:drawing>
                <wp:inline distT="0" distB="0" distL="0" distR="0" wp14:anchorId="4CD95847" wp14:editId="491C87B1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74F"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Career Timeline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br/>
            </w:r>
            <w:r w:rsidR="002865CF">
              <w:tab/>
            </w:r>
            <w:r w:rsidR="002865CF">
              <w:tab/>
            </w:r>
            <w:r w:rsidR="002865CF">
              <w:tab/>
            </w:r>
          </w:p>
          <w:p w:rsidR="004B5E0F" w:rsidRDefault="00B450E4" w:rsidP="004B5E0F">
            <w:pPr>
              <w:tabs>
                <w:tab w:val="left" w:pos="90"/>
                <w:tab w:val="left" w:pos="6750"/>
                <w:tab w:val="left" w:pos="7110"/>
              </w:tabs>
            </w:pPr>
            <w:r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8E5A5B" wp14:editId="7E2D32B7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153670</wp:posOffset>
                      </wp:positionV>
                      <wp:extent cx="1162050" cy="10001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0E4" w:rsidRDefault="00623A91" w:rsidP="00623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23A9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Sep'10</w:t>
                                  </w:r>
                                  <w:r w:rsidR="00B450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Ococo DMCC, Dubai, </w:t>
                                  </w:r>
                                </w:p>
                                <w:p w:rsidR="00B450E4" w:rsidRDefault="00B450E4" w:rsidP="00623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Sep’10-Jun’12: Head-Finance &amp; Accounts </w:t>
                                  </w:r>
                                </w:p>
                                <w:p w:rsidR="00E156D1" w:rsidRDefault="00B450E4" w:rsidP="00623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Jul’12-Present: </w:t>
                                  </w:r>
                                  <w:r w:rsidR="00623A91"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General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8846870" id="Text Box 5" o:spid="_x0000_s1028" type="#_x0000_t202" style="position:absolute;margin-left:340.35pt;margin-top:12.1pt;width:91.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" filled="f" stroked="f">
                      <v:textbox>
                        <w:txbxContent>
                          <w:p w:rsidR="00B450E4" w:rsidRDefault="00623A91" w:rsidP="00623A91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3A9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Since Sep'10</w:t>
                            </w:r>
                            <w:r w:rsidR="00B450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Ococo DMCC, Dubai, </w:t>
                            </w:r>
                          </w:p>
                          <w:p w:rsidR="00B450E4" w:rsidRDefault="00B450E4" w:rsidP="00623A91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Sep’10-Jun’12: Head-Finance &amp; Accounts </w:t>
                            </w:r>
                          </w:p>
                          <w:p w:rsidR="00E156D1" w:rsidRDefault="00B450E4" w:rsidP="00623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Jul’12-Present: </w:t>
                            </w:r>
                            <w:r w:rsidR="00623A91"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General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E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FF98A2" wp14:editId="368F45F6">
                      <wp:simplePos x="0" y="0"/>
                      <wp:positionH relativeFrom="column">
                        <wp:posOffset>5452746</wp:posOffset>
                      </wp:positionH>
                      <wp:positionV relativeFrom="paragraph">
                        <wp:posOffset>1003300</wp:posOffset>
                      </wp:positionV>
                      <wp:extent cx="1162050" cy="15525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E0F" w:rsidRDefault="004B5E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F0139E2" id="Text Box 9" o:spid="_x0000_s1029" type="#_x0000_t202" style="position:absolute;margin-left:429.35pt;margin-top:79pt;width:91.5pt;height:122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" fillcolor="white [3201]" stroked="f" strokeweight=".5pt">
                      <v:textbox>
                        <w:txbxContent>
                          <w:p w:rsidR="004B5E0F" w:rsidRDefault="004B5E0F"/>
                        </w:txbxContent>
                      </v:textbox>
                    </v:shape>
                  </w:pict>
                </mc:Fallback>
              </mc:AlternateContent>
            </w:r>
            <w:r w:rsidR="004B5E0F" w:rsidRPr="0086474F">
              <w:rPr>
                <w:noProof/>
              </w:rPr>
              <w:drawing>
                <wp:inline distT="0" distB="0" distL="0" distR="0" wp14:anchorId="317BB04E" wp14:editId="7127742E">
                  <wp:extent cx="6693535" cy="24682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grey6blocks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535" cy="246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5913"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A0EC5E" wp14:editId="65989C1A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1497965</wp:posOffset>
                      </wp:positionV>
                      <wp:extent cx="1057275" cy="9429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913" w:rsidRPr="006A72BC" w:rsidRDefault="00845913" w:rsidP="008459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A72B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Boyce Worldwide,</w:t>
                                  </w:r>
                                  <w:r w:rsidRPr="006A72B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cr/>
                                    <w:t>Houston, Texas</w:t>
                                  </w:r>
                                  <w:r w:rsidRPr="006A72B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cr/>
                                    <w:t>Vice President of International Sales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AB7D2B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2003-2005</w:t>
                                  </w:r>
                                </w:p>
                                <w:p w:rsidR="00845913" w:rsidRDefault="00845913" w:rsidP="008459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B8F5779" id="_x0000_s1030" type="#_x0000_t202" style="position:absolute;margin-left:430.5pt;margin-top:117.95pt;width:83.2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" filled="f" stroked="f">
                      <v:textbox>
                        <w:txbxContent>
                          <w:p w:rsidR="00845913" w:rsidRPr="006A72BC" w:rsidRDefault="00845913" w:rsidP="0084591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72BC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Boyce Worldwide,</w:t>
                            </w:r>
                            <w:r w:rsidRPr="006A72BC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cr/>
                              <w:t>Houston, Texas</w:t>
                            </w:r>
                            <w:r w:rsidRPr="006A72BC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cr/>
                              <w:t>Vice President of International Sales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AB7D2B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2003-2005</w:t>
                            </w:r>
                          </w:p>
                          <w:p w:rsidR="00845913" w:rsidRDefault="00845913" w:rsidP="00845913"/>
                        </w:txbxContent>
                      </v:textbox>
                    </v:shape>
                  </w:pict>
                </mc:Fallback>
              </mc:AlternateContent>
            </w:r>
            <w:r w:rsidR="00845913"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A97600" wp14:editId="4220AEB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1485265</wp:posOffset>
                      </wp:positionV>
                      <wp:extent cx="1057275" cy="9429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A91" w:rsidRDefault="00623A91" w:rsidP="00E15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Pan Africa LLC, Dubai, UAE as Chief Financial Officer</w:t>
                                  </w:r>
                                </w:p>
                                <w:p w:rsidR="00E156D1" w:rsidRPr="006A72BC" w:rsidRDefault="00E156D1" w:rsidP="00E15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623A91" w:rsidRPr="00623A9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Jan’09-Jun’10</w:t>
                                  </w:r>
                                </w:p>
                                <w:p w:rsidR="00E156D1" w:rsidRDefault="00E156D1" w:rsidP="00E156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A758FD1" id="_x0000_s1031" type="#_x0000_t202" style="position:absolute;margin-left:261.25pt;margin-top:116.95pt;width:83.2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" filled="f" stroked="f">
                      <v:textbox>
                        <w:txbxContent>
                          <w:p w:rsidR="00623A91" w:rsidRDefault="00623A91" w:rsidP="00E156D1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Pan Africa LLC, Dubai, UAE as Chief Financial Officer</w:t>
                            </w:r>
                          </w:p>
                          <w:p w:rsidR="00E156D1" w:rsidRPr="006A72BC" w:rsidRDefault="00E156D1" w:rsidP="00E156D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623A91" w:rsidRPr="00623A9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Jan’09-Jun’10</w:t>
                            </w:r>
                          </w:p>
                          <w:p w:rsidR="00E156D1" w:rsidRDefault="00E156D1" w:rsidP="00E156D1"/>
                        </w:txbxContent>
                      </v:textbox>
                    </v:shape>
                  </w:pict>
                </mc:Fallback>
              </mc:AlternateContent>
            </w:r>
            <w:r w:rsidR="00845913"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DAD48D" wp14:editId="38192906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150495</wp:posOffset>
                      </wp:positionV>
                      <wp:extent cx="1000125" cy="942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6D1" w:rsidRDefault="00623A91" w:rsidP="00623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23A9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May’05-Dec’08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Dubai Oasis Real Estate LLC, Dubai, UAE as Group Finance Controller</w:t>
                                  </w:r>
                                  <w:r w:rsidRPr="00623A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18B057A" id="_x0000_s1032" type="#_x0000_t202" style="position:absolute;margin-left:182.6pt;margin-top:11.85pt;width:78.75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" filled="f" stroked="f">
                      <v:textbox>
                        <w:txbxContent>
                          <w:p w:rsidR="00E156D1" w:rsidRDefault="00623A91" w:rsidP="00623A91">
                            <w:pPr>
                              <w:spacing w:after="0" w:line="240" w:lineRule="auto"/>
                              <w:jc w:val="center"/>
                            </w:pPr>
                            <w:r w:rsidRPr="00623A9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May’05-Dec’08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Dubai Oasis Real Estate LLC, Dubai, UAE as Group Finance Controller</w:t>
                            </w:r>
                            <w:r w:rsidRPr="00623A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913"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79223" wp14:editId="2CBE2314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1483995</wp:posOffset>
                      </wp:positionV>
                      <wp:extent cx="1057275" cy="9429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A91" w:rsidRPr="00623A91" w:rsidRDefault="00623A91" w:rsidP="00623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Gulf Trading LLC, Dubai, UAE as Chief Accountant</w:t>
                                  </w:r>
                                </w:p>
                                <w:p w:rsidR="00E156D1" w:rsidRPr="006A72BC" w:rsidRDefault="00E156D1" w:rsidP="00B035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623A91" w:rsidRPr="00623A9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Oct’98-Apr’05</w:t>
                                  </w:r>
                                </w:p>
                                <w:p w:rsidR="00E156D1" w:rsidRDefault="00E156D1" w:rsidP="00B035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255B13E" id="_x0000_s1033" type="#_x0000_t202" style="position:absolute;margin-left:97.05pt;margin-top:116.85pt;width:83.2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" filled="f" stroked="f">
                      <v:textbox>
                        <w:txbxContent>
                          <w:p w:rsidR="00623A91" w:rsidRPr="00623A91" w:rsidRDefault="00623A91" w:rsidP="00623A91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Gulf Trading LLC, Dubai, UAE as Chief Accountant</w:t>
                            </w:r>
                          </w:p>
                          <w:p w:rsidR="00E156D1" w:rsidRPr="006A72BC" w:rsidRDefault="00E156D1" w:rsidP="00B035E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623A91" w:rsidRPr="00623A9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Oct’98-Apr’05</w:t>
                            </w:r>
                          </w:p>
                          <w:p w:rsidR="00E156D1" w:rsidRDefault="00E156D1" w:rsidP="00B035E4"/>
                        </w:txbxContent>
                      </v:textbox>
                    </v:shape>
                  </w:pict>
                </mc:Fallback>
              </mc:AlternateContent>
            </w:r>
            <w:r w:rsidR="00845913" w:rsidRPr="0086474F">
              <w:rPr>
                <w:rFonts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54925B" wp14:editId="687F699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160020</wp:posOffset>
                      </wp:positionV>
                      <wp:extent cx="1019175" cy="9429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6D1" w:rsidRPr="00623A91" w:rsidRDefault="00623A91" w:rsidP="00623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23A9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Jan’96-Feb’98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623A91">
                                    <w:rPr>
                                      <w:rFonts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BPL Mobile Ltd., Cochin, India as Accounts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0BB2DC2" id="_x0000_s1034" type="#_x0000_t202" style="position:absolute;margin-left:13.1pt;margin-top:12.6pt;width:80.2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" filled="f" stroked="f">
                      <v:textbox>
                        <w:txbxContent>
                          <w:p w:rsidR="00E156D1" w:rsidRPr="00623A91" w:rsidRDefault="00623A91" w:rsidP="00623A91">
                            <w:pPr>
                              <w:spacing w:after="0" w:line="240" w:lineRule="auto"/>
                              <w:jc w:val="center"/>
                            </w:pPr>
                            <w:r w:rsidRPr="00623A9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Jan’96-Feb’98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623A91">
                              <w:rPr>
                                <w:rFonts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BPL Mobile Ltd., Cochin, India as Accounts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5E0F" w:rsidRDefault="004B5E0F" w:rsidP="004B5E0F"/>
          <w:p w:rsidR="00E156D1" w:rsidRDefault="00E156D1" w:rsidP="004B5E0F">
            <w:pPr>
              <w:ind w:firstLine="720"/>
            </w:pPr>
          </w:p>
          <w:p w:rsidR="004B5E0F" w:rsidRDefault="004B5E0F" w:rsidP="004B5E0F">
            <w:pPr>
              <w:ind w:firstLine="720"/>
            </w:pPr>
          </w:p>
          <w:p w:rsidR="004B5E0F" w:rsidRDefault="004B5E0F" w:rsidP="004B5E0F"/>
          <w:p w:rsidR="004B5E0F" w:rsidRPr="004B5E0F" w:rsidRDefault="004B5E0F" w:rsidP="004B5E0F"/>
        </w:tc>
      </w:tr>
      <w:tr w:rsidR="002D4610" w:rsidRPr="0086474F" w:rsidTr="005E2DA7">
        <w:tblPrEx>
          <w:shd w:val="clear" w:color="auto" w:fill="FFFFFF" w:themeFill="background1"/>
        </w:tblPrEx>
        <w:trPr>
          <w:gridBefore w:val="1"/>
          <w:wBefore w:w="18" w:type="dxa"/>
          <w:trHeight w:val="378"/>
        </w:trPr>
        <w:tc>
          <w:tcPr>
            <w:tcW w:w="10739" w:type="dxa"/>
            <w:gridSpan w:val="2"/>
            <w:shd w:val="clear" w:color="auto" w:fill="auto"/>
          </w:tcPr>
          <w:p w:rsidR="002D4610" w:rsidRDefault="002D4610" w:rsidP="00582DBA"/>
          <w:p w:rsidR="002D4610" w:rsidRDefault="002D4610" w:rsidP="00582DBA"/>
          <w:p w:rsidR="002D4610" w:rsidRDefault="002D4610" w:rsidP="00582DBA">
            <w:pPr>
              <w:rPr>
                <w:rFonts w:cs="Tahoma"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B0309CA" wp14:editId="3E9B8A36">
                  <wp:simplePos x="0" y="0"/>
                  <wp:positionH relativeFrom="column">
                    <wp:posOffset>6308090</wp:posOffset>
                  </wp:positionH>
                  <wp:positionV relativeFrom="paragraph">
                    <wp:posOffset>129540</wp:posOffset>
                  </wp:positionV>
                  <wp:extent cx="428625" cy="544024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2BD">
              <w:pict w14:anchorId="70120EF5">
                <v:shape id="Picture 298" o:spid="_x0000_i1025" type="#_x0000_t75" alt="exp24x24icons" style="width:18.55pt;height:18.55pt;visibility:visible;mso-wrap-style:square">
                  <v:imagedata r:id="rId21" o:title="exp24x24icons"/>
                </v:shape>
              </w:pict>
            </w:r>
            <w:r w:rsidRPr="0086474F"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Work Experience</w:t>
            </w:r>
          </w:p>
          <w:p w:rsidR="002D4610" w:rsidRDefault="002D4610" w:rsidP="002D4610">
            <w:pPr>
              <w:rPr>
                <w:b/>
                <w:color w:val="808080" w:themeColor="background1" w:themeShade="80"/>
              </w:rPr>
            </w:pPr>
          </w:p>
          <w:p w:rsidR="002D4610" w:rsidRPr="00623A91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Since Sep'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10 with O</w:t>
            </w:r>
            <w:r w:rsidR="005E2DA7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COCO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DMCC, Dubai, UAE </w:t>
            </w:r>
          </w:p>
          <w:p w:rsidR="002D4610" w:rsidRPr="00623A91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Deputations Handled</w:t>
            </w:r>
            <w:r w:rsidRPr="00623A91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2D4610" w:rsidRPr="00623A91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Sep’10-Jun’12 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ab/>
              <w:t xml:space="preserve">Head-Finance &amp; Accounts </w:t>
            </w:r>
          </w:p>
          <w:p w:rsidR="002D4610" w:rsidRPr="00623A91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Since Jul’12 </w:t>
            </w:r>
            <w:r w:rsidRPr="00623A91">
              <w:rPr>
                <w:rFonts w:cs="Tahoma"/>
                <w:color w:val="808080" w:themeColor="background1" w:themeShade="80"/>
                <w:sz w:val="20"/>
                <w:szCs w:val="20"/>
              </w:rPr>
              <w:tab/>
              <w:t xml:space="preserve">General Manager </w:t>
            </w:r>
          </w:p>
          <w:p w:rsidR="005F003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(Heading the business unit, which includes a manufacturing unit of cocoa </w:t>
            </w:r>
            <w:r w:rsidR="005F003F">
              <w:rPr>
                <w:rFonts w:cs="Tahoma"/>
                <w:color w:val="808080" w:themeColor="background1" w:themeShade="80"/>
                <w:sz w:val="20"/>
                <w:szCs w:val="20"/>
              </w:rPr>
              <w:t>liquor</w:t>
            </w: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, procurement and export of </w:t>
            </w:r>
            <w:r w:rsidR="005F003F">
              <w:rPr>
                <w:rFonts w:cs="Tahoma"/>
                <w:color w:val="808080" w:themeColor="background1" w:themeShade="80"/>
                <w:sz w:val="20"/>
                <w:szCs w:val="20"/>
              </w:rPr>
              <w:t>cocoa beans</w:t>
            </w:r>
          </w:p>
          <w:p w:rsidR="005F003F" w:rsidRDefault="005F003F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turnover $100M+, Number of Employees – 200)</w:t>
            </w: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</w:p>
          <w:p w:rsidR="002D4610" w:rsidRPr="002D4610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Jan’09-Jun’10 with Pan Africa LLC, Dubai, UAE as </w:t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Chief Financial Officer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>Part of Al Dhaheri Group, a reputed local group in to trading &amp; Freight Forwarding</w:t>
            </w: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D4610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May’05-Dec’08 with Dubai Oasis Real Estate LLC, Dubai, UAE </w:t>
            </w:r>
          </w:p>
          <w:p w:rsidR="002D4610" w:rsidRPr="0086474F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Group Finance Controller  </w:t>
            </w: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D4610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</w:rPr>
              <w:t xml:space="preserve">Oct’98-Apr’05 with Gulf Trading LLC, Dubai, UAE </w:t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</w:rPr>
              <w:tab/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</w:p>
          <w:p w:rsidR="002D4610" w:rsidRPr="0086474F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Chief Accountant</w:t>
            </w: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D4610" w:rsidRPr="0086474F" w:rsidRDefault="002D4610" w:rsidP="002D461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Jan’96-Feb’98 with BPL Mobile Ltd., </w:t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Cochin, India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as </w:t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Accounts Officer</w:t>
            </w: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86474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ab/>
            </w: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985FD2">
              <w:rPr>
                <w:rFonts w:cs="Tahoma"/>
                <w:color w:val="808080" w:themeColor="background1" w:themeShade="80"/>
                <w:sz w:val="20"/>
                <w:szCs w:val="20"/>
              </w:rPr>
              <w:t>Implementing complex business processes, strategic and annual profit/ business plans, HR and staffing policies and accomplishing corporate goals</w:t>
            </w:r>
            <w:r w:rsidR="005F003F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5F003F" w:rsidRPr="00985FD2" w:rsidRDefault="005F003F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Supervising 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and leading the commercial team to achieve the sales and procurement target. 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985FD2">
              <w:rPr>
                <w:rFonts w:cs="Tahoma"/>
                <w:color w:val="808080" w:themeColor="background1" w:themeShade="80"/>
                <w:sz w:val="20"/>
                <w:szCs w:val="20"/>
              </w:rPr>
              <w:t>Supervising all financial transactions, reporting and policies including account transactions, timely completion of audit schedules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5E2DA7" w:rsidRDefault="005E2DA7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Negotiating with the banks and other financial institutions to increase the existing credit lines and engage new financial arrangements. </w:t>
            </w:r>
          </w:p>
          <w:p w:rsidR="005E2DA7" w:rsidRPr="00985FD2" w:rsidRDefault="005E2DA7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>Leading du</w:t>
            </w:r>
            <w:r w:rsidR="00E34CEE">
              <w:rPr>
                <w:rFonts w:cs="Tahoma"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diligence on acquisitions and mergers.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985FD2">
              <w:rPr>
                <w:rFonts w:cs="Tahoma"/>
                <w:color w:val="808080" w:themeColor="background1" w:themeShade="80"/>
                <w:sz w:val="20"/>
                <w:szCs w:val="20"/>
              </w:rPr>
              <w:t>Instituting controls, teamwork and accountability throughout and representing organization at national &amp; international level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D4610" w:rsidRDefault="00677219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>Liaising with the board of directors</w:t>
            </w:r>
            <w:r w:rsidR="002D4610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to notify on company performance and development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9A0E3E">
              <w:rPr>
                <w:rFonts w:cs="Tahoma"/>
                <w:color w:val="808080" w:themeColor="background1" w:themeShade="80"/>
                <w:sz w:val="20"/>
                <w:szCs w:val="20"/>
              </w:rPr>
              <w:t>Developing recruitment procedures for selecting appropriate candidate and maintaining suitable staffing structures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9A0E3E">
              <w:rPr>
                <w:rFonts w:cs="Tahoma"/>
                <w:color w:val="808080" w:themeColor="background1" w:themeShade="80"/>
                <w:sz w:val="20"/>
                <w:szCs w:val="20"/>
              </w:rPr>
              <w:t>Ensuring adherence to compliance with statutory obligations, articles &amp; memorandum of association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D4610" w:rsidRPr="00A37A3B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A37A3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Instituting </w:t>
            </w:r>
            <w:r w:rsidRPr="00A37A3B">
              <w:rPr>
                <w:rFonts w:cs="Tahoma"/>
                <w:bCs/>
                <w:color w:val="808080" w:themeColor="background1" w:themeShade="80"/>
                <w:sz w:val="20"/>
                <w:szCs w:val="20"/>
              </w:rPr>
              <w:t>company accounting</w:t>
            </w:r>
            <w:r w:rsidRPr="00A37A3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processes &amp; systems for variance analysis, monitoring and reporting</w:t>
            </w:r>
            <w:r w:rsidR="005E2DA7">
              <w:rPr>
                <w:rFonts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D4610" w:rsidRPr="00E2423D" w:rsidRDefault="002D4610" w:rsidP="002D46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Steering accounting operations, financial transactions, general ledger account transactions &amp; reconciliations, balance sheet, P&amp;L account, costing and so on </w:t>
            </w:r>
          </w:p>
          <w:p w:rsidR="002D4610" w:rsidRPr="00E2423D" w:rsidRDefault="002D4610" w:rsidP="002D46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Directing 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>preparation of MIS reports to provide feedback to top management on financial performance, viz. monthly profitability, age-wise analysis of debtors as per the requirement of management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>Coordinating wi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th legal advisers to update 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>changes in UAE rules &amp; regulations on real estate, labor department and so on</w:t>
            </w:r>
          </w:p>
          <w:p w:rsidR="005E2DA7" w:rsidRDefault="005E2DA7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2D4610" w:rsidRDefault="002D4610" w:rsidP="002D46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Guided business towards areas of improvement which resulted in </w:t>
            </w:r>
            <w:r w:rsidR="005E2DA7" w:rsidRPr="005E2DA7">
              <w:rPr>
                <w:rFonts w:cs="Tahoma"/>
                <w:sz w:val="20"/>
                <w:szCs w:val="20"/>
              </w:rPr>
              <w:t>400</w:t>
            </w:r>
            <w:r w:rsidRPr="005E2DA7">
              <w:rPr>
                <w:rFonts w:cs="Tahoma"/>
                <w:sz w:val="20"/>
                <w:szCs w:val="20"/>
              </w:rPr>
              <w:t xml:space="preserve">% 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increase in business value and </w:t>
            </w:r>
            <w:r w:rsidR="005E2DA7" w:rsidRPr="005E2DA7">
              <w:rPr>
                <w:rFonts w:cs="Tahoma"/>
                <w:sz w:val="20"/>
                <w:szCs w:val="20"/>
              </w:rPr>
              <w:t>40</w:t>
            </w:r>
            <w:r w:rsidRPr="005E2DA7">
              <w:rPr>
                <w:rFonts w:cs="Tahoma"/>
                <w:sz w:val="20"/>
                <w:szCs w:val="20"/>
              </w:rPr>
              <w:t xml:space="preserve">% 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>reduction in cost</w:t>
            </w:r>
          </w:p>
          <w:p w:rsidR="002D4610" w:rsidRPr="00E2423D" w:rsidRDefault="002D4610" w:rsidP="002D46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Nurtured and led </w:t>
            </w:r>
            <w:r w:rsidR="005E2DA7" w:rsidRPr="005E2DA7">
              <w:rPr>
                <w:rFonts w:cs="Tahoma"/>
                <w:sz w:val="20"/>
                <w:szCs w:val="20"/>
              </w:rPr>
              <w:t>200</w:t>
            </w:r>
            <w:r w:rsidRPr="00E2423D">
              <w:rPr>
                <w:rFonts w:cs="Tahoma"/>
                <w:color w:val="0000FF"/>
                <w:sz w:val="20"/>
                <w:szCs w:val="20"/>
              </w:rPr>
              <w:t xml:space="preserve"> 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>team</w:t>
            </w:r>
            <w:r w:rsidR="00E34CEE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members</w:t>
            </w:r>
            <w:r w:rsidRPr="00E2423D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in sourcing, managing and implementing new business opportunities</w:t>
            </w: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2D4610" w:rsidRPr="0086474F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B0F0"/>
                <w:sz w:val="28"/>
                <w:szCs w:val="28"/>
              </w:rPr>
            </w:pPr>
            <w:r w:rsidRPr="002D4610">
              <w:rPr>
                <w:rFonts w:cs="Tahoma"/>
                <w:noProof/>
                <w:color w:val="00B0F0"/>
                <w:sz w:val="28"/>
                <w:szCs w:val="28"/>
              </w:rPr>
              <w:drawing>
                <wp:inline distT="0" distB="0" distL="0" distR="0" wp14:anchorId="7FD4C8EF" wp14:editId="212D6373">
                  <wp:extent cx="180975" cy="180975"/>
                  <wp:effectExtent l="0" t="0" r="9525" b="9525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color w:val="00B0F0"/>
                <w:sz w:val="28"/>
                <w:szCs w:val="28"/>
              </w:rPr>
              <w:t xml:space="preserve"> </w:t>
            </w:r>
            <w:r w:rsidRPr="0086474F">
              <w:rPr>
                <w:rFonts w:cs="Tahoma"/>
                <w:color w:val="00B0F0"/>
                <w:sz w:val="28"/>
                <w:szCs w:val="28"/>
              </w:rPr>
              <w:t>Technical Skills</w:t>
            </w:r>
          </w:p>
          <w:p w:rsidR="002D4610" w:rsidRDefault="002D4610" w:rsidP="002D4610">
            <w:pPr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</w:p>
          <w:p w:rsidR="002D4610" w:rsidRPr="0086474F" w:rsidRDefault="002D4610" w:rsidP="002D46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</w:rPr>
              <w:t>Office Automation &amp; Internet Applications</w:t>
            </w: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</w:p>
          <w:p w:rsidR="002D4610" w:rsidRPr="00B450E4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B0F0"/>
                <w:sz w:val="28"/>
                <w:szCs w:val="28"/>
              </w:rPr>
            </w:pPr>
            <w:r w:rsidRPr="002D4610">
              <w:rPr>
                <w:rFonts w:cs="Tahoma"/>
                <w:noProof/>
                <w:color w:val="00B0F0"/>
                <w:sz w:val="28"/>
                <w:szCs w:val="28"/>
              </w:rPr>
              <w:drawing>
                <wp:inline distT="0" distB="0" distL="0" distR="0" wp14:anchorId="654CF889" wp14:editId="54E77DBB">
                  <wp:extent cx="171450" cy="171450"/>
                  <wp:effectExtent l="0" t="0" r="0" b="0"/>
                  <wp:docPr id="1035" name="Picture 11" descr="Z:\Approved_ResDev_Repository\Formats\Visual Resume Formats 2015-16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Z:\Approved_ResDev_Repository\Formats\Visual Resume Formats 2015-16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color w:val="00B0F0"/>
                <w:sz w:val="28"/>
                <w:szCs w:val="28"/>
              </w:rPr>
              <w:t xml:space="preserve"> Personal Detail</w:t>
            </w:r>
            <w:r w:rsidRPr="002D4610">
              <w:rPr>
                <w:rFonts w:cs="Tahoma"/>
                <w:color w:val="00B0F0"/>
                <w:sz w:val="28"/>
                <w:szCs w:val="28"/>
              </w:rPr>
              <w:t xml:space="preserve">s </w:t>
            </w:r>
          </w:p>
          <w:p w:rsid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6474F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Date of Birth: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30</w:t>
            </w:r>
            <w:r w:rsidRPr="0086474F">
              <w:rPr>
                <w:rFonts w:cs="Tahoma"/>
                <w:color w:val="808080" w:themeColor="background1" w:themeShade="8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86474F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May 1972</w:t>
            </w:r>
          </w:p>
          <w:p w:rsidR="002D4610" w:rsidRP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Languages Known: </w:t>
            </w:r>
            <w:r w:rsidR="005E2DA7" w:rsidRPr="005E2DA7">
              <w:rPr>
                <w:rFonts w:cs="Tahoma"/>
                <w:sz w:val="20"/>
                <w:szCs w:val="20"/>
                <w:lang w:eastAsia="en-GB"/>
              </w:rPr>
              <w:t>English, Hindi and Malayalam</w:t>
            </w:r>
          </w:p>
          <w:p w:rsidR="002D4610" w:rsidRPr="002D4610" w:rsidRDefault="002D4610" w:rsidP="002D4610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513EBF" w:rsidRPr="0086474F" w:rsidRDefault="00513EBF" w:rsidP="00C258D4"/>
    <w:sectPr w:rsidR="00513EBF" w:rsidRPr="0086474F" w:rsidSect="006A55FE">
      <w:pgSz w:w="11909" w:h="16834" w:code="9"/>
      <w:pgMar w:top="806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05" w:rsidRDefault="00811005" w:rsidP="00513EBF">
      <w:pPr>
        <w:spacing w:after="0" w:line="240" w:lineRule="auto"/>
      </w:pPr>
      <w:r>
        <w:separator/>
      </w:r>
    </w:p>
  </w:endnote>
  <w:endnote w:type="continuationSeparator" w:id="0">
    <w:p w:rsidR="00811005" w:rsidRDefault="00811005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05" w:rsidRDefault="00811005" w:rsidP="00513EBF">
      <w:pPr>
        <w:spacing w:after="0" w:line="240" w:lineRule="auto"/>
      </w:pPr>
      <w:r>
        <w:separator/>
      </w:r>
    </w:p>
  </w:footnote>
  <w:footnote w:type="continuationSeparator" w:id="0">
    <w:p w:rsidR="00811005" w:rsidRDefault="00811005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bullet_grey_circ" style="width:9.3pt;height:9.3pt;visibility:visible;mso-wrap-style:square" o:bullet="t">
        <v:imagedata r:id="rId1" o:title="bullet_grey_circ"/>
      </v:shape>
    </w:pict>
  </w:numPicBullet>
  <w:numPicBullet w:numPicBulletId="1">
    <w:pict>
      <v:shape id="_x0000_i1055" type="#_x0000_t75" style="width:180.2pt;height:149.3pt;visibility:visible;mso-wrap-style:square" o:bullet="t">
        <v:imagedata r:id="rId2" o:title="image-rightver3"/>
      </v:shape>
    </w:pict>
  </w:numPicBullet>
  <w:numPicBullet w:numPicBulletId="2">
    <w:pict>
      <v:shape id="_x0000_i1056" type="#_x0000_t75" alt="edu24x24icons" style="width:18.55pt;height:18.55pt;visibility:visible;mso-wrap-style:square" o:bullet="t">
        <v:imagedata r:id="rId3" o:title="edu24x24icons"/>
      </v:shape>
    </w:pict>
  </w:numPicBullet>
  <w:numPicBullet w:numPicBulletId="3">
    <w:pict>
      <v:shape id="_x0000_i1057" type="#_x0000_t75" alt="exp24x24icons" style="width:18.55pt;height:18.55pt;visibility:visible;mso-wrap-style:square" o:bullet="t">
        <v:imagedata r:id="rId4" o:title="exp24x24icons"/>
      </v:shape>
    </w:pict>
  </w:numPicBullet>
  <w:numPicBullet w:numPicBulletId="4">
    <w:pict>
      <v:shape id="_x0000_i1058" type="#_x0000_t75" style="width:7.5pt;height:7.5pt" o:bullet="t">
        <v:imagedata r:id="rId5" o:title="bullet-blue"/>
      </v:shape>
    </w:pict>
  </w:numPicBullet>
  <w:numPicBullet w:numPicBulletId="5">
    <w:pict>
      <v:shape id="_x0000_i1059" type="#_x0000_t75" alt="softskills24x24icons" style="width:18.55pt;height:18.55pt;visibility:visible;mso-wrap-style:square" o:bullet="t">
        <v:imagedata r:id="rId6" o:title="softskills24x24icons"/>
      </v:shape>
    </w:pict>
  </w:numPicBullet>
  <w:numPicBullet w:numPicBulletId="6">
    <w:pict>
      <v:shape id="_x0000_i1060" type="#_x0000_t75" style="width:7.5pt;height:7.5pt" o:bullet="t">
        <v:imagedata r:id="rId7" o:title="bullet-grey"/>
      </v:shape>
    </w:pict>
  </w:numPicBullet>
  <w:abstractNum w:abstractNumId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D43"/>
    <w:multiLevelType w:val="hybridMultilevel"/>
    <w:tmpl w:val="A838D5E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0015C"/>
    <w:multiLevelType w:val="hybridMultilevel"/>
    <w:tmpl w:val="A23A2EA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7BFE"/>
    <w:multiLevelType w:val="hybridMultilevel"/>
    <w:tmpl w:val="43AC9EF8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457D"/>
    <w:multiLevelType w:val="hybridMultilevel"/>
    <w:tmpl w:val="FA9E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91E14"/>
    <w:multiLevelType w:val="hybridMultilevel"/>
    <w:tmpl w:val="3CD0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BC2F03"/>
    <w:multiLevelType w:val="hybridMultilevel"/>
    <w:tmpl w:val="6AF26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D410BD"/>
    <w:multiLevelType w:val="hybridMultilevel"/>
    <w:tmpl w:val="88362AF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B7743"/>
    <w:multiLevelType w:val="hybridMultilevel"/>
    <w:tmpl w:val="5090FBF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66D6"/>
    <w:rsid w:val="000168FE"/>
    <w:rsid w:val="0001780F"/>
    <w:rsid w:val="00022BD5"/>
    <w:rsid w:val="00023D1C"/>
    <w:rsid w:val="00034886"/>
    <w:rsid w:val="000404A3"/>
    <w:rsid w:val="0004410F"/>
    <w:rsid w:val="0007133C"/>
    <w:rsid w:val="00074731"/>
    <w:rsid w:val="00090FF7"/>
    <w:rsid w:val="00095C14"/>
    <w:rsid w:val="0009600A"/>
    <w:rsid w:val="000B4309"/>
    <w:rsid w:val="000C11A6"/>
    <w:rsid w:val="000C2025"/>
    <w:rsid w:val="000C25A4"/>
    <w:rsid w:val="000E4984"/>
    <w:rsid w:val="000F2DBF"/>
    <w:rsid w:val="00100FAC"/>
    <w:rsid w:val="001030B7"/>
    <w:rsid w:val="00113CD5"/>
    <w:rsid w:val="0013497A"/>
    <w:rsid w:val="00140912"/>
    <w:rsid w:val="001429B2"/>
    <w:rsid w:val="0015296B"/>
    <w:rsid w:val="00170586"/>
    <w:rsid w:val="00171AB6"/>
    <w:rsid w:val="001736B2"/>
    <w:rsid w:val="00187129"/>
    <w:rsid w:val="00192115"/>
    <w:rsid w:val="001B4B1D"/>
    <w:rsid w:val="001B7D94"/>
    <w:rsid w:val="001E1941"/>
    <w:rsid w:val="002125DA"/>
    <w:rsid w:val="00220032"/>
    <w:rsid w:val="0022233D"/>
    <w:rsid w:val="00226832"/>
    <w:rsid w:val="00230797"/>
    <w:rsid w:val="00240818"/>
    <w:rsid w:val="002422A3"/>
    <w:rsid w:val="00265484"/>
    <w:rsid w:val="00272BAF"/>
    <w:rsid w:val="002865CF"/>
    <w:rsid w:val="002923A1"/>
    <w:rsid w:val="002A39C0"/>
    <w:rsid w:val="002B6E8C"/>
    <w:rsid w:val="002D4610"/>
    <w:rsid w:val="002F4879"/>
    <w:rsid w:val="0030379F"/>
    <w:rsid w:val="0033584E"/>
    <w:rsid w:val="00335A4D"/>
    <w:rsid w:val="003541C0"/>
    <w:rsid w:val="00367238"/>
    <w:rsid w:val="00367797"/>
    <w:rsid w:val="003726AC"/>
    <w:rsid w:val="00375FB0"/>
    <w:rsid w:val="00382D97"/>
    <w:rsid w:val="00390449"/>
    <w:rsid w:val="003A0964"/>
    <w:rsid w:val="003B014B"/>
    <w:rsid w:val="003B2F15"/>
    <w:rsid w:val="003B6DD0"/>
    <w:rsid w:val="003C7C25"/>
    <w:rsid w:val="003D7DD6"/>
    <w:rsid w:val="003E3F24"/>
    <w:rsid w:val="003E775D"/>
    <w:rsid w:val="003F4659"/>
    <w:rsid w:val="00400233"/>
    <w:rsid w:val="00403E58"/>
    <w:rsid w:val="00461215"/>
    <w:rsid w:val="004640F3"/>
    <w:rsid w:val="00492FFD"/>
    <w:rsid w:val="004B5E0F"/>
    <w:rsid w:val="004B6D88"/>
    <w:rsid w:val="004C4D4D"/>
    <w:rsid w:val="004D25AD"/>
    <w:rsid w:val="004D2C6C"/>
    <w:rsid w:val="004F0C73"/>
    <w:rsid w:val="004F7042"/>
    <w:rsid w:val="00504B23"/>
    <w:rsid w:val="00513EBF"/>
    <w:rsid w:val="00540623"/>
    <w:rsid w:val="005456ED"/>
    <w:rsid w:val="00553019"/>
    <w:rsid w:val="005668EB"/>
    <w:rsid w:val="0057017A"/>
    <w:rsid w:val="00573515"/>
    <w:rsid w:val="00582DBA"/>
    <w:rsid w:val="00583148"/>
    <w:rsid w:val="005A1620"/>
    <w:rsid w:val="005A7C2C"/>
    <w:rsid w:val="005B7E7F"/>
    <w:rsid w:val="005C3210"/>
    <w:rsid w:val="005C5A94"/>
    <w:rsid w:val="005C67B6"/>
    <w:rsid w:val="005D5899"/>
    <w:rsid w:val="005E2DA7"/>
    <w:rsid w:val="005E6D54"/>
    <w:rsid w:val="005F003F"/>
    <w:rsid w:val="00616EB3"/>
    <w:rsid w:val="00621F53"/>
    <w:rsid w:val="00622BF6"/>
    <w:rsid w:val="00623A91"/>
    <w:rsid w:val="00633D15"/>
    <w:rsid w:val="00645AFD"/>
    <w:rsid w:val="00652700"/>
    <w:rsid w:val="00660CB0"/>
    <w:rsid w:val="006633A0"/>
    <w:rsid w:val="00672570"/>
    <w:rsid w:val="006729B9"/>
    <w:rsid w:val="00672D04"/>
    <w:rsid w:val="00677219"/>
    <w:rsid w:val="00681ED6"/>
    <w:rsid w:val="0068471E"/>
    <w:rsid w:val="006A2982"/>
    <w:rsid w:val="006A2E08"/>
    <w:rsid w:val="006A55FE"/>
    <w:rsid w:val="006F0246"/>
    <w:rsid w:val="0070173D"/>
    <w:rsid w:val="007302EC"/>
    <w:rsid w:val="00750EFB"/>
    <w:rsid w:val="0075620D"/>
    <w:rsid w:val="00760FA9"/>
    <w:rsid w:val="007741C0"/>
    <w:rsid w:val="00777CD7"/>
    <w:rsid w:val="0078160F"/>
    <w:rsid w:val="00790238"/>
    <w:rsid w:val="007A0154"/>
    <w:rsid w:val="007A2FF0"/>
    <w:rsid w:val="007B44BA"/>
    <w:rsid w:val="007D30C0"/>
    <w:rsid w:val="007F4FB3"/>
    <w:rsid w:val="00811005"/>
    <w:rsid w:val="00821AFF"/>
    <w:rsid w:val="0082600A"/>
    <w:rsid w:val="00836205"/>
    <w:rsid w:val="008369DF"/>
    <w:rsid w:val="00841B7D"/>
    <w:rsid w:val="008439C4"/>
    <w:rsid w:val="00845913"/>
    <w:rsid w:val="0084613F"/>
    <w:rsid w:val="00847EC1"/>
    <w:rsid w:val="00850704"/>
    <w:rsid w:val="00852887"/>
    <w:rsid w:val="0086474F"/>
    <w:rsid w:val="00873A6C"/>
    <w:rsid w:val="00895854"/>
    <w:rsid w:val="008A61CD"/>
    <w:rsid w:val="008A6D6C"/>
    <w:rsid w:val="008C63FC"/>
    <w:rsid w:val="008C7314"/>
    <w:rsid w:val="008E5994"/>
    <w:rsid w:val="008F21FA"/>
    <w:rsid w:val="00901633"/>
    <w:rsid w:val="00932F13"/>
    <w:rsid w:val="009355CA"/>
    <w:rsid w:val="009432B6"/>
    <w:rsid w:val="009550D4"/>
    <w:rsid w:val="00973619"/>
    <w:rsid w:val="0097602E"/>
    <w:rsid w:val="00985FD2"/>
    <w:rsid w:val="009A0E3E"/>
    <w:rsid w:val="009C5D3F"/>
    <w:rsid w:val="009E20C6"/>
    <w:rsid w:val="009E491C"/>
    <w:rsid w:val="009F0639"/>
    <w:rsid w:val="009F2935"/>
    <w:rsid w:val="009F3B0F"/>
    <w:rsid w:val="00A0222E"/>
    <w:rsid w:val="00A156DE"/>
    <w:rsid w:val="00A31AE2"/>
    <w:rsid w:val="00A34E80"/>
    <w:rsid w:val="00A37A3B"/>
    <w:rsid w:val="00A663CA"/>
    <w:rsid w:val="00A768A0"/>
    <w:rsid w:val="00A8050D"/>
    <w:rsid w:val="00A85EA7"/>
    <w:rsid w:val="00AA1EBA"/>
    <w:rsid w:val="00AA2046"/>
    <w:rsid w:val="00AA21D1"/>
    <w:rsid w:val="00AC1FDC"/>
    <w:rsid w:val="00AC7134"/>
    <w:rsid w:val="00AE0002"/>
    <w:rsid w:val="00AE6063"/>
    <w:rsid w:val="00AE75BA"/>
    <w:rsid w:val="00AF4D6E"/>
    <w:rsid w:val="00B035E4"/>
    <w:rsid w:val="00B166AC"/>
    <w:rsid w:val="00B23DA5"/>
    <w:rsid w:val="00B306BE"/>
    <w:rsid w:val="00B36857"/>
    <w:rsid w:val="00B44B05"/>
    <w:rsid w:val="00B450E4"/>
    <w:rsid w:val="00B4785A"/>
    <w:rsid w:val="00B61A38"/>
    <w:rsid w:val="00B64047"/>
    <w:rsid w:val="00B66517"/>
    <w:rsid w:val="00B80274"/>
    <w:rsid w:val="00B83D01"/>
    <w:rsid w:val="00B86173"/>
    <w:rsid w:val="00B902F8"/>
    <w:rsid w:val="00B96CC0"/>
    <w:rsid w:val="00BA1C2E"/>
    <w:rsid w:val="00BA245B"/>
    <w:rsid w:val="00BA29D4"/>
    <w:rsid w:val="00BA5092"/>
    <w:rsid w:val="00BB0C39"/>
    <w:rsid w:val="00BC65A3"/>
    <w:rsid w:val="00C0242B"/>
    <w:rsid w:val="00C03E82"/>
    <w:rsid w:val="00C06340"/>
    <w:rsid w:val="00C13A05"/>
    <w:rsid w:val="00C14CF2"/>
    <w:rsid w:val="00C23E7A"/>
    <w:rsid w:val="00C258D4"/>
    <w:rsid w:val="00C25D90"/>
    <w:rsid w:val="00C26C53"/>
    <w:rsid w:val="00C369AE"/>
    <w:rsid w:val="00C372BD"/>
    <w:rsid w:val="00C43C12"/>
    <w:rsid w:val="00C531E8"/>
    <w:rsid w:val="00C562B9"/>
    <w:rsid w:val="00C62E25"/>
    <w:rsid w:val="00C76749"/>
    <w:rsid w:val="00C90791"/>
    <w:rsid w:val="00C93162"/>
    <w:rsid w:val="00CA0934"/>
    <w:rsid w:val="00CA4124"/>
    <w:rsid w:val="00CB10D9"/>
    <w:rsid w:val="00CB31B5"/>
    <w:rsid w:val="00CB47F3"/>
    <w:rsid w:val="00CC1C1E"/>
    <w:rsid w:val="00CC48FE"/>
    <w:rsid w:val="00CD19AD"/>
    <w:rsid w:val="00CD2AEA"/>
    <w:rsid w:val="00CE3AF0"/>
    <w:rsid w:val="00CE596E"/>
    <w:rsid w:val="00CF7998"/>
    <w:rsid w:val="00D039C1"/>
    <w:rsid w:val="00D4196B"/>
    <w:rsid w:val="00D4612B"/>
    <w:rsid w:val="00D47D28"/>
    <w:rsid w:val="00D6690C"/>
    <w:rsid w:val="00D73D00"/>
    <w:rsid w:val="00D772C9"/>
    <w:rsid w:val="00DB24B7"/>
    <w:rsid w:val="00DC186B"/>
    <w:rsid w:val="00DC446F"/>
    <w:rsid w:val="00DE3356"/>
    <w:rsid w:val="00DF5111"/>
    <w:rsid w:val="00DF73E0"/>
    <w:rsid w:val="00E10809"/>
    <w:rsid w:val="00E13FF5"/>
    <w:rsid w:val="00E156D1"/>
    <w:rsid w:val="00E2423D"/>
    <w:rsid w:val="00E25F87"/>
    <w:rsid w:val="00E3372C"/>
    <w:rsid w:val="00E34CEE"/>
    <w:rsid w:val="00E37C50"/>
    <w:rsid w:val="00E74C7C"/>
    <w:rsid w:val="00E81DA8"/>
    <w:rsid w:val="00E8209E"/>
    <w:rsid w:val="00E83863"/>
    <w:rsid w:val="00E97B5C"/>
    <w:rsid w:val="00EA3BE2"/>
    <w:rsid w:val="00EB3F12"/>
    <w:rsid w:val="00EB46C3"/>
    <w:rsid w:val="00ED0D6A"/>
    <w:rsid w:val="00EE14D6"/>
    <w:rsid w:val="00EE221C"/>
    <w:rsid w:val="00EF0CCF"/>
    <w:rsid w:val="00EF5301"/>
    <w:rsid w:val="00F12ED2"/>
    <w:rsid w:val="00F17776"/>
    <w:rsid w:val="00F23373"/>
    <w:rsid w:val="00F635C8"/>
    <w:rsid w:val="00F653AF"/>
    <w:rsid w:val="00F772B4"/>
    <w:rsid w:val="00F831B2"/>
    <w:rsid w:val="00F94610"/>
    <w:rsid w:val="00FC0C8F"/>
    <w:rsid w:val="00FC362D"/>
    <w:rsid w:val="00FC3970"/>
    <w:rsid w:val="00FD27AB"/>
    <w:rsid w:val="00FD7DB5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e8e8e8,silver,#dedbdb,#e9e7e7,#dcdcde,#e7e7e9,#c7c7cb"/>
    </o:shapedefaults>
    <o:shapelayout v:ext="edit">
      <o:idmap v:ext="edit" data="1"/>
    </o:shapelayout>
  </w:shapeDefaults>
  <w:decimalSymbol w:val="."/>
  <w:listSeparator w:val=","/>
  <w14:docId w14:val="76D95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character" w:customStyle="1" w:styleId="rvts32">
    <w:name w:val="rvts32"/>
    <w:basedOn w:val="DefaultParagraphFont"/>
    <w:rsid w:val="00A37A3B"/>
    <w:rPr>
      <w:rFonts w:ascii="Calibri" w:hAnsi="Calibri" w:hint="default"/>
      <w:color w:val="000000"/>
      <w:sz w:val="22"/>
      <w:szCs w:val="22"/>
    </w:rPr>
  </w:style>
  <w:style w:type="character" w:customStyle="1" w:styleId="rvts49">
    <w:name w:val="rvts49"/>
    <w:basedOn w:val="DefaultParagraphFont"/>
    <w:rsid w:val="00A37A3B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highlight1">
    <w:name w:val="highlight1"/>
    <w:basedOn w:val="DefaultParagraphFont"/>
    <w:rsid w:val="00A37A3B"/>
    <w:rPr>
      <w:shd w:val="clear" w:color="auto" w:fill="FFFF00"/>
    </w:rPr>
  </w:style>
  <w:style w:type="character" w:customStyle="1" w:styleId="rvts47">
    <w:name w:val="rvts47"/>
    <w:basedOn w:val="DefaultParagraphFont"/>
    <w:rsid w:val="00E2423D"/>
    <w:rPr>
      <w:rFonts w:ascii="Calibri" w:hAnsi="Calibri" w:hint="default"/>
      <w:color w:val="0070C0"/>
      <w:sz w:val="22"/>
      <w:szCs w:val="22"/>
    </w:rPr>
  </w:style>
  <w:style w:type="character" w:customStyle="1" w:styleId="rvts189">
    <w:name w:val="rvts189"/>
    <w:basedOn w:val="DefaultParagraphFont"/>
    <w:rsid w:val="00E2423D"/>
    <w:rPr>
      <w:i/>
      <w:iCs/>
      <w:color w:val="767171"/>
    </w:rPr>
  </w:style>
  <w:style w:type="character" w:customStyle="1" w:styleId="rvts193">
    <w:name w:val="rvts193"/>
    <w:basedOn w:val="DefaultParagraphFont"/>
    <w:rsid w:val="00E2423D"/>
    <w:rPr>
      <w:shd w:val="clear" w:color="auto" w:fill="FFFFFF"/>
    </w:rPr>
  </w:style>
  <w:style w:type="character" w:customStyle="1" w:styleId="rvts194">
    <w:name w:val="rvts194"/>
    <w:basedOn w:val="DefaultParagraphFont"/>
    <w:rsid w:val="00E2423D"/>
    <w:rPr>
      <w:color w:val="2E74B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character" w:customStyle="1" w:styleId="rvts32">
    <w:name w:val="rvts32"/>
    <w:basedOn w:val="DefaultParagraphFont"/>
    <w:rsid w:val="00A37A3B"/>
    <w:rPr>
      <w:rFonts w:ascii="Calibri" w:hAnsi="Calibri" w:hint="default"/>
      <w:color w:val="000000"/>
      <w:sz w:val="22"/>
      <w:szCs w:val="22"/>
    </w:rPr>
  </w:style>
  <w:style w:type="character" w:customStyle="1" w:styleId="rvts49">
    <w:name w:val="rvts49"/>
    <w:basedOn w:val="DefaultParagraphFont"/>
    <w:rsid w:val="00A37A3B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highlight1">
    <w:name w:val="highlight1"/>
    <w:basedOn w:val="DefaultParagraphFont"/>
    <w:rsid w:val="00A37A3B"/>
    <w:rPr>
      <w:shd w:val="clear" w:color="auto" w:fill="FFFF00"/>
    </w:rPr>
  </w:style>
  <w:style w:type="character" w:customStyle="1" w:styleId="rvts47">
    <w:name w:val="rvts47"/>
    <w:basedOn w:val="DefaultParagraphFont"/>
    <w:rsid w:val="00E2423D"/>
    <w:rPr>
      <w:rFonts w:ascii="Calibri" w:hAnsi="Calibri" w:hint="default"/>
      <w:color w:val="0070C0"/>
      <w:sz w:val="22"/>
      <w:szCs w:val="22"/>
    </w:rPr>
  </w:style>
  <w:style w:type="character" w:customStyle="1" w:styleId="rvts189">
    <w:name w:val="rvts189"/>
    <w:basedOn w:val="DefaultParagraphFont"/>
    <w:rsid w:val="00E2423D"/>
    <w:rPr>
      <w:i/>
      <w:iCs/>
      <w:color w:val="767171"/>
    </w:rPr>
  </w:style>
  <w:style w:type="character" w:customStyle="1" w:styleId="rvts193">
    <w:name w:val="rvts193"/>
    <w:basedOn w:val="DefaultParagraphFont"/>
    <w:rsid w:val="00E2423D"/>
    <w:rPr>
      <w:shd w:val="clear" w:color="auto" w:fill="FFFFFF"/>
    </w:rPr>
  </w:style>
  <w:style w:type="character" w:customStyle="1" w:styleId="rvts194">
    <w:name w:val="rvts194"/>
    <w:basedOn w:val="DefaultParagraphFont"/>
    <w:rsid w:val="00E2423D"/>
    <w:rPr>
      <w:color w:val="2E74B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80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1.gif"/><Relationship Id="rId23" Type="http://schemas.openxmlformats.org/officeDocument/2006/relationships/image" Target="media/image18.png"/><Relationship Id="rId10" Type="http://schemas.openxmlformats.org/officeDocument/2006/relationships/hyperlink" Target="mailto:PRADEEP.341036@2freemail.com" TargetMode="External"/><Relationship Id="rId19" Type="http://schemas.openxmlformats.org/officeDocument/2006/relationships/image" Target="media/image15.gif"/><Relationship Id="rId4" Type="http://schemas.microsoft.com/office/2007/relationships/stylesWithEffects" Target="stylesWithEffects.xml"/><Relationship Id="rId9" Type="http://schemas.openxmlformats.org/officeDocument/2006/relationships/hyperlink" Target="mailto:PRADEEP.341036@2freemail.com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6CF6-1879-4C48-8872-5DE6A13E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784812338</cp:lastModifiedBy>
  <cp:revision>16</cp:revision>
  <cp:lastPrinted>2015-09-14T07:47:00Z</cp:lastPrinted>
  <dcterms:created xsi:type="dcterms:W3CDTF">2016-08-22T15:57:00Z</dcterms:created>
  <dcterms:modified xsi:type="dcterms:W3CDTF">2017-09-21T11:23:00Z</dcterms:modified>
</cp:coreProperties>
</file>