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EB6" w:rsidRDefault="00111EB9" w:rsidP="001B0EB6">
      <w:pPr>
        <w:spacing w:line="200" w:lineRule="exact"/>
        <w:rPr>
          <w:rStyle w:val="bdtext"/>
        </w:rPr>
      </w:pPr>
      <w:proofErr w:type="spellStart"/>
      <w:r>
        <w:rPr>
          <w:rStyle w:val="bdtext"/>
        </w:rPr>
        <w:t>Muzdalifa</w:t>
      </w:r>
      <w:proofErr w:type="spellEnd"/>
    </w:p>
    <w:p w:rsidR="00111EB9" w:rsidRDefault="00111EB9" w:rsidP="001B0EB6">
      <w:pPr>
        <w:spacing w:line="200" w:lineRule="exact"/>
        <w:rPr>
          <w:sz w:val="24"/>
          <w:szCs w:val="24"/>
        </w:rPr>
      </w:pPr>
      <w:hyperlink r:id="rId6" w:history="1">
        <w:r w:rsidRPr="00A91C61">
          <w:rPr>
            <w:rStyle w:val="Hyperlink"/>
          </w:rPr>
          <w:t>Muzdalifa.341428@2freemail.com</w:t>
        </w:r>
      </w:hyperlink>
      <w:r>
        <w:rPr>
          <w:rStyle w:val="bdtext"/>
        </w:rPr>
        <w:t xml:space="preserve"> </w:t>
      </w:r>
      <w:bookmarkStart w:id="0" w:name="_GoBack"/>
      <w:bookmarkEnd w:id="0"/>
    </w:p>
    <w:p w:rsidR="001B0EB6" w:rsidRDefault="001B0EB6" w:rsidP="001B0EB6">
      <w:pPr>
        <w:spacing w:line="200" w:lineRule="exact"/>
        <w:rPr>
          <w:sz w:val="24"/>
          <w:szCs w:val="24"/>
        </w:rPr>
      </w:pPr>
    </w:p>
    <w:p w:rsidR="001B0EB6" w:rsidRDefault="001B0EB6" w:rsidP="001B0EB6">
      <w:pPr>
        <w:spacing w:line="200" w:lineRule="exact"/>
        <w:rPr>
          <w:sz w:val="24"/>
          <w:szCs w:val="24"/>
        </w:rPr>
      </w:pPr>
    </w:p>
    <w:p w:rsidR="001B0EB6" w:rsidRDefault="001B0EB6" w:rsidP="001B0EB6">
      <w:pPr>
        <w:spacing w:line="276"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720"/>
        <w:gridCol w:w="920"/>
        <w:gridCol w:w="3360"/>
      </w:tblGrid>
      <w:tr w:rsidR="001B0EB6" w:rsidTr="00F55479">
        <w:trPr>
          <w:trHeight w:val="276"/>
        </w:trPr>
        <w:tc>
          <w:tcPr>
            <w:tcW w:w="2720" w:type="dxa"/>
            <w:vAlign w:val="bottom"/>
          </w:tcPr>
          <w:p w:rsidR="001B0EB6" w:rsidRDefault="001B0EB6" w:rsidP="00F55479">
            <w:pPr>
              <w:rPr>
                <w:sz w:val="20"/>
                <w:szCs w:val="20"/>
              </w:rPr>
            </w:pPr>
          </w:p>
        </w:tc>
        <w:tc>
          <w:tcPr>
            <w:tcW w:w="920" w:type="dxa"/>
            <w:vAlign w:val="bottom"/>
          </w:tcPr>
          <w:p w:rsidR="001B0EB6" w:rsidRDefault="001B0EB6" w:rsidP="00F55479">
            <w:pPr>
              <w:rPr>
                <w:sz w:val="23"/>
                <w:szCs w:val="23"/>
              </w:rPr>
            </w:pPr>
          </w:p>
        </w:tc>
        <w:tc>
          <w:tcPr>
            <w:tcW w:w="3360" w:type="dxa"/>
            <w:vAlign w:val="bottom"/>
          </w:tcPr>
          <w:p w:rsidR="001B0EB6" w:rsidRDefault="001B0EB6" w:rsidP="00F55479">
            <w:pPr>
              <w:rPr>
                <w:sz w:val="23"/>
                <w:szCs w:val="23"/>
              </w:rPr>
            </w:pPr>
          </w:p>
        </w:tc>
      </w:tr>
      <w:tr w:rsidR="001B0EB6" w:rsidTr="00F55479">
        <w:trPr>
          <w:trHeight w:val="276"/>
        </w:trPr>
        <w:tc>
          <w:tcPr>
            <w:tcW w:w="2720" w:type="dxa"/>
            <w:vAlign w:val="bottom"/>
          </w:tcPr>
          <w:p w:rsidR="001B0EB6" w:rsidRDefault="001B0EB6" w:rsidP="00F55479">
            <w:pPr>
              <w:rPr>
                <w:sz w:val="20"/>
                <w:szCs w:val="20"/>
              </w:rPr>
            </w:pPr>
          </w:p>
        </w:tc>
        <w:tc>
          <w:tcPr>
            <w:tcW w:w="920" w:type="dxa"/>
            <w:vAlign w:val="bottom"/>
          </w:tcPr>
          <w:p w:rsidR="001B0EB6" w:rsidRDefault="001B0EB6" w:rsidP="00F55479">
            <w:pPr>
              <w:ind w:right="580"/>
              <w:jc w:val="right"/>
              <w:rPr>
                <w:sz w:val="20"/>
                <w:szCs w:val="20"/>
              </w:rPr>
            </w:pPr>
          </w:p>
        </w:tc>
        <w:tc>
          <w:tcPr>
            <w:tcW w:w="3360" w:type="dxa"/>
            <w:vAlign w:val="bottom"/>
          </w:tcPr>
          <w:p w:rsidR="001B0EB6" w:rsidRDefault="001B0EB6" w:rsidP="00F55479">
            <w:pPr>
              <w:ind w:left="680"/>
              <w:rPr>
                <w:rFonts w:eastAsia="Times New Roman"/>
                <w:color w:val="0000FF"/>
                <w:sz w:val="24"/>
                <w:szCs w:val="24"/>
                <w:u w:val="single"/>
              </w:rPr>
            </w:pPr>
          </w:p>
        </w:tc>
      </w:tr>
      <w:tr w:rsidR="001B0EB6" w:rsidTr="00F55479">
        <w:trPr>
          <w:trHeight w:val="557"/>
        </w:trPr>
        <w:tc>
          <w:tcPr>
            <w:tcW w:w="2720" w:type="dxa"/>
            <w:vAlign w:val="bottom"/>
          </w:tcPr>
          <w:p w:rsidR="001B0EB6" w:rsidRDefault="001B0EB6" w:rsidP="00F55479">
            <w:pPr>
              <w:rPr>
                <w:sz w:val="20"/>
                <w:szCs w:val="20"/>
              </w:rPr>
            </w:pPr>
            <w:r>
              <w:rPr>
                <w:rFonts w:eastAsia="Times New Roman"/>
                <w:b/>
                <w:bCs/>
                <w:sz w:val="24"/>
                <w:szCs w:val="24"/>
                <w:u w:val="single"/>
              </w:rPr>
              <w:t>OBJECTIVES:</w:t>
            </w:r>
          </w:p>
        </w:tc>
        <w:tc>
          <w:tcPr>
            <w:tcW w:w="920" w:type="dxa"/>
            <w:vAlign w:val="bottom"/>
          </w:tcPr>
          <w:p w:rsidR="001B0EB6" w:rsidRDefault="001B0EB6" w:rsidP="00F55479">
            <w:pPr>
              <w:rPr>
                <w:sz w:val="24"/>
                <w:szCs w:val="24"/>
              </w:rPr>
            </w:pPr>
          </w:p>
        </w:tc>
        <w:tc>
          <w:tcPr>
            <w:tcW w:w="3360" w:type="dxa"/>
            <w:vAlign w:val="bottom"/>
          </w:tcPr>
          <w:p w:rsidR="001B0EB6" w:rsidRDefault="001B0EB6" w:rsidP="00F55479">
            <w:pPr>
              <w:rPr>
                <w:sz w:val="24"/>
                <w:szCs w:val="24"/>
              </w:rPr>
            </w:pPr>
          </w:p>
        </w:tc>
      </w:tr>
    </w:tbl>
    <w:p w:rsidR="001B0EB6" w:rsidRDefault="001B0EB6" w:rsidP="001B0EB6">
      <w:pPr>
        <w:spacing w:line="283" w:lineRule="exact"/>
        <w:rPr>
          <w:sz w:val="24"/>
          <w:szCs w:val="24"/>
        </w:rPr>
      </w:pPr>
    </w:p>
    <w:p w:rsidR="001B0EB6" w:rsidRDefault="001B0EB6" w:rsidP="001B0EB6">
      <w:pPr>
        <w:spacing w:line="237" w:lineRule="auto"/>
        <w:rPr>
          <w:sz w:val="20"/>
          <w:szCs w:val="20"/>
        </w:rPr>
      </w:pPr>
      <w:r>
        <w:rPr>
          <w:rFonts w:eastAsia="Times New Roman"/>
          <w:sz w:val="24"/>
          <w:szCs w:val="24"/>
        </w:rPr>
        <w:t>To obtain an initial position in Accounting, Human Resources and Business Administration in Organization that will enable me to gain different practical skills in achieving my objective of growth in terms of academic and practical experience in my carrier for future advancement. I am energetic person who enjoys a challenge and achieving personal goals. I always interested to do new things.</w:t>
      </w:r>
    </w:p>
    <w:p w:rsidR="001B0EB6" w:rsidRDefault="001B0EB6" w:rsidP="001B0EB6">
      <w:pPr>
        <w:spacing w:line="286" w:lineRule="exact"/>
        <w:rPr>
          <w:sz w:val="24"/>
          <w:szCs w:val="24"/>
        </w:rPr>
      </w:pPr>
    </w:p>
    <w:p w:rsidR="001B0EB6" w:rsidRDefault="001B0EB6" w:rsidP="001B0EB6">
      <w:pPr>
        <w:rPr>
          <w:sz w:val="20"/>
          <w:szCs w:val="20"/>
        </w:rPr>
      </w:pPr>
      <w:r>
        <w:rPr>
          <w:rFonts w:eastAsia="Times New Roman"/>
          <w:b/>
          <w:bCs/>
          <w:sz w:val="24"/>
          <w:szCs w:val="24"/>
          <w:u w:val="single"/>
        </w:rPr>
        <w:t>KEY SKILLS:</w:t>
      </w:r>
    </w:p>
    <w:p w:rsidR="001B0EB6" w:rsidRDefault="001B0EB6" w:rsidP="001B0EB6">
      <w:pPr>
        <w:spacing w:line="272" w:lineRule="exact"/>
        <w:rPr>
          <w:sz w:val="24"/>
          <w:szCs w:val="24"/>
        </w:rPr>
      </w:pPr>
    </w:p>
    <w:p w:rsidR="001B0EB6" w:rsidRDefault="001B0EB6" w:rsidP="001B0EB6">
      <w:pPr>
        <w:numPr>
          <w:ilvl w:val="0"/>
          <w:numId w:val="1"/>
        </w:numPr>
        <w:tabs>
          <w:tab w:val="left" w:pos="2160"/>
        </w:tabs>
        <w:ind w:left="2160" w:hanging="360"/>
        <w:jc w:val="both"/>
        <w:rPr>
          <w:rFonts w:ascii="Symbol" w:eastAsia="Symbol" w:hAnsi="Symbol" w:cs="Symbol"/>
          <w:sz w:val="24"/>
          <w:szCs w:val="24"/>
        </w:rPr>
      </w:pPr>
      <w:r>
        <w:rPr>
          <w:rFonts w:eastAsia="Times New Roman"/>
          <w:i/>
          <w:iCs/>
          <w:sz w:val="24"/>
          <w:szCs w:val="24"/>
        </w:rPr>
        <w:t>Good Interpersonal Communication Skills</w:t>
      </w:r>
    </w:p>
    <w:p w:rsidR="001B0EB6" w:rsidRDefault="001B0EB6" w:rsidP="001B0EB6">
      <w:pPr>
        <w:numPr>
          <w:ilvl w:val="0"/>
          <w:numId w:val="1"/>
        </w:numPr>
        <w:tabs>
          <w:tab w:val="left" w:pos="2160"/>
        </w:tabs>
        <w:spacing w:line="239" w:lineRule="auto"/>
        <w:ind w:left="2160" w:hanging="360"/>
        <w:jc w:val="both"/>
        <w:rPr>
          <w:rFonts w:ascii="Symbol" w:eastAsia="Symbol" w:hAnsi="Symbol" w:cs="Symbol"/>
          <w:sz w:val="24"/>
          <w:szCs w:val="24"/>
        </w:rPr>
      </w:pPr>
      <w:r>
        <w:rPr>
          <w:rFonts w:eastAsia="Times New Roman"/>
          <w:i/>
          <w:iCs/>
          <w:sz w:val="24"/>
          <w:szCs w:val="24"/>
        </w:rPr>
        <w:t>Excellent Customer Service Skills; Top Communication</w:t>
      </w:r>
    </w:p>
    <w:p w:rsidR="001B0EB6" w:rsidRDefault="001B0EB6" w:rsidP="001B0EB6">
      <w:pPr>
        <w:numPr>
          <w:ilvl w:val="0"/>
          <w:numId w:val="1"/>
        </w:numPr>
        <w:tabs>
          <w:tab w:val="left" w:pos="2160"/>
        </w:tabs>
        <w:spacing w:line="239" w:lineRule="auto"/>
        <w:ind w:left="2160" w:hanging="360"/>
        <w:jc w:val="both"/>
        <w:rPr>
          <w:rFonts w:ascii="Symbol" w:eastAsia="Symbol" w:hAnsi="Symbol" w:cs="Symbol"/>
          <w:sz w:val="24"/>
          <w:szCs w:val="24"/>
        </w:rPr>
      </w:pPr>
      <w:r>
        <w:rPr>
          <w:rFonts w:eastAsia="Times New Roman"/>
          <w:i/>
          <w:iCs/>
          <w:sz w:val="24"/>
          <w:szCs w:val="24"/>
        </w:rPr>
        <w:t>Works Cooperatively as a Team. Handles High Work Load</w:t>
      </w:r>
    </w:p>
    <w:p w:rsidR="001B0EB6" w:rsidRDefault="001B0EB6" w:rsidP="001B0EB6">
      <w:pPr>
        <w:spacing w:line="29" w:lineRule="exact"/>
        <w:rPr>
          <w:rFonts w:ascii="Symbol" w:eastAsia="Symbol" w:hAnsi="Symbol" w:cs="Symbol"/>
          <w:sz w:val="24"/>
          <w:szCs w:val="24"/>
        </w:rPr>
      </w:pPr>
    </w:p>
    <w:p w:rsidR="001B0EB6" w:rsidRDefault="001B0EB6" w:rsidP="001B0EB6">
      <w:pPr>
        <w:numPr>
          <w:ilvl w:val="0"/>
          <w:numId w:val="1"/>
        </w:numPr>
        <w:tabs>
          <w:tab w:val="left" w:pos="2160"/>
        </w:tabs>
        <w:spacing w:line="226" w:lineRule="auto"/>
        <w:ind w:left="2160" w:right="920" w:hanging="360"/>
        <w:jc w:val="both"/>
        <w:rPr>
          <w:rFonts w:ascii="Symbol" w:eastAsia="Symbol" w:hAnsi="Symbol" w:cs="Symbol"/>
          <w:sz w:val="24"/>
          <w:szCs w:val="24"/>
        </w:rPr>
      </w:pPr>
      <w:r>
        <w:rPr>
          <w:rFonts w:eastAsia="Times New Roman"/>
          <w:i/>
          <w:iCs/>
          <w:sz w:val="24"/>
          <w:szCs w:val="24"/>
        </w:rPr>
        <w:t xml:space="preserve">Ambitious, Self-motivated, Smart, High </w:t>
      </w:r>
      <w:proofErr w:type="spellStart"/>
      <w:r>
        <w:rPr>
          <w:rFonts w:eastAsia="Times New Roman"/>
          <w:i/>
          <w:iCs/>
          <w:sz w:val="24"/>
          <w:szCs w:val="24"/>
        </w:rPr>
        <w:t>Calibre</w:t>
      </w:r>
      <w:proofErr w:type="spellEnd"/>
      <w:r>
        <w:rPr>
          <w:rFonts w:eastAsia="Times New Roman"/>
          <w:i/>
          <w:iCs/>
          <w:sz w:val="24"/>
          <w:szCs w:val="24"/>
        </w:rPr>
        <w:t xml:space="preserve"> and Presentable Personality. Capable in Learning New Things</w:t>
      </w:r>
    </w:p>
    <w:p w:rsidR="001B0EB6" w:rsidRDefault="001B0EB6" w:rsidP="001B0EB6">
      <w:pPr>
        <w:spacing w:line="1" w:lineRule="exact"/>
        <w:rPr>
          <w:rFonts w:ascii="Symbol" w:eastAsia="Symbol" w:hAnsi="Symbol" w:cs="Symbol"/>
          <w:sz w:val="24"/>
          <w:szCs w:val="24"/>
        </w:rPr>
      </w:pPr>
    </w:p>
    <w:p w:rsidR="001B0EB6" w:rsidRDefault="001B0EB6" w:rsidP="001B0EB6">
      <w:pPr>
        <w:numPr>
          <w:ilvl w:val="0"/>
          <w:numId w:val="1"/>
        </w:numPr>
        <w:tabs>
          <w:tab w:val="left" w:pos="2160"/>
        </w:tabs>
        <w:ind w:left="2160" w:hanging="360"/>
        <w:jc w:val="both"/>
        <w:rPr>
          <w:rFonts w:ascii="Symbol" w:eastAsia="Symbol" w:hAnsi="Symbol" w:cs="Symbol"/>
          <w:sz w:val="24"/>
          <w:szCs w:val="24"/>
        </w:rPr>
      </w:pPr>
      <w:r>
        <w:rPr>
          <w:rFonts w:eastAsia="Times New Roman"/>
          <w:i/>
          <w:iCs/>
          <w:sz w:val="24"/>
          <w:szCs w:val="24"/>
        </w:rPr>
        <w:t>Efficient Knowledge in Computer System</w:t>
      </w:r>
    </w:p>
    <w:p w:rsidR="001B0EB6" w:rsidRDefault="001B0EB6" w:rsidP="001B0EB6">
      <w:pPr>
        <w:spacing w:line="281" w:lineRule="exact"/>
        <w:rPr>
          <w:sz w:val="24"/>
          <w:szCs w:val="24"/>
        </w:rPr>
      </w:pPr>
    </w:p>
    <w:p w:rsidR="001B0EB6" w:rsidRDefault="001B0EB6" w:rsidP="001B0EB6">
      <w:pPr>
        <w:rPr>
          <w:sz w:val="20"/>
          <w:szCs w:val="20"/>
        </w:rPr>
      </w:pPr>
      <w:r>
        <w:rPr>
          <w:rFonts w:eastAsia="Times New Roman"/>
          <w:b/>
          <w:bCs/>
          <w:sz w:val="24"/>
          <w:szCs w:val="24"/>
          <w:u w:val="single"/>
        </w:rPr>
        <w:t>TECHNICAL SKILLS:</w:t>
      </w:r>
    </w:p>
    <w:p w:rsidR="001B0EB6" w:rsidRDefault="001B0EB6" w:rsidP="001B0EB6">
      <w:pPr>
        <w:spacing w:line="276" w:lineRule="exact"/>
        <w:rPr>
          <w:sz w:val="24"/>
          <w:szCs w:val="24"/>
        </w:rPr>
      </w:pPr>
    </w:p>
    <w:p w:rsidR="001B0EB6" w:rsidRDefault="001B0EB6" w:rsidP="001B0EB6">
      <w:pPr>
        <w:rPr>
          <w:sz w:val="20"/>
          <w:szCs w:val="20"/>
        </w:rPr>
      </w:pPr>
      <w:r>
        <w:rPr>
          <w:rFonts w:eastAsia="Times New Roman"/>
          <w:b/>
          <w:bCs/>
          <w:sz w:val="24"/>
          <w:szCs w:val="24"/>
        </w:rPr>
        <w:t>Operating System, Window 8, Window 7</w:t>
      </w:r>
    </w:p>
    <w:p w:rsidR="001B0EB6" w:rsidRDefault="001B0EB6" w:rsidP="001B0EB6">
      <w:pPr>
        <w:spacing w:line="237" w:lineRule="auto"/>
        <w:rPr>
          <w:sz w:val="20"/>
          <w:szCs w:val="20"/>
        </w:rPr>
      </w:pPr>
      <w:r>
        <w:rPr>
          <w:rFonts w:eastAsia="Times New Roman"/>
          <w:b/>
          <w:bCs/>
          <w:sz w:val="24"/>
          <w:szCs w:val="24"/>
        </w:rPr>
        <w:t>Computer Skills: Computer Applications (Office Oriented)</w:t>
      </w:r>
    </w:p>
    <w:p w:rsidR="001B0EB6" w:rsidRDefault="001B0EB6" w:rsidP="001B0EB6">
      <w:pPr>
        <w:numPr>
          <w:ilvl w:val="0"/>
          <w:numId w:val="2"/>
        </w:numPr>
        <w:tabs>
          <w:tab w:val="left" w:pos="2400"/>
        </w:tabs>
        <w:spacing w:line="238" w:lineRule="auto"/>
        <w:ind w:left="2400" w:hanging="600"/>
        <w:jc w:val="both"/>
        <w:rPr>
          <w:rFonts w:ascii="Symbol" w:eastAsia="Symbol" w:hAnsi="Symbol" w:cs="Symbol"/>
          <w:sz w:val="24"/>
          <w:szCs w:val="24"/>
        </w:rPr>
      </w:pPr>
      <w:r>
        <w:rPr>
          <w:rFonts w:eastAsia="Times New Roman"/>
          <w:i/>
          <w:iCs/>
          <w:sz w:val="24"/>
          <w:szCs w:val="24"/>
        </w:rPr>
        <w:t>IT (Information Technology)</w:t>
      </w:r>
    </w:p>
    <w:p w:rsidR="001B0EB6" w:rsidRDefault="001B0EB6" w:rsidP="001B0EB6">
      <w:pPr>
        <w:spacing w:line="1" w:lineRule="exact"/>
        <w:rPr>
          <w:rFonts w:ascii="Symbol" w:eastAsia="Symbol" w:hAnsi="Symbol" w:cs="Symbol"/>
          <w:sz w:val="24"/>
          <w:szCs w:val="24"/>
        </w:rPr>
      </w:pPr>
    </w:p>
    <w:p w:rsidR="001B0EB6" w:rsidRDefault="001B0EB6" w:rsidP="001B0EB6">
      <w:pPr>
        <w:numPr>
          <w:ilvl w:val="0"/>
          <w:numId w:val="2"/>
        </w:numPr>
        <w:tabs>
          <w:tab w:val="left" w:pos="2400"/>
        </w:tabs>
        <w:ind w:left="2400" w:hanging="600"/>
        <w:jc w:val="both"/>
        <w:rPr>
          <w:rFonts w:ascii="Symbol" w:eastAsia="Symbol" w:hAnsi="Symbol" w:cs="Symbol"/>
          <w:sz w:val="24"/>
          <w:szCs w:val="24"/>
        </w:rPr>
      </w:pPr>
      <w:r>
        <w:rPr>
          <w:rFonts w:eastAsia="Times New Roman"/>
          <w:i/>
          <w:iCs/>
          <w:sz w:val="24"/>
          <w:szCs w:val="24"/>
        </w:rPr>
        <w:t>Online Essential</w:t>
      </w:r>
    </w:p>
    <w:p w:rsidR="001B0EB6" w:rsidRDefault="001B0EB6" w:rsidP="001B0EB6">
      <w:pPr>
        <w:numPr>
          <w:ilvl w:val="0"/>
          <w:numId w:val="2"/>
        </w:numPr>
        <w:tabs>
          <w:tab w:val="left" w:pos="2400"/>
        </w:tabs>
        <w:spacing w:line="239" w:lineRule="auto"/>
        <w:ind w:left="2400" w:hanging="600"/>
        <w:jc w:val="both"/>
        <w:rPr>
          <w:rFonts w:ascii="Symbol" w:eastAsia="Symbol" w:hAnsi="Symbol" w:cs="Symbol"/>
          <w:sz w:val="24"/>
          <w:szCs w:val="24"/>
        </w:rPr>
      </w:pPr>
      <w:r>
        <w:rPr>
          <w:rFonts w:eastAsia="Times New Roman"/>
          <w:i/>
          <w:iCs/>
          <w:sz w:val="24"/>
          <w:szCs w:val="24"/>
        </w:rPr>
        <w:t>Microsoft Word</w:t>
      </w:r>
    </w:p>
    <w:p w:rsidR="001B0EB6" w:rsidRDefault="001B0EB6" w:rsidP="001B0EB6">
      <w:pPr>
        <w:numPr>
          <w:ilvl w:val="0"/>
          <w:numId w:val="2"/>
        </w:numPr>
        <w:tabs>
          <w:tab w:val="left" w:pos="2400"/>
        </w:tabs>
        <w:spacing w:line="239" w:lineRule="auto"/>
        <w:ind w:left="2400" w:hanging="600"/>
        <w:jc w:val="both"/>
        <w:rPr>
          <w:rFonts w:ascii="Symbol" w:eastAsia="Symbol" w:hAnsi="Symbol" w:cs="Symbol"/>
          <w:sz w:val="24"/>
          <w:szCs w:val="24"/>
        </w:rPr>
      </w:pPr>
      <w:r>
        <w:rPr>
          <w:rFonts w:eastAsia="Times New Roman"/>
          <w:i/>
          <w:iCs/>
          <w:sz w:val="24"/>
          <w:szCs w:val="24"/>
        </w:rPr>
        <w:t>Microsoft Excel</w:t>
      </w:r>
    </w:p>
    <w:p w:rsidR="001B0EB6" w:rsidRDefault="001B0EB6" w:rsidP="001B0EB6">
      <w:pPr>
        <w:numPr>
          <w:ilvl w:val="0"/>
          <w:numId w:val="2"/>
        </w:numPr>
        <w:tabs>
          <w:tab w:val="left" w:pos="2400"/>
        </w:tabs>
        <w:spacing w:line="239" w:lineRule="auto"/>
        <w:ind w:left="2400" w:hanging="600"/>
        <w:jc w:val="both"/>
        <w:rPr>
          <w:rFonts w:ascii="Symbol" w:eastAsia="Symbol" w:hAnsi="Symbol" w:cs="Symbol"/>
          <w:sz w:val="24"/>
          <w:szCs w:val="24"/>
        </w:rPr>
      </w:pPr>
      <w:r>
        <w:rPr>
          <w:rFonts w:eastAsia="Times New Roman"/>
          <w:i/>
          <w:iCs/>
          <w:sz w:val="24"/>
          <w:szCs w:val="24"/>
        </w:rPr>
        <w:t>Microsoft Access</w:t>
      </w:r>
    </w:p>
    <w:p w:rsidR="001B0EB6" w:rsidRDefault="001B0EB6" w:rsidP="001B0EB6">
      <w:pPr>
        <w:numPr>
          <w:ilvl w:val="0"/>
          <w:numId w:val="2"/>
        </w:numPr>
        <w:tabs>
          <w:tab w:val="left" w:pos="2400"/>
        </w:tabs>
        <w:spacing w:line="238" w:lineRule="auto"/>
        <w:ind w:left="2400" w:hanging="600"/>
        <w:jc w:val="both"/>
        <w:rPr>
          <w:rFonts w:ascii="Symbol" w:eastAsia="Symbol" w:hAnsi="Symbol" w:cs="Symbol"/>
          <w:sz w:val="24"/>
          <w:szCs w:val="24"/>
        </w:rPr>
      </w:pPr>
      <w:r>
        <w:rPr>
          <w:rFonts w:eastAsia="Times New Roman"/>
          <w:i/>
          <w:iCs/>
          <w:sz w:val="24"/>
          <w:szCs w:val="24"/>
        </w:rPr>
        <w:t>Microsoft Outlook</w:t>
      </w:r>
    </w:p>
    <w:p w:rsidR="001B0EB6" w:rsidRDefault="001B0EB6" w:rsidP="001B0EB6">
      <w:pPr>
        <w:spacing w:line="1" w:lineRule="exact"/>
        <w:rPr>
          <w:rFonts w:ascii="Symbol" w:eastAsia="Symbol" w:hAnsi="Symbol" w:cs="Symbol"/>
          <w:sz w:val="24"/>
          <w:szCs w:val="24"/>
        </w:rPr>
      </w:pPr>
    </w:p>
    <w:p w:rsidR="001B0EB6" w:rsidRDefault="001B0EB6" w:rsidP="001B0EB6">
      <w:pPr>
        <w:numPr>
          <w:ilvl w:val="0"/>
          <w:numId w:val="2"/>
        </w:numPr>
        <w:tabs>
          <w:tab w:val="left" w:pos="2400"/>
        </w:tabs>
        <w:spacing w:line="239" w:lineRule="auto"/>
        <w:ind w:left="2400" w:hanging="600"/>
        <w:jc w:val="both"/>
        <w:rPr>
          <w:rFonts w:ascii="Symbol" w:eastAsia="Symbol" w:hAnsi="Symbol" w:cs="Symbol"/>
          <w:sz w:val="24"/>
          <w:szCs w:val="24"/>
        </w:rPr>
      </w:pPr>
      <w:r>
        <w:rPr>
          <w:rFonts w:eastAsia="Times New Roman"/>
          <w:i/>
          <w:iCs/>
          <w:sz w:val="24"/>
          <w:szCs w:val="24"/>
        </w:rPr>
        <w:t>Microsoft Power point</w:t>
      </w:r>
    </w:p>
    <w:p w:rsidR="001B0EB6" w:rsidRDefault="001B0EB6" w:rsidP="001B0EB6">
      <w:pPr>
        <w:sectPr w:rsidR="001B0EB6">
          <w:pgSz w:w="12240" w:h="15840"/>
          <w:pgMar w:top="1440" w:right="1520" w:bottom="1440" w:left="1440" w:header="0" w:footer="0" w:gutter="0"/>
          <w:cols w:space="720" w:equalWidth="0">
            <w:col w:w="9280"/>
          </w:cols>
        </w:sectPr>
      </w:pPr>
    </w:p>
    <w:p w:rsidR="001B0EB6" w:rsidRDefault="001B0EB6" w:rsidP="001B0EB6">
      <w:pPr>
        <w:rPr>
          <w:sz w:val="20"/>
          <w:szCs w:val="20"/>
        </w:rPr>
      </w:pPr>
      <w:bookmarkStart w:id="1" w:name="page2"/>
      <w:bookmarkEnd w:id="1"/>
      <w:r>
        <w:rPr>
          <w:rFonts w:eastAsia="Times New Roman"/>
          <w:b/>
          <w:bCs/>
          <w:sz w:val="24"/>
          <w:szCs w:val="24"/>
          <w:u w:val="single"/>
        </w:rPr>
        <w:lastRenderedPageBreak/>
        <w:t>EDUCATION BACKGROUND:</w:t>
      </w:r>
    </w:p>
    <w:p w:rsidR="001B0EB6" w:rsidRDefault="001B0EB6" w:rsidP="001B0EB6">
      <w:pPr>
        <w:spacing w:line="27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80"/>
        <w:gridCol w:w="6500"/>
      </w:tblGrid>
      <w:tr w:rsidR="001B0EB6" w:rsidTr="00F55479">
        <w:trPr>
          <w:trHeight w:val="276"/>
        </w:trPr>
        <w:tc>
          <w:tcPr>
            <w:tcW w:w="1680" w:type="dxa"/>
            <w:vAlign w:val="bottom"/>
          </w:tcPr>
          <w:p w:rsidR="001B0EB6" w:rsidRDefault="001B0EB6" w:rsidP="00F55479">
            <w:pPr>
              <w:rPr>
                <w:sz w:val="20"/>
                <w:szCs w:val="20"/>
              </w:rPr>
            </w:pPr>
            <w:r>
              <w:rPr>
                <w:rFonts w:eastAsia="Times New Roman"/>
                <w:sz w:val="24"/>
                <w:szCs w:val="24"/>
              </w:rPr>
              <w:t>2016</w:t>
            </w:r>
          </w:p>
        </w:tc>
        <w:tc>
          <w:tcPr>
            <w:tcW w:w="6500" w:type="dxa"/>
            <w:vAlign w:val="bottom"/>
          </w:tcPr>
          <w:p w:rsidR="001B0EB6" w:rsidRDefault="001B0EB6" w:rsidP="00F55479">
            <w:pPr>
              <w:ind w:left="480"/>
              <w:rPr>
                <w:sz w:val="20"/>
                <w:szCs w:val="20"/>
              </w:rPr>
            </w:pPr>
            <w:r>
              <w:rPr>
                <w:rFonts w:eastAsia="Times New Roman"/>
                <w:b/>
                <w:bCs/>
                <w:sz w:val="24"/>
                <w:szCs w:val="24"/>
              </w:rPr>
              <w:t>Al-Thana Ladies Motor Driving School</w:t>
            </w:r>
          </w:p>
        </w:tc>
      </w:tr>
      <w:tr w:rsidR="001B0EB6" w:rsidTr="00F55479">
        <w:trPr>
          <w:trHeight w:val="276"/>
        </w:trPr>
        <w:tc>
          <w:tcPr>
            <w:tcW w:w="1680" w:type="dxa"/>
            <w:vAlign w:val="bottom"/>
          </w:tcPr>
          <w:p w:rsidR="001B0EB6" w:rsidRDefault="001B0EB6" w:rsidP="00F55479">
            <w:pPr>
              <w:rPr>
                <w:sz w:val="24"/>
                <w:szCs w:val="24"/>
              </w:rPr>
            </w:pPr>
          </w:p>
        </w:tc>
        <w:tc>
          <w:tcPr>
            <w:tcW w:w="6500" w:type="dxa"/>
            <w:vAlign w:val="bottom"/>
          </w:tcPr>
          <w:p w:rsidR="001B0EB6" w:rsidRDefault="001B0EB6" w:rsidP="00F55479">
            <w:pPr>
              <w:ind w:left="480"/>
              <w:rPr>
                <w:sz w:val="20"/>
                <w:szCs w:val="20"/>
              </w:rPr>
            </w:pPr>
            <w:r>
              <w:rPr>
                <w:rFonts w:eastAsia="Times New Roman"/>
                <w:i/>
                <w:iCs/>
                <w:sz w:val="24"/>
                <w:szCs w:val="24"/>
              </w:rPr>
              <w:t>U.A.E Driving License</w:t>
            </w:r>
          </w:p>
        </w:tc>
      </w:tr>
      <w:tr w:rsidR="001B0EB6" w:rsidTr="00F55479">
        <w:trPr>
          <w:trHeight w:val="552"/>
        </w:trPr>
        <w:tc>
          <w:tcPr>
            <w:tcW w:w="1680" w:type="dxa"/>
            <w:vAlign w:val="bottom"/>
          </w:tcPr>
          <w:p w:rsidR="001B0EB6" w:rsidRDefault="001B0EB6" w:rsidP="00F55479">
            <w:pPr>
              <w:rPr>
                <w:sz w:val="20"/>
                <w:szCs w:val="20"/>
              </w:rPr>
            </w:pPr>
            <w:r>
              <w:rPr>
                <w:rFonts w:eastAsia="Times New Roman"/>
                <w:sz w:val="24"/>
                <w:szCs w:val="24"/>
              </w:rPr>
              <w:t>2016</w:t>
            </w:r>
          </w:p>
        </w:tc>
        <w:tc>
          <w:tcPr>
            <w:tcW w:w="6500" w:type="dxa"/>
            <w:vAlign w:val="bottom"/>
          </w:tcPr>
          <w:p w:rsidR="001B0EB6" w:rsidRDefault="001B0EB6" w:rsidP="00F55479">
            <w:pPr>
              <w:ind w:left="480"/>
              <w:rPr>
                <w:sz w:val="20"/>
                <w:szCs w:val="20"/>
              </w:rPr>
            </w:pPr>
            <w:r>
              <w:rPr>
                <w:rFonts w:eastAsia="Times New Roman"/>
                <w:b/>
                <w:bCs/>
                <w:sz w:val="24"/>
                <w:szCs w:val="24"/>
              </w:rPr>
              <w:t>AGI’s Atlas International College FZC,</w:t>
            </w:r>
          </w:p>
        </w:tc>
      </w:tr>
      <w:tr w:rsidR="001B0EB6" w:rsidTr="00F55479">
        <w:trPr>
          <w:trHeight w:val="281"/>
        </w:trPr>
        <w:tc>
          <w:tcPr>
            <w:tcW w:w="1680" w:type="dxa"/>
            <w:vAlign w:val="bottom"/>
          </w:tcPr>
          <w:p w:rsidR="001B0EB6" w:rsidRDefault="001B0EB6" w:rsidP="00F55479">
            <w:pPr>
              <w:rPr>
                <w:sz w:val="24"/>
                <w:szCs w:val="24"/>
              </w:rPr>
            </w:pPr>
          </w:p>
        </w:tc>
        <w:tc>
          <w:tcPr>
            <w:tcW w:w="6500" w:type="dxa"/>
            <w:vAlign w:val="bottom"/>
          </w:tcPr>
          <w:p w:rsidR="001B0EB6" w:rsidRDefault="001B0EB6" w:rsidP="00F55479">
            <w:pPr>
              <w:ind w:left="480"/>
              <w:rPr>
                <w:sz w:val="20"/>
                <w:szCs w:val="20"/>
              </w:rPr>
            </w:pPr>
            <w:proofErr w:type="spellStart"/>
            <w:r>
              <w:rPr>
                <w:rFonts w:eastAsia="Times New Roman"/>
                <w:b/>
                <w:bCs/>
                <w:sz w:val="24"/>
                <w:szCs w:val="24"/>
              </w:rPr>
              <w:t>Ras</w:t>
            </w:r>
            <w:proofErr w:type="spellEnd"/>
            <w:r>
              <w:rPr>
                <w:rFonts w:eastAsia="Times New Roman"/>
                <w:b/>
                <w:bCs/>
                <w:sz w:val="24"/>
                <w:szCs w:val="24"/>
              </w:rPr>
              <w:t xml:space="preserve"> Al </w:t>
            </w:r>
            <w:proofErr w:type="spellStart"/>
            <w:r>
              <w:rPr>
                <w:rFonts w:eastAsia="Times New Roman"/>
                <w:b/>
                <w:bCs/>
                <w:sz w:val="24"/>
                <w:szCs w:val="24"/>
              </w:rPr>
              <w:t>Khaimah</w:t>
            </w:r>
            <w:proofErr w:type="spellEnd"/>
            <w:r>
              <w:rPr>
                <w:rFonts w:eastAsia="Times New Roman"/>
                <w:b/>
                <w:bCs/>
                <w:sz w:val="24"/>
                <w:szCs w:val="24"/>
              </w:rPr>
              <w:t xml:space="preserve"> (RAK), UAE</w:t>
            </w:r>
          </w:p>
        </w:tc>
      </w:tr>
      <w:tr w:rsidR="001B0EB6" w:rsidTr="00F55479">
        <w:trPr>
          <w:trHeight w:val="271"/>
        </w:trPr>
        <w:tc>
          <w:tcPr>
            <w:tcW w:w="1680" w:type="dxa"/>
            <w:vAlign w:val="bottom"/>
          </w:tcPr>
          <w:p w:rsidR="001B0EB6" w:rsidRDefault="001B0EB6" w:rsidP="00F55479">
            <w:pPr>
              <w:rPr>
                <w:sz w:val="23"/>
                <w:szCs w:val="23"/>
              </w:rPr>
            </w:pPr>
          </w:p>
        </w:tc>
        <w:tc>
          <w:tcPr>
            <w:tcW w:w="6500" w:type="dxa"/>
            <w:vAlign w:val="bottom"/>
          </w:tcPr>
          <w:p w:rsidR="001B0EB6" w:rsidRDefault="001B0EB6" w:rsidP="00F55479">
            <w:pPr>
              <w:spacing w:line="270" w:lineRule="exact"/>
              <w:ind w:left="480"/>
              <w:rPr>
                <w:sz w:val="20"/>
                <w:szCs w:val="20"/>
              </w:rPr>
            </w:pPr>
            <w:r>
              <w:rPr>
                <w:rFonts w:eastAsia="Times New Roman"/>
                <w:i/>
                <w:iCs/>
                <w:sz w:val="24"/>
                <w:szCs w:val="24"/>
              </w:rPr>
              <w:t>Human Resources in Advance Level (HR)</w:t>
            </w:r>
          </w:p>
        </w:tc>
      </w:tr>
      <w:tr w:rsidR="001B0EB6" w:rsidTr="00F55479">
        <w:trPr>
          <w:trHeight w:val="552"/>
        </w:trPr>
        <w:tc>
          <w:tcPr>
            <w:tcW w:w="1680" w:type="dxa"/>
            <w:vAlign w:val="bottom"/>
          </w:tcPr>
          <w:p w:rsidR="001B0EB6" w:rsidRDefault="001B0EB6" w:rsidP="00F55479">
            <w:pPr>
              <w:rPr>
                <w:sz w:val="20"/>
                <w:szCs w:val="20"/>
              </w:rPr>
            </w:pPr>
            <w:r>
              <w:rPr>
                <w:rFonts w:eastAsia="Times New Roman"/>
                <w:sz w:val="24"/>
                <w:szCs w:val="24"/>
              </w:rPr>
              <w:t>2015</w:t>
            </w:r>
          </w:p>
        </w:tc>
        <w:tc>
          <w:tcPr>
            <w:tcW w:w="6500" w:type="dxa"/>
            <w:vAlign w:val="bottom"/>
          </w:tcPr>
          <w:p w:rsidR="001B0EB6" w:rsidRDefault="001B0EB6" w:rsidP="00F55479">
            <w:pPr>
              <w:ind w:left="480"/>
              <w:rPr>
                <w:sz w:val="20"/>
                <w:szCs w:val="20"/>
              </w:rPr>
            </w:pPr>
            <w:r>
              <w:rPr>
                <w:rFonts w:eastAsia="Times New Roman"/>
                <w:b/>
                <w:bCs/>
                <w:sz w:val="24"/>
                <w:szCs w:val="24"/>
              </w:rPr>
              <w:t>AGI’s Atlas International College FZC,</w:t>
            </w:r>
          </w:p>
        </w:tc>
      </w:tr>
      <w:tr w:rsidR="001B0EB6" w:rsidTr="00F55479">
        <w:trPr>
          <w:trHeight w:val="281"/>
        </w:trPr>
        <w:tc>
          <w:tcPr>
            <w:tcW w:w="1680" w:type="dxa"/>
            <w:vAlign w:val="bottom"/>
          </w:tcPr>
          <w:p w:rsidR="001B0EB6" w:rsidRDefault="001B0EB6" w:rsidP="00F55479">
            <w:pPr>
              <w:rPr>
                <w:sz w:val="24"/>
                <w:szCs w:val="24"/>
              </w:rPr>
            </w:pPr>
          </w:p>
        </w:tc>
        <w:tc>
          <w:tcPr>
            <w:tcW w:w="6500" w:type="dxa"/>
            <w:vAlign w:val="bottom"/>
          </w:tcPr>
          <w:p w:rsidR="001B0EB6" w:rsidRDefault="001B0EB6" w:rsidP="00F55479">
            <w:pPr>
              <w:ind w:left="480"/>
              <w:rPr>
                <w:sz w:val="20"/>
                <w:szCs w:val="20"/>
              </w:rPr>
            </w:pPr>
            <w:proofErr w:type="spellStart"/>
            <w:r>
              <w:rPr>
                <w:rFonts w:eastAsia="Times New Roman"/>
                <w:b/>
                <w:bCs/>
                <w:sz w:val="24"/>
                <w:szCs w:val="24"/>
              </w:rPr>
              <w:t>Ras</w:t>
            </w:r>
            <w:proofErr w:type="spellEnd"/>
            <w:r>
              <w:rPr>
                <w:rFonts w:eastAsia="Times New Roman"/>
                <w:b/>
                <w:bCs/>
                <w:sz w:val="24"/>
                <w:szCs w:val="24"/>
              </w:rPr>
              <w:t xml:space="preserve"> Al </w:t>
            </w:r>
            <w:proofErr w:type="spellStart"/>
            <w:r>
              <w:rPr>
                <w:rFonts w:eastAsia="Times New Roman"/>
                <w:b/>
                <w:bCs/>
                <w:sz w:val="24"/>
                <w:szCs w:val="24"/>
              </w:rPr>
              <w:t>Khaimah</w:t>
            </w:r>
            <w:proofErr w:type="spellEnd"/>
            <w:r>
              <w:rPr>
                <w:rFonts w:eastAsia="Times New Roman"/>
                <w:b/>
                <w:bCs/>
                <w:sz w:val="24"/>
                <w:szCs w:val="24"/>
              </w:rPr>
              <w:t xml:space="preserve"> (RAK), UAE</w:t>
            </w:r>
          </w:p>
        </w:tc>
      </w:tr>
      <w:tr w:rsidR="001B0EB6" w:rsidTr="00F55479">
        <w:trPr>
          <w:trHeight w:val="271"/>
        </w:trPr>
        <w:tc>
          <w:tcPr>
            <w:tcW w:w="1680" w:type="dxa"/>
            <w:vAlign w:val="bottom"/>
          </w:tcPr>
          <w:p w:rsidR="001B0EB6" w:rsidRDefault="001B0EB6" w:rsidP="00F55479">
            <w:pPr>
              <w:rPr>
                <w:sz w:val="23"/>
                <w:szCs w:val="23"/>
              </w:rPr>
            </w:pPr>
          </w:p>
        </w:tc>
        <w:tc>
          <w:tcPr>
            <w:tcW w:w="6500" w:type="dxa"/>
            <w:vAlign w:val="bottom"/>
          </w:tcPr>
          <w:p w:rsidR="001B0EB6" w:rsidRDefault="001B0EB6" w:rsidP="00F55479">
            <w:pPr>
              <w:spacing w:line="270" w:lineRule="exact"/>
              <w:ind w:left="480"/>
              <w:rPr>
                <w:sz w:val="20"/>
                <w:szCs w:val="20"/>
              </w:rPr>
            </w:pPr>
            <w:r>
              <w:rPr>
                <w:rFonts w:eastAsia="Times New Roman"/>
                <w:i/>
                <w:iCs/>
                <w:w w:val="99"/>
                <w:sz w:val="24"/>
                <w:szCs w:val="24"/>
              </w:rPr>
              <w:t>Secretarial practice Human Resources &amp; Administration (HR)</w:t>
            </w:r>
          </w:p>
        </w:tc>
      </w:tr>
      <w:tr w:rsidR="001B0EB6" w:rsidTr="00F55479">
        <w:trPr>
          <w:trHeight w:val="552"/>
        </w:trPr>
        <w:tc>
          <w:tcPr>
            <w:tcW w:w="1680" w:type="dxa"/>
            <w:vAlign w:val="bottom"/>
          </w:tcPr>
          <w:p w:rsidR="001B0EB6" w:rsidRDefault="001B0EB6" w:rsidP="00F55479">
            <w:pPr>
              <w:rPr>
                <w:sz w:val="20"/>
                <w:szCs w:val="20"/>
              </w:rPr>
            </w:pPr>
            <w:r>
              <w:rPr>
                <w:rFonts w:eastAsia="Times New Roman"/>
                <w:sz w:val="24"/>
                <w:szCs w:val="24"/>
              </w:rPr>
              <w:t>2014</w:t>
            </w:r>
          </w:p>
        </w:tc>
        <w:tc>
          <w:tcPr>
            <w:tcW w:w="6500" w:type="dxa"/>
            <w:vAlign w:val="bottom"/>
          </w:tcPr>
          <w:p w:rsidR="001B0EB6" w:rsidRDefault="001B0EB6" w:rsidP="00F55479">
            <w:pPr>
              <w:ind w:left="480"/>
              <w:rPr>
                <w:sz w:val="20"/>
                <w:szCs w:val="20"/>
              </w:rPr>
            </w:pPr>
            <w:proofErr w:type="spellStart"/>
            <w:r>
              <w:rPr>
                <w:rFonts w:eastAsia="Times New Roman"/>
                <w:b/>
                <w:bCs/>
                <w:sz w:val="24"/>
                <w:szCs w:val="24"/>
              </w:rPr>
              <w:t>ExecuTrain</w:t>
            </w:r>
            <w:proofErr w:type="spellEnd"/>
            <w:r>
              <w:rPr>
                <w:rFonts w:eastAsia="Times New Roman"/>
                <w:b/>
                <w:bCs/>
                <w:sz w:val="24"/>
                <w:szCs w:val="24"/>
              </w:rPr>
              <w:t>,  Doha, Qatar</w:t>
            </w:r>
          </w:p>
        </w:tc>
      </w:tr>
      <w:tr w:rsidR="001B0EB6" w:rsidTr="00F55479">
        <w:trPr>
          <w:trHeight w:val="276"/>
        </w:trPr>
        <w:tc>
          <w:tcPr>
            <w:tcW w:w="1680" w:type="dxa"/>
            <w:vAlign w:val="bottom"/>
          </w:tcPr>
          <w:p w:rsidR="001B0EB6" w:rsidRDefault="001B0EB6" w:rsidP="00F55479">
            <w:pPr>
              <w:rPr>
                <w:sz w:val="24"/>
                <w:szCs w:val="24"/>
              </w:rPr>
            </w:pPr>
          </w:p>
        </w:tc>
        <w:tc>
          <w:tcPr>
            <w:tcW w:w="6500" w:type="dxa"/>
            <w:vAlign w:val="bottom"/>
          </w:tcPr>
          <w:p w:rsidR="001B0EB6" w:rsidRDefault="001B0EB6" w:rsidP="00F55479">
            <w:pPr>
              <w:ind w:left="480"/>
              <w:rPr>
                <w:sz w:val="20"/>
                <w:szCs w:val="20"/>
              </w:rPr>
            </w:pPr>
            <w:r>
              <w:rPr>
                <w:rFonts w:eastAsia="Times New Roman"/>
                <w:i/>
                <w:iCs/>
                <w:sz w:val="24"/>
                <w:szCs w:val="24"/>
              </w:rPr>
              <w:t>Association of Chartered Certified Accountants (ACCA)</w:t>
            </w:r>
          </w:p>
        </w:tc>
      </w:tr>
      <w:tr w:rsidR="001B0EB6" w:rsidTr="00F55479">
        <w:trPr>
          <w:trHeight w:val="277"/>
        </w:trPr>
        <w:tc>
          <w:tcPr>
            <w:tcW w:w="1680" w:type="dxa"/>
            <w:vAlign w:val="bottom"/>
          </w:tcPr>
          <w:p w:rsidR="001B0EB6" w:rsidRDefault="001B0EB6" w:rsidP="00F55479">
            <w:pPr>
              <w:rPr>
                <w:sz w:val="24"/>
                <w:szCs w:val="24"/>
              </w:rPr>
            </w:pPr>
          </w:p>
        </w:tc>
        <w:tc>
          <w:tcPr>
            <w:tcW w:w="6500" w:type="dxa"/>
            <w:vAlign w:val="bottom"/>
          </w:tcPr>
          <w:p w:rsidR="001B0EB6" w:rsidRDefault="001B0EB6" w:rsidP="00F55479">
            <w:pPr>
              <w:ind w:left="480"/>
              <w:rPr>
                <w:sz w:val="20"/>
                <w:szCs w:val="20"/>
              </w:rPr>
            </w:pPr>
            <w:r>
              <w:rPr>
                <w:rFonts w:eastAsia="Times New Roman"/>
                <w:i/>
                <w:iCs/>
                <w:sz w:val="24"/>
                <w:szCs w:val="24"/>
              </w:rPr>
              <w:t>Diploma in Accounting and Finance</w:t>
            </w:r>
          </w:p>
        </w:tc>
      </w:tr>
      <w:tr w:rsidR="001B0EB6" w:rsidTr="00F55479">
        <w:trPr>
          <w:trHeight w:val="557"/>
        </w:trPr>
        <w:tc>
          <w:tcPr>
            <w:tcW w:w="1680" w:type="dxa"/>
            <w:vAlign w:val="bottom"/>
          </w:tcPr>
          <w:p w:rsidR="001B0EB6" w:rsidRDefault="001B0EB6" w:rsidP="00F55479">
            <w:pPr>
              <w:rPr>
                <w:sz w:val="24"/>
                <w:szCs w:val="24"/>
              </w:rPr>
            </w:pPr>
          </w:p>
        </w:tc>
        <w:tc>
          <w:tcPr>
            <w:tcW w:w="6500" w:type="dxa"/>
            <w:vAlign w:val="bottom"/>
          </w:tcPr>
          <w:p w:rsidR="001B0EB6" w:rsidRDefault="001B0EB6" w:rsidP="00F55479">
            <w:pPr>
              <w:ind w:left="480"/>
              <w:rPr>
                <w:sz w:val="20"/>
                <w:szCs w:val="20"/>
              </w:rPr>
            </w:pPr>
            <w:proofErr w:type="spellStart"/>
            <w:r>
              <w:rPr>
                <w:rFonts w:eastAsia="Times New Roman"/>
                <w:b/>
                <w:bCs/>
                <w:sz w:val="24"/>
                <w:szCs w:val="24"/>
              </w:rPr>
              <w:t>Aptech</w:t>
            </w:r>
            <w:proofErr w:type="spellEnd"/>
            <w:r>
              <w:rPr>
                <w:rFonts w:eastAsia="Times New Roman"/>
                <w:b/>
                <w:bCs/>
                <w:sz w:val="24"/>
                <w:szCs w:val="24"/>
              </w:rPr>
              <w:t xml:space="preserve"> Qatar Computer Centre, Doha, Qatar</w:t>
            </w:r>
          </w:p>
        </w:tc>
      </w:tr>
      <w:tr w:rsidR="001B0EB6" w:rsidTr="00F55479">
        <w:trPr>
          <w:trHeight w:val="271"/>
        </w:trPr>
        <w:tc>
          <w:tcPr>
            <w:tcW w:w="1680" w:type="dxa"/>
            <w:vAlign w:val="bottom"/>
          </w:tcPr>
          <w:p w:rsidR="001B0EB6" w:rsidRDefault="001B0EB6" w:rsidP="00F55479">
            <w:pPr>
              <w:rPr>
                <w:sz w:val="23"/>
                <w:szCs w:val="23"/>
              </w:rPr>
            </w:pPr>
          </w:p>
        </w:tc>
        <w:tc>
          <w:tcPr>
            <w:tcW w:w="6500" w:type="dxa"/>
            <w:vAlign w:val="bottom"/>
          </w:tcPr>
          <w:p w:rsidR="001B0EB6" w:rsidRDefault="001B0EB6" w:rsidP="00F55479">
            <w:pPr>
              <w:spacing w:line="270" w:lineRule="exact"/>
              <w:ind w:left="480"/>
              <w:rPr>
                <w:sz w:val="20"/>
                <w:szCs w:val="20"/>
              </w:rPr>
            </w:pPr>
            <w:r>
              <w:rPr>
                <w:rFonts w:eastAsia="Times New Roman"/>
                <w:i/>
                <w:iCs/>
                <w:sz w:val="24"/>
                <w:szCs w:val="24"/>
              </w:rPr>
              <w:t>International Computer Driving License (ICDL)</w:t>
            </w:r>
          </w:p>
        </w:tc>
      </w:tr>
      <w:tr w:rsidR="001B0EB6" w:rsidTr="00F55479">
        <w:trPr>
          <w:trHeight w:val="552"/>
        </w:trPr>
        <w:tc>
          <w:tcPr>
            <w:tcW w:w="1680" w:type="dxa"/>
            <w:vAlign w:val="bottom"/>
          </w:tcPr>
          <w:p w:rsidR="001B0EB6" w:rsidRDefault="001B0EB6" w:rsidP="00F55479">
            <w:pPr>
              <w:rPr>
                <w:sz w:val="20"/>
                <w:szCs w:val="20"/>
              </w:rPr>
            </w:pPr>
            <w:r>
              <w:rPr>
                <w:rFonts w:eastAsia="Times New Roman"/>
                <w:sz w:val="24"/>
                <w:szCs w:val="24"/>
              </w:rPr>
              <w:t>2013</w:t>
            </w:r>
          </w:p>
        </w:tc>
        <w:tc>
          <w:tcPr>
            <w:tcW w:w="6500" w:type="dxa"/>
            <w:vAlign w:val="bottom"/>
          </w:tcPr>
          <w:p w:rsidR="001B0EB6" w:rsidRDefault="001B0EB6" w:rsidP="00F55479">
            <w:pPr>
              <w:ind w:left="480"/>
              <w:rPr>
                <w:sz w:val="20"/>
                <w:szCs w:val="20"/>
              </w:rPr>
            </w:pPr>
            <w:proofErr w:type="spellStart"/>
            <w:r>
              <w:rPr>
                <w:rFonts w:eastAsia="Times New Roman"/>
                <w:b/>
                <w:bCs/>
                <w:sz w:val="24"/>
                <w:szCs w:val="24"/>
              </w:rPr>
              <w:t>Fanar</w:t>
            </w:r>
            <w:proofErr w:type="spellEnd"/>
            <w:r>
              <w:rPr>
                <w:rFonts w:eastAsia="Times New Roman"/>
                <w:b/>
                <w:bCs/>
                <w:sz w:val="24"/>
                <w:szCs w:val="24"/>
              </w:rPr>
              <w:t xml:space="preserve"> Qatar Islamic Cultural Center</w:t>
            </w:r>
          </w:p>
        </w:tc>
      </w:tr>
      <w:tr w:rsidR="001B0EB6" w:rsidTr="00F55479">
        <w:trPr>
          <w:trHeight w:val="276"/>
        </w:trPr>
        <w:tc>
          <w:tcPr>
            <w:tcW w:w="1680" w:type="dxa"/>
            <w:vAlign w:val="bottom"/>
          </w:tcPr>
          <w:p w:rsidR="001B0EB6" w:rsidRDefault="001B0EB6" w:rsidP="00F55479">
            <w:pPr>
              <w:rPr>
                <w:sz w:val="24"/>
                <w:szCs w:val="24"/>
              </w:rPr>
            </w:pPr>
          </w:p>
        </w:tc>
        <w:tc>
          <w:tcPr>
            <w:tcW w:w="6500" w:type="dxa"/>
            <w:vAlign w:val="bottom"/>
          </w:tcPr>
          <w:p w:rsidR="001B0EB6" w:rsidRDefault="001B0EB6" w:rsidP="00F55479">
            <w:pPr>
              <w:ind w:left="480"/>
              <w:rPr>
                <w:sz w:val="20"/>
                <w:szCs w:val="20"/>
              </w:rPr>
            </w:pPr>
            <w:r>
              <w:rPr>
                <w:rFonts w:eastAsia="Times New Roman"/>
                <w:i/>
                <w:iCs/>
                <w:sz w:val="24"/>
                <w:szCs w:val="24"/>
              </w:rPr>
              <w:t>Arabic Spoken</w:t>
            </w:r>
          </w:p>
        </w:tc>
      </w:tr>
      <w:tr w:rsidR="001B0EB6" w:rsidTr="00F55479">
        <w:trPr>
          <w:trHeight w:val="557"/>
        </w:trPr>
        <w:tc>
          <w:tcPr>
            <w:tcW w:w="1680" w:type="dxa"/>
            <w:vAlign w:val="bottom"/>
          </w:tcPr>
          <w:p w:rsidR="001B0EB6" w:rsidRDefault="001B0EB6" w:rsidP="00F55479">
            <w:pPr>
              <w:rPr>
                <w:sz w:val="24"/>
                <w:szCs w:val="24"/>
              </w:rPr>
            </w:pPr>
          </w:p>
        </w:tc>
        <w:tc>
          <w:tcPr>
            <w:tcW w:w="6500" w:type="dxa"/>
            <w:vAlign w:val="bottom"/>
          </w:tcPr>
          <w:p w:rsidR="001B0EB6" w:rsidRDefault="001B0EB6" w:rsidP="00F55479">
            <w:pPr>
              <w:ind w:left="480"/>
              <w:rPr>
                <w:sz w:val="20"/>
                <w:szCs w:val="20"/>
              </w:rPr>
            </w:pPr>
            <w:r>
              <w:rPr>
                <w:rFonts w:eastAsia="Times New Roman"/>
                <w:b/>
                <w:bCs/>
                <w:sz w:val="24"/>
                <w:szCs w:val="24"/>
              </w:rPr>
              <w:t>Al-</w:t>
            </w:r>
            <w:proofErr w:type="spellStart"/>
            <w:r>
              <w:rPr>
                <w:rFonts w:eastAsia="Times New Roman"/>
                <w:b/>
                <w:bCs/>
                <w:sz w:val="24"/>
                <w:szCs w:val="24"/>
              </w:rPr>
              <w:t>Rayah</w:t>
            </w:r>
            <w:proofErr w:type="spellEnd"/>
            <w:r>
              <w:rPr>
                <w:rFonts w:eastAsia="Times New Roman"/>
                <w:b/>
                <w:bCs/>
                <w:sz w:val="24"/>
                <w:szCs w:val="24"/>
              </w:rPr>
              <w:t xml:space="preserve"> Driving School</w:t>
            </w:r>
          </w:p>
        </w:tc>
      </w:tr>
      <w:tr w:rsidR="001B0EB6" w:rsidTr="00F55479">
        <w:trPr>
          <w:trHeight w:val="271"/>
        </w:trPr>
        <w:tc>
          <w:tcPr>
            <w:tcW w:w="1680" w:type="dxa"/>
            <w:vAlign w:val="bottom"/>
          </w:tcPr>
          <w:p w:rsidR="001B0EB6" w:rsidRDefault="001B0EB6" w:rsidP="00F55479">
            <w:pPr>
              <w:rPr>
                <w:sz w:val="23"/>
                <w:szCs w:val="23"/>
              </w:rPr>
            </w:pPr>
          </w:p>
        </w:tc>
        <w:tc>
          <w:tcPr>
            <w:tcW w:w="6500" w:type="dxa"/>
            <w:vAlign w:val="bottom"/>
          </w:tcPr>
          <w:p w:rsidR="001B0EB6" w:rsidRDefault="001B0EB6" w:rsidP="00F55479">
            <w:pPr>
              <w:spacing w:line="270" w:lineRule="exact"/>
              <w:ind w:left="480"/>
              <w:rPr>
                <w:sz w:val="20"/>
                <w:szCs w:val="20"/>
              </w:rPr>
            </w:pPr>
            <w:r>
              <w:rPr>
                <w:rFonts w:eastAsia="Times New Roman"/>
                <w:i/>
                <w:iCs/>
                <w:sz w:val="24"/>
                <w:szCs w:val="24"/>
              </w:rPr>
              <w:t>Qatar Driving License</w:t>
            </w:r>
          </w:p>
        </w:tc>
      </w:tr>
      <w:tr w:rsidR="001B0EB6" w:rsidTr="00F55479">
        <w:trPr>
          <w:trHeight w:val="552"/>
        </w:trPr>
        <w:tc>
          <w:tcPr>
            <w:tcW w:w="1680" w:type="dxa"/>
            <w:vAlign w:val="bottom"/>
          </w:tcPr>
          <w:p w:rsidR="001B0EB6" w:rsidRDefault="001B0EB6" w:rsidP="00F55479">
            <w:pPr>
              <w:rPr>
                <w:sz w:val="20"/>
                <w:szCs w:val="20"/>
              </w:rPr>
            </w:pPr>
            <w:r>
              <w:rPr>
                <w:rFonts w:eastAsia="Times New Roman"/>
                <w:sz w:val="24"/>
                <w:szCs w:val="24"/>
              </w:rPr>
              <w:t>2011 – 2012</w:t>
            </w:r>
          </w:p>
        </w:tc>
        <w:tc>
          <w:tcPr>
            <w:tcW w:w="6500" w:type="dxa"/>
            <w:vAlign w:val="bottom"/>
          </w:tcPr>
          <w:p w:rsidR="001B0EB6" w:rsidRDefault="001B0EB6" w:rsidP="00F55479">
            <w:pPr>
              <w:ind w:left="480"/>
              <w:rPr>
                <w:sz w:val="20"/>
                <w:szCs w:val="20"/>
              </w:rPr>
            </w:pPr>
            <w:r>
              <w:rPr>
                <w:rFonts w:eastAsia="Times New Roman"/>
                <w:b/>
                <w:bCs/>
                <w:sz w:val="24"/>
                <w:szCs w:val="24"/>
              </w:rPr>
              <w:t>High View International School, Tanzania</w:t>
            </w:r>
          </w:p>
        </w:tc>
      </w:tr>
      <w:tr w:rsidR="001B0EB6" w:rsidTr="00F55479">
        <w:trPr>
          <w:trHeight w:val="276"/>
        </w:trPr>
        <w:tc>
          <w:tcPr>
            <w:tcW w:w="1680" w:type="dxa"/>
            <w:vAlign w:val="bottom"/>
          </w:tcPr>
          <w:p w:rsidR="001B0EB6" w:rsidRDefault="001B0EB6" w:rsidP="00F55479">
            <w:pPr>
              <w:rPr>
                <w:sz w:val="24"/>
                <w:szCs w:val="24"/>
              </w:rPr>
            </w:pPr>
          </w:p>
        </w:tc>
        <w:tc>
          <w:tcPr>
            <w:tcW w:w="6500" w:type="dxa"/>
            <w:vAlign w:val="bottom"/>
          </w:tcPr>
          <w:p w:rsidR="001B0EB6" w:rsidRDefault="001B0EB6" w:rsidP="00F55479">
            <w:pPr>
              <w:ind w:left="480"/>
              <w:rPr>
                <w:sz w:val="20"/>
                <w:szCs w:val="20"/>
              </w:rPr>
            </w:pPr>
            <w:r>
              <w:rPr>
                <w:rFonts w:eastAsia="Times New Roman"/>
                <w:i/>
                <w:iCs/>
                <w:sz w:val="24"/>
                <w:szCs w:val="24"/>
              </w:rPr>
              <w:t>“O” Level Certificate of Secondary Education</w:t>
            </w:r>
          </w:p>
        </w:tc>
      </w:tr>
    </w:tbl>
    <w:p w:rsidR="001B0EB6" w:rsidRDefault="001B0EB6" w:rsidP="001B0EB6">
      <w:pPr>
        <w:spacing w:line="1" w:lineRule="exact"/>
        <w:rPr>
          <w:sz w:val="20"/>
          <w:szCs w:val="20"/>
        </w:rPr>
      </w:pPr>
    </w:p>
    <w:p w:rsidR="001B0EB6" w:rsidRDefault="001B0EB6"/>
    <w:sectPr w:rsidR="001B0EB6">
      <w:pgSz w:w="12240" w:h="15840"/>
      <w:pgMar w:top="894" w:right="2620" w:bottom="1440" w:left="1440" w:header="0" w:footer="0" w:gutter="0"/>
      <w:cols w:space="720" w:equalWidth="0">
        <w:col w:w="81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C9869"/>
    <w:multiLevelType w:val="hybridMultilevel"/>
    <w:tmpl w:val="5E160F96"/>
    <w:lvl w:ilvl="0" w:tplc="4FAAC1B6">
      <w:start w:val="1"/>
      <w:numFmt w:val="bullet"/>
      <w:lvlText w:val=""/>
      <w:lvlJc w:val="left"/>
    </w:lvl>
    <w:lvl w:ilvl="1" w:tplc="F0A2F6C4">
      <w:numFmt w:val="decimal"/>
      <w:lvlText w:val=""/>
      <w:lvlJc w:val="left"/>
    </w:lvl>
    <w:lvl w:ilvl="2" w:tplc="6980DFEA">
      <w:numFmt w:val="decimal"/>
      <w:lvlText w:val=""/>
      <w:lvlJc w:val="left"/>
    </w:lvl>
    <w:lvl w:ilvl="3" w:tplc="C3F4F040">
      <w:numFmt w:val="decimal"/>
      <w:lvlText w:val=""/>
      <w:lvlJc w:val="left"/>
    </w:lvl>
    <w:lvl w:ilvl="4" w:tplc="8452B456">
      <w:numFmt w:val="decimal"/>
      <w:lvlText w:val=""/>
      <w:lvlJc w:val="left"/>
    </w:lvl>
    <w:lvl w:ilvl="5" w:tplc="C99028A0">
      <w:numFmt w:val="decimal"/>
      <w:lvlText w:val=""/>
      <w:lvlJc w:val="left"/>
    </w:lvl>
    <w:lvl w:ilvl="6" w:tplc="D87E02AE">
      <w:numFmt w:val="decimal"/>
      <w:lvlText w:val=""/>
      <w:lvlJc w:val="left"/>
    </w:lvl>
    <w:lvl w:ilvl="7" w:tplc="06BCB96E">
      <w:numFmt w:val="decimal"/>
      <w:lvlText w:val=""/>
      <w:lvlJc w:val="left"/>
    </w:lvl>
    <w:lvl w:ilvl="8" w:tplc="69C626DE">
      <w:numFmt w:val="decimal"/>
      <w:lvlText w:val=""/>
      <w:lvlJc w:val="left"/>
    </w:lvl>
  </w:abstractNum>
  <w:abstractNum w:abstractNumId="1">
    <w:nsid w:val="66334873"/>
    <w:multiLevelType w:val="hybridMultilevel"/>
    <w:tmpl w:val="546879AA"/>
    <w:lvl w:ilvl="0" w:tplc="03D423A6">
      <w:start w:val="1"/>
      <w:numFmt w:val="bullet"/>
      <w:lvlText w:val=""/>
      <w:lvlJc w:val="left"/>
    </w:lvl>
    <w:lvl w:ilvl="1" w:tplc="F53E04AC">
      <w:numFmt w:val="decimal"/>
      <w:lvlText w:val=""/>
      <w:lvlJc w:val="left"/>
    </w:lvl>
    <w:lvl w:ilvl="2" w:tplc="7C72A44C">
      <w:numFmt w:val="decimal"/>
      <w:lvlText w:val=""/>
      <w:lvlJc w:val="left"/>
    </w:lvl>
    <w:lvl w:ilvl="3" w:tplc="6CFA2806">
      <w:numFmt w:val="decimal"/>
      <w:lvlText w:val=""/>
      <w:lvlJc w:val="left"/>
    </w:lvl>
    <w:lvl w:ilvl="4" w:tplc="C76E6CE8">
      <w:numFmt w:val="decimal"/>
      <w:lvlText w:val=""/>
      <w:lvlJc w:val="left"/>
    </w:lvl>
    <w:lvl w:ilvl="5" w:tplc="80B63CCC">
      <w:numFmt w:val="decimal"/>
      <w:lvlText w:val=""/>
      <w:lvlJc w:val="left"/>
    </w:lvl>
    <w:lvl w:ilvl="6" w:tplc="DA74138A">
      <w:numFmt w:val="decimal"/>
      <w:lvlText w:val=""/>
      <w:lvlJc w:val="left"/>
    </w:lvl>
    <w:lvl w:ilvl="7" w:tplc="D7E40546">
      <w:numFmt w:val="decimal"/>
      <w:lvlText w:val=""/>
      <w:lvlJc w:val="left"/>
    </w:lvl>
    <w:lvl w:ilvl="8" w:tplc="B7387D00">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B6"/>
    <w:rsid w:val="00111EB9"/>
    <w:rsid w:val="001B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B6"/>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dtext">
    <w:name w:val="bdtext"/>
    <w:basedOn w:val="DefaultParagraphFont"/>
    <w:rsid w:val="00111EB9"/>
  </w:style>
  <w:style w:type="character" w:styleId="Hyperlink">
    <w:name w:val="Hyperlink"/>
    <w:basedOn w:val="DefaultParagraphFont"/>
    <w:uiPriority w:val="99"/>
    <w:unhideWhenUsed/>
    <w:rsid w:val="00111E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B6"/>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dtext">
    <w:name w:val="bdtext"/>
    <w:basedOn w:val="DefaultParagraphFont"/>
    <w:rsid w:val="00111EB9"/>
  </w:style>
  <w:style w:type="character" w:styleId="Hyperlink">
    <w:name w:val="Hyperlink"/>
    <w:basedOn w:val="DefaultParagraphFont"/>
    <w:uiPriority w:val="99"/>
    <w:unhideWhenUsed/>
    <w:rsid w:val="00111E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zdalifa.341428@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2017-10-30T09:47:00Z</dcterms:created>
  <dcterms:modified xsi:type="dcterms:W3CDTF">2017-10-30T09:48:00Z</dcterms:modified>
</cp:coreProperties>
</file>