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6" w:rsidRDefault="007C0D0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95DE997" wp14:editId="72D6ED3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FVtQEAAHwDAAAOAAAAZHJzL2Uyb0RvYy54bWysU8tuGzEMvBfoPwi617s2Wi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A565881" wp14:editId="1D8E0F54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DEEC169" wp14:editId="7B7EC650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</w:p>
    <w:p w:rsidR="00455F56" w:rsidRDefault="00455F56">
      <w:pPr>
        <w:spacing w:line="200" w:lineRule="exact"/>
        <w:rPr>
          <w:sz w:val="24"/>
          <w:szCs w:val="24"/>
        </w:rPr>
      </w:pPr>
    </w:p>
    <w:p w:rsidR="00455F56" w:rsidRDefault="00455F56">
      <w:pPr>
        <w:spacing w:line="200" w:lineRule="exact"/>
        <w:rPr>
          <w:sz w:val="24"/>
          <w:szCs w:val="24"/>
        </w:rPr>
      </w:pPr>
    </w:p>
    <w:p w:rsidR="007C0D0D" w:rsidRDefault="007C0D0D" w:rsidP="007C0D0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5" name="Picture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D" w:rsidRDefault="007C0D0D" w:rsidP="007C0D0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341985</w:t>
      </w:r>
      <w:bookmarkStart w:id="0" w:name="_GoBack"/>
      <w:bookmarkEnd w:id="0"/>
    </w:p>
    <w:p w:rsidR="007C0D0D" w:rsidRDefault="007C0D0D" w:rsidP="007C0D0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C0D0D" w:rsidRDefault="007C0D0D" w:rsidP="007C0D0D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55F56" w:rsidRDefault="007C0D0D" w:rsidP="007C0D0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294867D8" wp14:editId="59C49AD7">
            <wp:simplePos x="0" y="0"/>
            <wp:positionH relativeFrom="column">
              <wp:posOffset>-55245</wp:posOffset>
            </wp:positionH>
            <wp:positionV relativeFrom="paragraph">
              <wp:posOffset>311785</wp:posOffset>
            </wp:positionV>
            <wp:extent cx="6081395" cy="184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6750DFC" wp14:editId="33A65B42">
                <wp:simplePos x="0" y="0"/>
                <wp:positionH relativeFrom="column">
                  <wp:posOffset>-101600</wp:posOffset>
                </wp:positionH>
                <wp:positionV relativeFrom="paragraph">
                  <wp:posOffset>135890</wp:posOffset>
                </wp:positionV>
                <wp:extent cx="6108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pt,10.7pt" to="472.95pt,10.7pt" o:allowincell="f" strokecolor="#000000" strokeweight="2pt"/>
            </w:pict>
          </mc:Fallback>
        </mc:AlternateContent>
      </w:r>
    </w:p>
    <w:p w:rsidR="00455F56" w:rsidRDefault="00455F56">
      <w:pPr>
        <w:spacing w:line="288" w:lineRule="exact"/>
        <w:rPr>
          <w:sz w:val="24"/>
          <w:szCs w:val="24"/>
        </w:rPr>
      </w:pPr>
    </w:p>
    <w:p w:rsidR="00455F56" w:rsidRDefault="007C0D0D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OBJECTIVE</w:t>
      </w:r>
    </w:p>
    <w:p w:rsidR="00455F56" w:rsidRDefault="00455F56">
      <w:pPr>
        <w:spacing w:line="256" w:lineRule="exact"/>
        <w:rPr>
          <w:sz w:val="24"/>
          <w:szCs w:val="24"/>
        </w:rPr>
      </w:pPr>
    </w:p>
    <w:p w:rsidR="00455F56" w:rsidRDefault="007C0D0D">
      <w:pPr>
        <w:spacing w:line="239" w:lineRule="auto"/>
        <w:ind w:left="20" w:firstLine="797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To be able to work and be a part of your prestigious company that would further enhance the knowledge and the discipline built in me and would </w:t>
      </w:r>
      <w:r>
        <w:rPr>
          <w:rFonts w:ascii="Verdana" w:eastAsia="Verdana" w:hAnsi="Verdana" w:cs="Verdana"/>
          <w:color w:val="333333"/>
          <w:sz w:val="20"/>
          <w:szCs w:val="20"/>
        </w:rPr>
        <w:t>give me an opportunity to learn and handle new things and task</w:t>
      </w:r>
    </w:p>
    <w:p w:rsidR="00455F56" w:rsidRDefault="007C0D0D">
      <w:pPr>
        <w:spacing w:line="24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156845</wp:posOffset>
            </wp:positionV>
            <wp:extent cx="6081395" cy="18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56" w:rsidRDefault="007C0D0D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SUMMARY</w:t>
      </w:r>
    </w:p>
    <w:p w:rsidR="00455F56" w:rsidRDefault="00455F56">
      <w:pPr>
        <w:spacing w:line="251" w:lineRule="exact"/>
        <w:rPr>
          <w:sz w:val="24"/>
          <w:szCs w:val="24"/>
        </w:rPr>
      </w:pPr>
    </w:p>
    <w:p w:rsidR="00455F56" w:rsidRDefault="007C0D0D">
      <w:pPr>
        <w:numPr>
          <w:ilvl w:val="0"/>
          <w:numId w:val="1"/>
        </w:numPr>
        <w:tabs>
          <w:tab w:val="left" w:pos="660"/>
        </w:tabs>
        <w:ind w:left="660" w:hanging="64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Graduation in Computer Applications.</w:t>
      </w:r>
    </w:p>
    <w:p w:rsidR="00455F56" w:rsidRDefault="00455F56">
      <w:pPr>
        <w:spacing w:line="12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55F56" w:rsidRDefault="007C0D0D">
      <w:pPr>
        <w:numPr>
          <w:ilvl w:val="0"/>
          <w:numId w:val="1"/>
        </w:numPr>
        <w:tabs>
          <w:tab w:val="left" w:pos="660"/>
        </w:tabs>
        <w:spacing w:line="185" w:lineRule="auto"/>
        <w:ind w:left="660" w:hanging="64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Over 6+ year’s Store Keeper and administrative experience.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1"/>
        </w:numPr>
        <w:tabs>
          <w:tab w:val="left" w:pos="660"/>
        </w:tabs>
        <w:spacing w:line="185" w:lineRule="auto"/>
        <w:ind w:left="660" w:hanging="64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Excellent Analytical and Problem solving skills.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1"/>
        </w:numPr>
        <w:tabs>
          <w:tab w:val="left" w:pos="660"/>
        </w:tabs>
        <w:spacing w:line="185" w:lineRule="auto"/>
        <w:ind w:left="660" w:hanging="64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Creative, Adaptable, Fast learner </w:t>
      </w:r>
      <w:r>
        <w:rPr>
          <w:rFonts w:ascii="Verdana" w:eastAsia="Verdana" w:hAnsi="Verdana" w:cs="Verdana"/>
          <w:sz w:val="18"/>
          <w:szCs w:val="18"/>
        </w:rPr>
        <w:t>and dedicated.</w:t>
      </w:r>
    </w:p>
    <w:p w:rsidR="00455F56" w:rsidRDefault="007C0D0D">
      <w:pPr>
        <w:spacing w:line="1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80010</wp:posOffset>
            </wp:positionV>
            <wp:extent cx="6081395" cy="184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56" w:rsidRDefault="007C0D0D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PROFILE</w:t>
      </w:r>
    </w:p>
    <w:p w:rsidR="00455F56" w:rsidRDefault="00455F56">
      <w:pPr>
        <w:spacing w:line="162" w:lineRule="exact"/>
        <w:rPr>
          <w:sz w:val="24"/>
          <w:szCs w:val="24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239" w:lineRule="auto"/>
        <w:ind w:left="3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Hands-on experience in receiving, stocking, and delivering medical supplies.</w:t>
      </w:r>
    </w:p>
    <w:p w:rsidR="00455F56" w:rsidRDefault="00455F56">
      <w:pPr>
        <w:spacing w:line="12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211" w:lineRule="auto"/>
        <w:ind w:left="3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Profound knowledge of warehousing activities, store operations, and inventory management practices.</w:t>
      </w:r>
    </w:p>
    <w:p w:rsidR="00455F56" w:rsidRDefault="00455F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197" w:lineRule="auto"/>
        <w:ind w:left="3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 xml:space="preserve">Familiarity with operating </w:t>
      </w:r>
      <w:r>
        <w:rPr>
          <w:rFonts w:ascii="Verdana" w:eastAsia="Verdana" w:hAnsi="Verdana" w:cs="Verdana"/>
          <w:sz w:val="20"/>
          <w:szCs w:val="20"/>
        </w:rPr>
        <w:t>computerized recordkeeping systems.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185" w:lineRule="auto"/>
        <w:ind w:left="38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Ability to prepare and keep correct and current medical store records.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211" w:lineRule="auto"/>
        <w:ind w:left="3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Highly skilled in operating a variety of office machines and equipment such as computer, fax, scanner and copier.</w:t>
      </w:r>
    </w:p>
    <w:p w:rsidR="00455F56" w:rsidRDefault="00455F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460"/>
        </w:tabs>
        <w:spacing w:line="197" w:lineRule="auto"/>
        <w:ind w:left="460" w:hanging="44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 xml:space="preserve">In-depth knowledge of MS Office </w:t>
      </w:r>
      <w:r>
        <w:rPr>
          <w:rFonts w:ascii="Verdana" w:eastAsia="Verdana" w:hAnsi="Verdana" w:cs="Verdana"/>
          <w:sz w:val="20"/>
          <w:szCs w:val="20"/>
        </w:rPr>
        <w:t>applications (Word, Outlook, PowerPoint and Excel).</w:t>
      </w:r>
    </w:p>
    <w:p w:rsidR="00455F56" w:rsidRDefault="00455F56">
      <w:pPr>
        <w:spacing w:line="1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211" w:lineRule="auto"/>
        <w:ind w:left="380" w:right="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Excellent written and verbal communication skills and a strong desire to work hard and perform well.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2"/>
        </w:numPr>
        <w:tabs>
          <w:tab w:val="left" w:pos="380"/>
        </w:tabs>
        <w:spacing w:line="211" w:lineRule="auto"/>
        <w:ind w:left="38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A proven track record of efficiency and accuracy in managing multiple functions, solving problems, ma</w:t>
      </w:r>
      <w:r>
        <w:rPr>
          <w:rFonts w:ascii="Verdana" w:eastAsia="Verdana" w:hAnsi="Verdana" w:cs="Verdana"/>
          <w:sz w:val="20"/>
          <w:szCs w:val="20"/>
        </w:rPr>
        <w:t>intaining confidentiality and producing quality work.</w:t>
      </w:r>
    </w:p>
    <w:p w:rsidR="00455F56" w:rsidRDefault="007C0D0D">
      <w:pPr>
        <w:spacing w:line="1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80645</wp:posOffset>
            </wp:positionV>
            <wp:extent cx="6081395" cy="186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56" w:rsidRDefault="007C0D0D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TECHNICAL SKILLS</w:t>
      </w:r>
    </w:p>
    <w:p w:rsidR="00455F56" w:rsidRDefault="00455F56">
      <w:pPr>
        <w:spacing w:line="3" w:lineRule="exact"/>
        <w:rPr>
          <w:sz w:val="24"/>
          <w:szCs w:val="24"/>
        </w:rPr>
      </w:pPr>
    </w:p>
    <w:p w:rsidR="00455F56" w:rsidRDefault="007C0D0D">
      <w:pPr>
        <w:tabs>
          <w:tab w:val="left" w:pos="25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Operating Systems: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Windows XP/7/8/10.</w:t>
      </w:r>
    </w:p>
    <w:p w:rsidR="00455F56" w:rsidRDefault="00455F56">
      <w:pPr>
        <w:spacing w:line="117" w:lineRule="exact"/>
        <w:rPr>
          <w:sz w:val="24"/>
          <w:szCs w:val="24"/>
        </w:rPr>
      </w:pPr>
    </w:p>
    <w:p w:rsidR="00455F56" w:rsidRDefault="007C0D0D">
      <w:pPr>
        <w:tabs>
          <w:tab w:val="left" w:pos="24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Software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MS Office 2007/2010/2013, Optech, MEBS Ver1.0, Tally.</w:t>
      </w:r>
    </w:p>
    <w:p w:rsidR="00455F56" w:rsidRDefault="00455F56">
      <w:pPr>
        <w:spacing w:line="117" w:lineRule="exact"/>
        <w:rPr>
          <w:sz w:val="24"/>
          <w:szCs w:val="24"/>
        </w:rPr>
      </w:pPr>
    </w:p>
    <w:p w:rsidR="00455F56" w:rsidRDefault="007C0D0D">
      <w:pPr>
        <w:tabs>
          <w:tab w:val="left" w:pos="2520"/>
        </w:tabs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RDBMS: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MS-Access.</w:t>
      </w:r>
    </w:p>
    <w:p w:rsidR="00455F56" w:rsidRDefault="007C0D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316865</wp:posOffset>
                </wp:positionV>
                <wp:extent cx="7164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24.95pt" to="517.1pt,24.95pt" o:allowincell="f" strokecolor="#000000" strokeweight="0.4799pt"/>
            </w:pict>
          </mc:Fallback>
        </mc:AlternateContent>
      </w:r>
    </w:p>
    <w:p w:rsidR="00455F56" w:rsidRDefault="00455F56">
      <w:pPr>
        <w:sectPr w:rsidR="00455F56">
          <w:pgSz w:w="12240" w:h="15840"/>
          <w:pgMar w:top="1440" w:right="1440" w:bottom="705" w:left="1420" w:header="0" w:footer="0" w:gutter="0"/>
          <w:cols w:space="720" w:equalWidth="0">
            <w:col w:w="9380"/>
          </w:cols>
        </w:sectPr>
      </w:pPr>
    </w:p>
    <w:p w:rsidR="00455F56" w:rsidRDefault="007C0D0D">
      <w:pPr>
        <w:ind w:left="200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PROFESSIONAL WORK EXPERIENCE</w:t>
      </w:r>
    </w:p>
    <w:p w:rsidR="00455F56" w:rsidRDefault="00455F56">
      <w:pPr>
        <w:spacing w:line="286" w:lineRule="exact"/>
        <w:rPr>
          <w:sz w:val="20"/>
          <w:szCs w:val="20"/>
        </w:rPr>
      </w:pPr>
    </w:p>
    <w:p w:rsidR="00455F56" w:rsidRDefault="007C0D0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black"/>
        </w:rPr>
        <w:t xml:space="preserve">ARYA VAIDYA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black"/>
        </w:rPr>
        <w:t>NILAYAM AGENCY, MALAPPURAM, KERALA, INDIA May 2012 to November 2016</w:t>
      </w:r>
    </w:p>
    <w:p w:rsidR="00455F56" w:rsidRDefault="00455F56">
      <w:pPr>
        <w:spacing w:line="98" w:lineRule="exact"/>
        <w:rPr>
          <w:sz w:val="20"/>
          <w:szCs w:val="20"/>
        </w:rPr>
      </w:pPr>
    </w:p>
    <w:p w:rsidR="00455F56" w:rsidRDefault="007C0D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Designation: </w:t>
      </w:r>
      <w:r>
        <w:rPr>
          <w:rFonts w:ascii="Verdana" w:eastAsia="Verdana" w:hAnsi="Verdana" w:cs="Verdana"/>
          <w:sz w:val="19"/>
          <w:szCs w:val="19"/>
        </w:rPr>
        <w:t>Medical Store Keeper</w:t>
      </w:r>
    </w:p>
    <w:p w:rsidR="00455F56" w:rsidRDefault="00455F56">
      <w:pPr>
        <w:spacing w:line="102" w:lineRule="exact"/>
        <w:rPr>
          <w:sz w:val="20"/>
          <w:szCs w:val="20"/>
        </w:rPr>
      </w:pPr>
    </w:p>
    <w:p w:rsidR="00455F56" w:rsidRDefault="007C0D0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Responsibilities:</w:t>
      </w: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Counted and checked all incoming medical supplies, thoroughly and properly.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 xml:space="preserve">Received and stored all incoming medical supplies, in an </w:t>
      </w:r>
      <w:r>
        <w:rPr>
          <w:rFonts w:ascii="Verdana" w:eastAsia="Verdana" w:hAnsi="Verdana" w:cs="Verdana"/>
          <w:sz w:val="16"/>
          <w:szCs w:val="16"/>
        </w:rPr>
        <w:t>organized manner.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211" w:lineRule="auto"/>
        <w:ind w:left="5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Prepared, maintained, and submitted all inventory-related records and reports, accurately.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211" w:lineRule="auto"/>
        <w:ind w:left="5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Supervised and assisted with loading and transportation of all requested medical supplies.</w:t>
      </w:r>
    </w:p>
    <w:p w:rsidR="00455F56" w:rsidRDefault="00455F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97" w:lineRule="auto"/>
        <w:ind w:left="5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Collected and returned all canceled and damaged items</w:t>
      </w:r>
      <w:r>
        <w:rPr>
          <w:rFonts w:ascii="Verdana" w:eastAsia="Verdana" w:hAnsi="Verdana" w:cs="Verdana"/>
          <w:sz w:val="20"/>
          <w:szCs w:val="20"/>
        </w:rPr>
        <w:t xml:space="preserve"> back to vendors.</w:t>
      </w:r>
    </w:p>
    <w:p w:rsidR="00455F56" w:rsidRDefault="00455F56">
      <w:pPr>
        <w:spacing w:line="1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Handled and answered inventory order and availability related questions, efficiently.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Perform general data entry using Microsoft Excel and Word.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Ordered, received, and checked all medical supplies and equipments, properly.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Arranged, s</w:t>
      </w:r>
      <w:r>
        <w:rPr>
          <w:rFonts w:ascii="Verdana" w:eastAsia="Verdana" w:hAnsi="Verdana" w:cs="Verdana"/>
          <w:sz w:val="16"/>
          <w:szCs w:val="16"/>
        </w:rPr>
        <w:t>tored, and maintained the inventory level of all medical supplies.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Rotated medical supplies and checked all store materials for expiration dates.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211" w:lineRule="auto"/>
        <w:ind w:left="540" w:right="2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Prepared and maintained computerized records of medical store supplies, in an accurate manner.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211" w:lineRule="auto"/>
        <w:ind w:left="5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Received and</w:t>
      </w:r>
      <w:r>
        <w:rPr>
          <w:rFonts w:ascii="Verdana" w:eastAsia="Verdana" w:hAnsi="Verdana" w:cs="Verdana"/>
          <w:sz w:val="20"/>
          <w:szCs w:val="20"/>
        </w:rPr>
        <w:t xml:space="preserve"> responded to all phone inquiries related to materials and inventory orders.</w:t>
      </w:r>
    </w:p>
    <w:p w:rsidR="00455F56" w:rsidRDefault="00455F5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97" w:lineRule="auto"/>
        <w:ind w:left="54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>Cleaned, sanitized, and tidied the medical store premises, efficiently.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Utilized scanner, copier, telephone, fax machine, and printer to perform tasks.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3"/>
        </w:numPr>
        <w:tabs>
          <w:tab w:val="left" w:pos="540"/>
        </w:tabs>
        <w:spacing w:line="185" w:lineRule="auto"/>
        <w:ind w:left="54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Perform a wide variety o</w:t>
      </w:r>
      <w:r>
        <w:rPr>
          <w:rFonts w:ascii="Verdana" w:eastAsia="Verdana" w:hAnsi="Verdana" w:cs="Verdana"/>
          <w:sz w:val="16"/>
          <w:szCs w:val="16"/>
        </w:rPr>
        <w:t>f secretarial tasks in support of the business.</w:t>
      </w:r>
    </w:p>
    <w:p w:rsidR="00455F56" w:rsidRDefault="00455F56">
      <w:pPr>
        <w:spacing w:line="124" w:lineRule="exact"/>
        <w:rPr>
          <w:sz w:val="20"/>
          <w:szCs w:val="20"/>
        </w:rPr>
      </w:pPr>
    </w:p>
    <w:p w:rsidR="00455F56" w:rsidRDefault="007C0D0D">
      <w:pPr>
        <w:ind w:righ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black"/>
        </w:rPr>
        <w:t>MANAPPURAM FINANCE LTD H.O. VALAPAD, THRISSUR, KERALA, INDIA March 2010 to April 2012</w:t>
      </w:r>
    </w:p>
    <w:p w:rsidR="00455F56" w:rsidRDefault="00455F56">
      <w:pPr>
        <w:spacing w:line="100" w:lineRule="exact"/>
        <w:rPr>
          <w:sz w:val="20"/>
          <w:szCs w:val="20"/>
        </w:rPr>
      </w:pPr>
    </w:p>
    <w:p w:rsidR="00455F56" w:rsidRDefault="007C0D0D">
      <w:pPr>
        <w:spacing w:line="322" w:lineRule="auto"/>
        <w:ind w:right="5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Designation: Probationary Officer Responsibilities:</w:t>
      </w: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0" w:lineRule="auto"/>
        <w:ind w:left="1120" w:hanging="36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Maintain the all duties in the Branch.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Making daily cash position.</w:t>
      </w:r>
    </w:p>
    <w:p w:rsidR="00455F56" w:rsidRDefault="00455F56">
      <w:pPr>
        <w:spacing w:line="12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Daily Gold loan Collection and release.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Making daily reports.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Money Transfer.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Cash Deposits.</w:t>
      </w:r>
    </w:p>
    <w:p w:rsidR="00455F56" w:rsidRDefault="00455F56">
      <w:pPr>
        <w:spacing w:line="1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55F56" w:rsidRDefault="007C0D0D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6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Kanakadeepam Gold scheme.</w:t>
      </w:r>
    </w:p>
    <w:p w:rsidR="00455F56" w:rsidRDefault="007C0D0D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635</wp:posOffset>
            </wp:positionV>
            <wp:extent cx="6081395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PERSONAL DETAILS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080"/>
      </w:tblGrid>
      <w:tr w:rsidR="00455F56">
        <w:trPr>
          <w:trHeight w:val="241"/>
        </w:trPr>
        <w:tc>
          <w:tcPr>
            <w:tcW w:w="3260" w:type="dxa"/>
            <w:vAlign w:val="bottom"/>
          </w:tcPr>
          <w:p w:rsidR="00455F56" w:rsidRDefault="007C0D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080" w:type="dxa"/>
            <w:vAlign w:val="bottom"/>
          </w:tcPr>
          <w:p w:rsidR="00455F56" w:rsidRDefault="007C0D0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  <w:r>
              <w:rPr>
                <w:rFonts w:ascii="Verdana" w:eastAsia="Verdana" w:hAnsi="Verdana" w:cs="Verdana"/>
                <w:sz w:val="15"/>
                <w:szCs w:val="1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May 1984</w:t>
            </w:r>
          </w:p>
        </w:tc>
      </w:tr>
      <w:tr w:rsidR="00455F56">
        <w:trPr>
          <w:trHeight w:val="242"/>
        </w:trPr>
        <w:tc>
          <w:tcPr>
            <w:tcW w:w="3260" w:type="dxa"/>
            <w:vAlign w:val="bottom"/>
          </w:tcPr>
          <w:p w:rsidR="00455F56" w:rsidRDefault="007C0D0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80" w:type="dxa"/>
            <w:vAlign w:val="bottom"/>
          </w:tcPr>
          <w:p w:rsidR="00455F56" w:rsidRDefault="007C0D0D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455F56">
        <w:trPr>
          <w:trHeight w:val="240"/>
        </w:trPr>
        <w:tc>
          <w:tcPr>
            <w:tcW w:w="3260" w:type="dxa"/>
            <w:vAlign w:val="bottom"/>
          </w:tcPr>
          <w:p w:rsidR="00455F56" w:rsidRDefault="007C0D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Language Known</w:t>
            </w:r>
          </w:p>
        </w:tc>
        <w:tc>
          <w:tcPr>
            <w:tcW w:w="4080" w:type="dxa"/>
            <w:vAlign w:val="bottom"/>
          </w:tcPr>
          <w:p w:rsidR="00455F56" w:rsidRDefault="007C0D0D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English, Arabic, Hindi and Malayalam</w:t>
            </w:r>
          </w:p>
        </w:tc>
      </w:tr>
      <w:tr w:rsidR="00455F56">
        <w:trPr>
          <w:trHeight w:val="242"/>
        </w:trPr>
        <w:tc>
          <w:tcPr>
            <w:tcW w:w="3260" w:type="dxa"/>
            <w:vAlign w:val="bottom"/>
          </w:tcPr>
          <w:p w:rsidR="00455F56" w:rsidRDefault="007C0D0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Visa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4080" w:type="dxa"/>
            <w:vAlign w:val="bottom"/>
          </w:tcPr>
          <w:p w:rsidR="00455F56" w:rsidRDefault="007C0D0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Visit Visa (Expiry09-March-2017)</w:t>
            </w:r>
          </w:p>
        </w:tc>
      </w:tr>
    </w:tbl>
    <w:p w:rsidR="00455F56" w:rsidRDefault="007C0D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-149225</wp:posOffset>
                </wp:positionV>
                <wp:extent cx="1408430" cy="1568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8430" cy="15684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69.85pt;margin-top:-11.7499pt;width:110.9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F8F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273050</wp:posOffset>
                </wp:positionV>
                <wp:extent cx="7164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1.5pt" to="516.1pt,21.5pt" o:allowincell="f" strokecolor="#000000" strokeweight="0.4799pt"/>
            </w:pict>
          </mc:Fallback>
        </mc:AlternateContent>
      </w:r>
    </w:p>
    <w:sectPr w:rsidR="00455F56">
      <w:pgSz w:w="12240" w:h="15840"/>
      <w:pgMar w:top="992" w:right="1440" w:bottom="63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5FA115A"/>
    <w:lvl w:ilvl="0" w:tplc="09BE2812">
      <w:start w:val="1"/>
      <w:numFmt w:val="bullet"/>
      <w:lvlText w:val=""/>
      <w:lvlJc w:val="left"/>
    </w:lvl>
    <w:lvl w:ilvl="1" w:tplc="AFF6ED14">
      <w:numFmt w:val="decimal"/>
      <w:lvlText w:val=""/>
      <w:lvlJc w:val="left"/>
    </w:lvl>
    <w:lvl w:ilvl="2" w:tplc="DAEE87F2">
      <w:numFmt w:val="decimal"/>
      <w:lvlText w:val=""/>
      <w:lvlJc w:val="left"/>
    </w:lvl>
    <w:lvl w:ilvl="3" w:tplc="B42EB63C">
      <w:numFmt w:val="decimal"/>
      <w:lvlText w:val=""/>
      <w:lvlJc w:val="left"/>
    </w:lvl>
    <w:lvl w:ilvl="4" w:tplc="B44442CE">
      <w:numFmt w:val="decimal"/>
      <w:lvlText w:val=""/>
      <w:lvlJc w:val="left"/>
    </w:lvl>
    <w:lvl w:ilvl="5" w:tplc="2E1C57B2">
      <w:numFmt w:val="decimal"/>
      <w:lvlText w:val=""/>
      <w:lvlJc w:val="left"/>
    </w:lvl>
    <w:lvl w:ilvl="6" w:tplc="BEF41612">
      <w:numFmt w:val="decimal"/>
      <w:lvlText w:val=""/>
      <w:lvlJc w:val="left"/>
    </w:lvl>
    <w:lvl w:ilvl="7" w:tplc="FA74E4FC">
      <w:numFmt w:val="decimal"/>
      <w:lvlText w:val=""/>
      <w:lvlJc w:val="left"/>
    </w:lvl>
    <w:lvl w:ilvl="8" w:tplc="3F003212">
      <w:numFmt w:val="decimal"/>
      <w:lvlText w:val=""/>
      <w:lvlJc w:val="left"/>
    </w:lvl>
  </w:abstractNum>
  <w:abstractNum w:abstractNumId="1">
    <w:nsid w:val="2AE8944A"/>
    <w:multiLevelType w:val="hybridMultilevel"/>
    <w:tmpl w:val="65E8CE90"/>
    <w:lvl w:ilvl="0" w:tplc="299A84F4">
      <w:start w:val="1"/>
      <w:numFmt w:val="bullet"/>
      <w:lvlText w:val=""/>
      <w:lvlJc w:val="left"/>
    </w:lvl>
    <w:lvl w:ilvl="1" w:tplc="E70C3FAC">
      <w:numFmt w:val="decimal"/>
      <w:lvlText w:val=""/>
      <w:lvlJc w:val="left"/>
    </w:lvl>
    <w:lvl w:ilvl="2" w:tplc="1A9419F0">
      <w:numFmt w:val="decimal"/>
      <w:lvlText w:val=""/>
      <w:lvlJc w:val="left"/>
    </w:lvl>
    <w:lvl w:ilvl="3" w:tplc="82CC4A48">
      <w:numFmt w:val="decimal"/>
      <w:lvlText w:val=""/>
      <w:lvlJc w:val="left"/>
    </w:lvl>
    <w:lvl w:ilvl="4" w:tplc="2B001210">
      <w:numFmt w:val="decimal"/>
      <w:lvlText w:val=""/>
      <w:lvlJc w:val="left"/>
    </w:lvl>
    <w:lvl w:ilvl="5" w:tplc="5F607C28">
      <w:numFmt w:val="decimal"/>
      <w:lvlText w:val=""/>
      <w:lvlJc w:val="left"/>
    </w:lvl>
    <w:lvl w:ilvl="6" w:tplc="7A72FA40">
      <w:numFmt w:val="decimal"/>
      <w:lvlText w:val=""/>
      <w:lvlJc w:val="left"/>
    </w:lvl>
    <w:lvl w:ilvl="7" w:tplc="31FAD038">
      <w:numFmt w:val="decimal"/>
      <w:lvlText w:val=""/>
      <w:lvlJc w:val="left"/>
    </w:lvl>
    <w:lvl w:ilvl="8" w:tplc="AC387DF2">
      <w:numFmt w:val="decimal"/>
      <w:lvlText w:val=""/>
      <w:lvlJc w:val="left"/>
    </w:lvl>
  </w:abstractNum>
  <w:abstractNum w:abstractNumId="2">
    <w:nsid w:val="625558EC"/>
    <w:multiLevelType w:val="hybridMultilevel"/>
    <w:tmpl w:val="4E849D98"/>
    <w:lvl w:ilvl="0" w:tplc="37447284">
      <w:start w:val="1"/>
      <w:numFmt w:val="bullet"/>
      <w:lvlText w:val=""/>
      <w:lvlJc w:val="left"/>
    </w:lvl>
    <w:lvl w:ilvl="1" w:tplc="B4DCF076">
      <w:numFmt w:val="decimal"/>
      <w:lvlText w:val=""/>
      <w:lvlJc w:val="left"/>
    </w:lvl>
    <w:lvl w:ilvl="2" w:tplc="699E4BCC">
      <w:numFmt w:val="decimal"/>
      <w:lvlText w:val=""/>
      <w:lvlJc w:val="left"/>
    </w:lvl>
    <w:lvl w:ilvl="3" w:tplc="3294AD98">
      <w:numFmt w:val="decimal"/>
      <w:lvlText w:val=""/>
      <w:lvlJc w:val="left"/>
    </w:lvl>
    <w:lvl w:ilvl="4" w:tplc="24E267C4">
      <w:numFmt w:val="decimal"/>
      <w:lvlText w:val=""/>
      <w:lvlJc w:val="left"/>
    </w:lvl>
    <w:lvl w:ilvl="5" w:tplc="22C2AD4E">
      <w:numFmt w:val="decimal"/>
      <w:lvlText w:val=""/>
      <w:lvlJc w:val="left"/>
    </w:lvl>
    <w:lvl w:ilvl="6" w:tplc="278EBA42">
      <w:numFmt w:val="decimal"/>
      <w:lvlText w:val=""/>
      <w:lvlJc w:val="left"/>
    </w:lvl>
    <w:lvl w:ilvl="7" w:tplc="0C346B56">
      <w:numFmt w:val="decimal"/>
      <w:lvlText w:val=""/>
      <w:lvlJc w:val="left"/>
    </w:lvl>
    <w:lvl w:ilvl="8" w:tplc="33523596">
      <w:numFmt w:val="decimal"/>
      <w:lvlText w:val=""/>
      <w:lvlJc w:val="left"/>
    </w:lvl>
  </w:abstractNum>
  <w:abstractNum w:abstractNumId="3">
    <w:nsid w:val="74B0DC51"/>
    <w:multiLevelType w:val="hybridMultilevel"/>
    <w:tmpl w:val="B22A972A"/>
    <w:lvl w:ilvl="0" w:tplc="A8EAC2A8">
      <w:start w:val="1"/>
      <w:numFmt w:val="bullet"/>
      <w:lvlText w:val=""/>
      <w:lvlJc w:val="left"/>
    </w:lvl>
    <w:lvl w:ilvl="1" w:tplc="624428DE">
      <w:numFmt w:val="decimal"/>
      <w:lvlText w:val=""/>
      <w:lvlJc w:val="left"/>
    </w:lvl>
    <w:lvl w:ilvl="2" w:tplc="2B0E3550">
      <w:numFmt w:val="decimal"/>
      <w:lvlText w:val=""/>
      <w:lvlJc w:val="left"/>
    </w:lvl>
    <w:lvl w:ilvl="3" w:tplc="B5983594">
      <w:numFmt w:val="decimal"/>
      <w:lvlText w:val=""/>
      <w:lvlJc w:val="left"/>
    </w:lvl>
    <w:lvl w:ilvl="4" w:tplc="DC0A227A">
      <w:numFmt w:val="decimal"/>
      <w:lvlText w:val=""/>
      <w:lvlJc w:val="left"/>
    </w:lvl>
    <w:lvl w:ilvl="5" w:tplc="FDD6A190">
      <w:numFmt w:val="decimal"/>
      <w:lvlText w:val=""/>
      <w:lvlJc w:val="left"/>
    </w:lvl>
    <w:lvl w:ilvl="6" w:tplc="83AE17B8">
      <w:numFmt w:val="decimal"/>
      <w:lvlText w:val=""/>
      <w:lvlJc w:val="left"/>
    </w:lvl>
    <w:lvl w:ilvl="7" w:tplc="739EDF2E">
      <w:numFmt w:val="decimal"/>
      <w:lvlText w:val=""/>
      <w:lvlJc w:val="left"/>
    </w:lvl>
    <w:lvl w:ilvl="8" w:tplc="8F28785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56"/>
    <w:rsid w:val="00455F56"/>
    <w:rsid w:val="007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0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0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2017-03-07T10:47:00Z</dcterms:created>
  <dcterms:modified xsi:type="dcterms:W3CDTF">2017-03-07T09:48:00Z</dcterms:modified>
</cp:coreProperties>
</file>