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704" w:rsidRDefault="00ED4704" w:rsidP="00ED4704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 wp14:anchorId="51C5B53B" wp14:editId="28C66C94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704" w:rsidRDefault="00ED4704" w:rsidP="00ED470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342035</w:t>
      </w:r>
      <w:bookmarkStart w:id="0" w:name="_GoBack"/>
      <w:bookmarkEnd w:id="0"/>
    </w:p>
    <w:p w:rsidR="00ED4704" w:rsidRDefault="00ED4704" w:rsidP="00ED4704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ED4704" w:rsidRDefault="00ED4704" w:rsidP="00ED4704">
      <w:pPr>
        <w:spacing w:after="0" w:line="200" w:lineRule="exact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4111F0" w:rsidRPr="00C63C37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b/>
          <w:bCs/>
          <w:color w:val="0000FF"/>
          <w:sz w:val="19"/>
        </w:rPr>
        <w:t>PERSONAL SUMMARY</w:t>
      </w:r>
    </w:p>
    <w:p w:rsidR="004111F0" w:rsidRDefault="004111F0" w:rsidP="004111F0">
      <w:pPr>
        <w:spacing w:before="100" w:beforeAutospacing="1" w:after="100" w:afterAutospacing="1" w:line="282" w:lineRule="atLeast"/>
        <w:jc w:val="both"/>
        <w:rPr>
          <w:rFonts w:ascii="Verdana" w:eastAsia="Times New Roman" w:hAnsi="Verdana" w:cs="Times New Roman"/>
          <w:color w:val="08044A"/>
          <w:sz w:val="19"/>
          <w:szCs w:val="19"/>
        </w:rPr>
      </w:pPr>
      <w:proofErr w:type="gramStart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 motivated pharmacist with a real passion for healthcare and the ability to develop and grow a pharmacy business.</w:t>
      </w:r>
      <w:proofErr w:type="gramEnd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  Experienced in maintaining administrative records such as pharmacy files / patient profiles and in providing excellent customer care by</w:t>
      </w:r>
      <w:proofErr w:type="gramStart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  accurately</w:t>
      </w:r>
      <w:proofErr w:type="gramEnd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 xml:space="preserve"> dispensing prescribed medications by calculating, weighing, measuring, and mixing ingredients. </w:t>
      </w:r>
      <w:proofErr w:type="gramStart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Able to advise patients on medication brands, medication storage, medical equipment and health-care supplies.</w:t>
      </w:r>
      <w:proofErr w:type="gramEnd"/>
    </w:p>
    <w:p w:rsidR="004111F0" w:rsidRPr="00C63C37" w:rsidRDefault="004111F0" w:rsidP="004111F0">
      <w:pPr>
        <w:spacing w:after="0" w:line="282" w:lineRule="atLeast"/>
        <w:ind w:right="-2554"/>
        <w:rPr>
          <w:rFonts w:ascii="Verdana" w:eastAsia="Times New Roman" w:hAnsi="Verdana" w:cs="Times New Roman"/>
          <w:color w:val="08044A"/>
          <w:sz w:val="19"/>
          <w:szCs w:val="19"/>
        </w:rPr>
      </w:pPr>
      <w:proofErr w:type="gramStart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Currently looking for a suitable pharmacist vacancy in a modern well equipped pharmacy.</w:t>
      </w:r>
      <w:proofErr w:type="gramEnd"/>
    </w:p>
    <w:p w:rsidR="004111F0" w:rsidRDefault="004111F0"/>
    <w:p w:rsidR="004111F0" w:rsidRPr="00C63C37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FF"/>
          <w:sz w:val="19"/>
        </w:rPr>
        <w:t>PROFESSIONAL</w:t>
      </w:r>
      <w:r w:rsidRPr="00C63C37">
        <w:rPr>
          <w:rFonts w:ascii="Verdana" w:eastAsia="Times New Roman" w:hAnsi="Verdana" w:cs="Times New Roman"/>
          <w:b/>
          <w:bCs/>
          <w:color w:val="0000FF"/>
          <w:sz w:val="19"/>
        </w:rPr>
        <w:t xml:space="preserve"> EXPERIENCE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color w:val="08044A"/>
          <w:sz w:val="19"/>
          <w:szCs w:val="19"/>
        </w:rPr>
        <w:t xml:space="preserve">Al Burhan Pharmacy (central </w:t>
      </w:r>
      <w:proofErr w:type="gramStart"/>
      <w:r>
        <w:rPr>
          <w:rFonts w:ascii="Verdana" w:eastAsia="Times New Roman" w:hAnsi="Verdana" w:cs="Times New Roman"/>
          <w:color w:val="08044A"/>
          <w:sz w:val="19"/>
          <w:szCs w:val="19"/>
        </w:rPr>
        <w:t>pvt. hospital</w:t>
      </w:r>
      <w:proofErr w:type="gramEnd"/>
      <w:r>
        <w:rPr>
          <w:rFonts w:ascii="Verdana" w:eastAsia="Times New Roman" w:hAnsi="Verdana" w:cs="Times New Roman"/>
          <w:color w:val="08044A"/>
          <w:sz w:val="19"/>
          <w:szCs w:val="19"/>
        </w:rPr>
        <w:t xml:space="preserve"> Br. Sharjah- UAE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</w:pP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PHARMACIST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in charge</w:t>
      </w: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         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 </w:t>
      </w: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  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April 2014 to till date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</w:pPr>
    </w:p>
    <w:p w:rsidR="004111F0" w:rsidRPr="003364A5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</w:rPr>
      </w:pPr>
      <w:r w:rsidRPr="003364A5">
        <w:rPr>
          <w:rFonts w:ascii="Verdana" w:eastAsia="Times New Roman" w:hAnsi="Verdana" w:cs="Times New Roman"/>
          <w:color w:val="08044A"/>
          <w:sz w:val="19"/>
        </w:rPr>
        <w:t>Sal Sabil Medicine Store (unity health care group) Sharjah- UAE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</w:pP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PHARMACIST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                          June 2011 to Jan 2013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</w:p>
    <w:p w:rsidR="004111F0" w:rsidRPr="003364A5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</w:rPr>
      </w:pPr>
      <w:r>
        <w:rPr>
          <w:rFonts w:ascii="Verdana" w:eastAsia="Times New Roman" w:hAnsi="Verdana" w:cs="Times New Roman"/>
          <w:color w:val="08044A"/>
          <w:sz w:val="19"/>
        </w:rPr>
        <w:t xml:space="preserve">Hamad Pharmacy </w:t>
      </w:r>
      <w:proofErr w:type="gramStart"/>
      <w:r>
        <w:rPr>
          <w:rFonts w:ascii="Verdana" w:eastAsia="Times New Roman" w:hAnsi="Verdana" w:cs="Times New Roman"/>
          <w:color w:val="08044A"/>
          <w:sz w:val="19"/>
        </w:rPr>
        <w:t xml:space="preserve">Group </w:t>
      </w:r>
      <w:r w:rsidRPr="003364A5">
        <w:rPr>
          <w:rFonts w:ascii="Verdana" w:eastAsia="Times New Roman" w:hAnsi="Verdana" w:cs="Times New Roman"/>
          <w:color w:val="08044A"/>
          <w:sz w:val="19"/>
        </w:rPr>
        <w:t xml:space="preserve"> Sharjah</w:t>
      </w:r>
      <w:proofErr w:type="gramEnd"/>
      <w:r w:rsidRPr="003364A5">
        <w:rPr>
          <w:rFonts w:ascii="Verdana" w:eastAsia="Times New Roman" w:hAnsi="Verdana" w:cs="Times New Roman"/>
          <w:color w:val="08044A"/>
          <w:sz w:val="19"/>
        </w:rPr>
        <w:t>- UAE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</w:pP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PHARMACIST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                          March 2010 to August 2010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</w:p>
    <w:p w:rsidR="004111F0" w:rsidRDefault="004111F0" w:rsidP="004111F0">
      <w:pPr>
        <w:spacing w:after="0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color w:val="08044A"/>
          <w:sz w:val="19"/>
          <w:szCs w:val="19"/>
        </w:rPr>
        <w:t>House of Divine Providence Hospital, Kerala, India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 </w:t>
      </w:r>
    </w:p>
    <w:p w:rsidR="004111F0" w:rsidRPr="00C63C37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PHARMACIST      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              </w:t>
      </w: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     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May 2004</w:t>
      </w: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 - </w:t>
      </w: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October 2007.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</w:r>
      <w:proofErr w:type="gramStart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Responsible for the day to day running of the Pharmacy.</w:t>
      </w:r>
      <w:proofErr w:type="gramEnd"/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 xml:space="preserve"> Providing a professional sympathetic and supportive service to patients and identifying the right healthcare solution to meet their needs.</w:t>
      </w:r>
    </w:p>
    <w:p w:rsidR="004111F0" w:rsidRPr="00C63C37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Duties: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Accurately dispensing drugs to patients according to a doctor's prescription.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Checking prescriptions for errors &amp; making sure they are appropriate for patients.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Measuring, packaging, labeling and recording medications issued to patients.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Instructing patients on how to use medications, possible side effects and storage.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Contacting and working closely with other healthcare professionals.</w:t>
      </w:r>
    </w:p>
    <w:p w:rsidR="004111F0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Answering questions from patients and staff about medicines.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Ensuring the accuracy of all prescriptions, products and services supplied.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lastRenderedPageBreak/>
        <w:t>Helping to develop the pharmacy's electronic discharge system.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Managing and resolving complaints.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Talking to regular patients to see how their treatment is going.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Able to trains and supervise Pharmacy Assistants.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Communicating with customers sympathetically and supportively.</w:t>
      </w:r>
    </w:p>
    <w:p w:rsidR="004111F0" w:rsidRPr="00C63C37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Giving private consultations when required.</w:t>
      </w:r>
    </w:p>
    <w:p w:rsidR="004111F0" w:rsidRDefault="004111F0" w:rsidP="004111F0">
      <w:pPr>
        <w:numPr>
          <w:ilvl w:val="0"/>
          <w:numId w:val="1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Maintaining pharmaceutical stock, creating inventories and ordering more drugs.</w:t>
      </w:r>
    </w:p>
    <w:p w:rsidR="004111F0" w:rsidRPr="00C63C37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b/>
          <w:bCs/>
          <w:color w:val="0000FF"/>
          <w:sz w:val="19"/>
        </w:rPr>
        <w:t>KEY SKILLS AND COMPETENCIES</w:t>
      </w:r>
    </w:p>
    <w:p w:rsidR="004111F0" w:rsidRPr="00C63C37" w:rsidRDefault="004111F0" w:rsidP="004111F0">
      <w:pPr>
        <w:numPr>
          <w:ilvl w:val="0"/>
          <w:numId w:val="2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Keeping up to date with developments in the pharmaceutical industry.</w:t>
      </w:r>
    </w:p>
    <w:p w:rsidR="004111F0" w:rsidRPr="00C63C37" w:rsidRDefault="004111F0" w:rsidP="004111F0">
      <w:pPr>
        <w:numPr>
          <w:ilvl w:val="0"/>
          <w:numId w:val="2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Experience of providing medicines management support to GP practices.</w:t>
      </w:r>
    </w:p>
    <w:p w:rsidR="004111F0" w:rsidRPr="00C63C37" w:rsidRDefault="004111F0" w:rsidP="004111F0">
      <w:pPr>
        <w:numPr>
          <w:ilvl w:val="0"/>
          <w:numId w:val="2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Experience of participating in clinical pharmaceutical research.</w:t>
      </w:r>
    </w:p>
    <w:p w:rsidR="004111F0" w:rsidRPr="00C63C37" w:rsidRDefault="004111F0" w:rsidP="004111F0">
      <w:pPr>
        <w:numPr>
          <w:ilvl w:val="0"/>
          <w:numId w:val="2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Able to provide quality face to face customer interaction.</w:t>
      </w:r>
    </w:p>
    <w:p w:rsidR="004111F0" w:rsidRPr="00C63C37" w:rsidRDefault="004111F0" w:rsidP="004111F0">
      <w:pPr>
        <w:numPr>
          <w:ilvl w:val="0"/>
          <w:numId w:val="2"/>
        </w:num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Can work late evenings and weekends consistent with pharmacy opening hours.</w:t>
      </w:r>
    </w:p>
    <w:p w:rsidR="004111F0" w:rsidRPr="00C63C37" w:rsidRDefault="004111F0" w:rsidP="004111F0">
      <w:pPr>
        <w:numPr>
          <w:ilvl w:val="0"/>
          <w:numId w:val="2"/>
        </w:num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A thorough understanding of various drugs and how they react in humans and with each other.</w:t>
      </w:r>
    </w:p>
    <w:p w:rsid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color w:val="0000FF"/>
          <w:sz w:val="19"/>
        </w:rPr>
      </w:pPr>
    </w:p>
    <w:p w:rsidR="004111F0" w:rsidRPr="004111F0" w:rsidRDefault="004111F0" w:rsidP="004111F0">
      <w:pPr>
        <w:spacing w:after="0" w:line="282" w:lineRule="atLeast"/>
        <w:rPr>
          <w:rFonts w:ascii="Verdana" w:eastAsia="Times New Roman" w:hAnsi="Verdana" w:cs="Times New Roman"/>
          <w:b/>
          <w:bCs/>
          <w:color w:val="0000FF"/>
          <w:sz w:val="14"/>
          <w:szCs w:val="16"/>
        </w:rPr>
      </w:pPr>
    </w:p>
    <w:p w:rsidR="004111F0" w:rsidRPr="00C63C37" w:rsidRDefault="004111F0" w:rsidP="004111F0">
      <w:pPr>
        <w:spacing w:after="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 w:rsidRPr="00C63C37">
        <w:rPr>
          <w:rFonts w:ascii="Verdana" w:eastAsia="Times New Roman" w:hAnsi="Verdana" w:cs="Times New Roman"/>
          <w:b/>
          <w:bCs/>
          <w:color w:val="0000FF"/>
          <w:sz w:val="19"/>
        </w:rPr>
        <w:t>ACADEMIC QUALIFICATIONS</w:t>
      </w:r>
    </w:p>
    <w:p w:rsidR="004111F0" w:rsidRPr="00C63C37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Bachelor of Pharmacy (</w:t>
      </w:r>
      <w:proofErr w:type="spellStart"/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B.pharm</w:t>
      </w:r>
      <w:proofErr w:type="spellEnd"/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)</w:t>
      </w:r>
      <w:r w:rsidRPr="00C63C37"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> 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</w:r>
      <w:proofErr w:type="spellStart"/>
      <w:r>
        <w:rPr>
          <w:rFonts w:ascii="Verdana" w:eastAsia="Times New Roman" w:hAnsi="Verdana" w:cs="Times New Roman"/>
          <w:color w:val="08044A"/>
          <w:sz w:val="19"/>
          <w:szCs w:val="19"/>
        </w:rPr>
        <w:t>Vinayaka</w:t>
      </w:r>
      <w:proofErr w:type="spellEnd"/>
      <w:r>
        <w:rPr>
          <w:rFonts w:ascii="Verdana" w:eastAsia="Times New Roman" w:hAnsi="Verdana" w:cs="Times New Roman"/>
          <w:color w:val="08044A"/>
          <w:sz w:val="19"/>
          <w:szCs w:val="19"/>
        </w:rPr>
        <w:t xml:space="preserve"> Mission College of Pharmacy Tamil Nadu- India     2004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> </w:t>
      </w:r>
    </w:p>
    <w:p w:rsidR="004111F0" w:rsidRDefault="004111F0" w:rsidP="004111F0">
      <w:pPr>
        <w:spacing w:before="100" w:beforeAutospacing="1" w:after="100" w:afterAutospacing="1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i/>
          <w:iCs/>
          <w:color w:val="08044A"/>
          <w:sz w:val="19"/>
        </w:rPr>
        <w:t xml:space="preserve">Diploma in Pharmacy (D.pharm) 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</w:r>
      <w:r>
        <w:rPr>
          <w:rFonts w:ascii="Verdana" w:eastAsia="Times New Roman" w:hAnsi="Verdana" w:cs="Times New Roman"/>
          <w:color w:val="08044A"/>
          <w:sz w:val="19"/>
          <w:szCs w:val="19"/>
        </w:rPr>
        <w:t>Government Medical College, Kottayam, Kerala-India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t xml:space="preserve">     </w:t>
      </w:r>
      <w:r>
        <w:rPr>
          <w:rFonts w:ascii="Verdana" w:eastAsia="Times New Roman" w:hAnsi="Verdana" w:cs="Times New Roman"/>
          <w:color w:val="08044A"/>
          <w:sz w:val="19"/>
          <w:szCs w:val="19"/>
        </w:rPr>
        <w:t>2000</w:t>
      </w:r>
    </w:p>
    <w:p w:rsidR="00FD3BA8" w:rsidRPr="00C63C37" w:rsidRDefault="00FD3BA8" w:rsidP="00FD3BA8">
      <w:pPr>
        <w:spacing w:after="0" w:line="240" w:lineRule="auto"/>
        <w:rPr>
          <w:rFonts w:ascii="Verdana" w:eastAsia="Times New Roman" w:hAnsi="Verdana" w:cs="Times New Roman"/>
          <w:color w:val="08044A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color w:val="0000FF"/>
          <w:sz w:val="19"/>
        </w:rPr>
        <w:t>VISA STATUS</w:t>
      </w:r>
    </w:p>
    <w:p w:rsidR="00FD3BA8" w:rsidRPr="00FD3BA8" w:rsidRDefault="00FD3BA8" w:rsidP="00FD3BA8">
      <w:pPr>
        <w:spacing w:before="100" w:beforeAutospacing="1" w:after="80" w:line="240" w:lineRule="auto"/>
        <w:rPr>
          <w:rFonts w:ascii="Verdana" w:eastAsia="Times New Roman" w:hAnsi="Verdana" w:cs="Times New Roman"/>
          <w:b/>
          <w:bCs/>
          <w:color w:val="08044A"/>
          <w:sz w:val="19"/>
          <w:szCs w:val="19"/>
        </w:rPr>
      </w:pPr>
      <w:r w:rsidRPr="00FD3BA8">
        <w:rPr>
          <w:rFonts w:ascii="Verdana" w:eastAsia="Times New Roman" w:hAnsi="Verdana" w:cs="Times New Roman"/>
          <w:b/>
          <w:bCs/>
          <w:color w:val="08044A"/>
          <w:sz w:val="19"/>
          <w:szCs w:val="19"/>
        </w:rPr>
        <w:t>Husband Visa</w:t>
      </w:r>
    </w:p>
    <w:p w:rsidR="004111F0" w:rsidRPr="00C63C37" w:rsidRDefault="004111F0" w:rsidP="004111F0">
      <w:pPr>
        <w:spacing w:before="100" w:beforeAutospacing="1" w:after="80" w:line="282" w:lineRule="atLeast"/>
        <w:rPr>
          <w:rFonts w:ascii="Verdana" w:eastAsia="Times New Roman" w:hAnsi="Verdana" w:cs="Times New Roman"/>
          <w:color w:val="08044A"/>
          <w:sz w:val="19"/>
          <w:szCs w:val="19"/>
        </w:rPr>
      </w:pPr>
      <w:proofErr w:type="gramStart"/>
      <w:r w:rsidRPr="00C63C37">
        <w:rPr>
          <w:rFonts w:ascii="Verdana" w:eastAsia="Times New Roman" w:hAnsi="Verdana" w:cs="Times New Roman"/>
          <w:b/>
          <w:bCs/>
          <w:color w:val="0000FF"/>
          <w:sz w:val="19"/>
        </w:rPr>
        <w:t>REFERENCES </w:t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</w:r>
      <w:r w:rsidRPr="00C63C37">
        <w:rPr>
          <w:rFonts w:ascii="Verdana" w:eastAsia="Times New Roman" w:hAnsi="Verdana" w:cs="Times New Roman"/>
          <w:color w:val="08044A"/>
          <w:sz w:val="19"/>
          <w:szCs w:val="19"/>
        </w:rPr>
        <w:br/>
        <w:t>Available on request.</w:t>
      </w:r>
      <w:proofErr w:type="gramEnd"/>
    </w:p>
    <w:p w:rsidR="004111F0" w:rsidRDefault="004111F0" w:rsidP="004111F0"/>
    <w:sectPr w:rsidR="004111F0" w:rsidSect="004111F0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663D9"/>
    <w:multiLevelType w:val="multilevel"/>
    <w:tmpl w:val="7072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495DE7"/>
    <w:multiLevelType w:val="multilevel"/>
    <w:tmpl w:val="31B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11F0"/>
    <w:rsid w:val="0009476D"/>
    <w:rsid w:val="004111F0"/>
    <w:rsid w:val="005F5028"/>
    <w:rsid w:val="006B1A11"/>
    <w:rsid w:val="0080087F"/>
    <w:rsid w:val="00AE45A2"/>
    <w:rsid w:val="00E971AE"/>
    <w:rsid w:val="00ED4704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1F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D4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2016-12-28T12:01:00Z</cp:lastPrinted>
  <dcterms:created xsi:type="dcterms:W3CDTF">2017-02-07T08:06:00Z</dcterms:created>
  <dcterms:modified xsi:type="dcterms:W3CDTF">2017-03-07T10:25:00Z</dcterms:modified>
</cp:coreProperties>
</file>