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AE" w:rsidRDefault="00F87AAE" w:rsidP="00F87AAE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37" name="Picture 37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AE" w:rsidRDefault="00F87AAE" w:rsidP="00F87AAE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342058</w:t>
      </w:r>
      <w:bookmarkStart w:id="0" w:name="_GoBack"/>
      <w:bookmarkEnd w:id="0"/>
    </w:p>
    <w:p w:rsidR="00F87AAE" w:rsidRDefault="00F87AAE" w:rsidP="00F87AAE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40578A" w:rsidRDefault="00F87AAE" w:rsidP="00F87AAE">
      <w:pPr>
        <w:rPr>
          <w:sz w:val="24"/>
          <w:szCs w:val="24"/>
        </w:rPr>
        <w:sectPr w:rsidR="0040578A">
          <w:pgSz w:w="11900" w:h="16838"/>
          <w:pgMar w:top="689" w:right="3960" w:bottom="113" w:left="3840" w:header="0" w:footer="0" w:gutter="0"/>
          <w:cols w:space="720" w:equalWidth="0">
            <w:col w:w="4100"/>
          </w:cols>
        </w:sectPr>
      </w:pPr>
      <w:r>
        <w:rPr>
          <w:noProof/>
          <w:lang w:eastAsia="en-IN"/>
        </w:rPr>
        <w:t>Website:</w:t>
      </w:r>
      <w:hyperlink r:id="rId8" w:history="1">
        <w:r w:rsidRPr="00A77991">
          <w:rPr>
            <w:rStyle w:val="Hyperlink"/>
            <w:noProof/>
            <w:lang w:eastAsia="en-IN"/>
          </w:rPr>
          <w:t>http://www.gulfjobseeker.com/emplyer/cvdatabasepaid.php</w:t>
        </w:r>
      </w:hyperlink>
      <w:r>
        <w:rPr>
          <w:noProof/>
          <w:lang w:eastAsia="en-IN"/>
        </w:rPr>
        <w:t xml:space="preserve"> </w:t>
      </w:r>
    </w:p>
    <w:p w:rsidR="0040578A" w:rsidRDefault="0040578A">
      <w:pPr>
        <w:spacing w:line="200" w:lineRule="exact"/>
        <w:rPr>
          <w:sz w:val="24"/>
          <w:szCs w:val="24"/>
        </w:rPr>
      </w:pPr>
    </w:p>
    <w:p w:rsidR="0040578A" w:rsidRDefault="0040578A">
      <w:pPr>
        <w:spacing w:line="200" w:lineRule="exact"/>
        <w:rPr>
          <w:sz w:val="24"/>
          <w:szCs w:val="24"/>
        </w:rPr>
      </w:pPr>
    </w:p>
    <w:p w:rsidR="0040578A" w:rsidRDefault="0040578A">
      <w:pPr>
        <w:spacing w:line="347" w:lineRule="exact"/>
        <w:rPr>
          <w:sz w:val="24"/>
          <w:szCs w:val="24"/>
        </w:rPr>
      </w:pPr>
    </w:p>
    <w:p w:rsidR="0040578A" w:rsidRDefault="0025283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AREAS OF EXPERTISE</w:t>
      </w:r>
    </w:p>
    <w:p w:rsidR="0040578A" w:rsidRDefault="0040578A">
      <w:pPr>
        <w:spacing w:line="337" w:lineRule="exact"/>
        <w:rPr>
          <w:sz w:val="24"/>
          <w:szCs w:val="24"/>
        </w:rPr>
      </w:pP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28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Customer satisfaction</w:t>
      </w: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27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Interpret customer feedback</w:t>
      </w: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Call handling</w:t>
      </w:r>
    </w:p>
    <w:p w:rsidR="0040578A" w:rsidRDefault="0040578A">
      <w:pPr>
        <w:spacing w:line="11" w:lineRule="exact"/>
        <w:rPr>
          <w:sz w:val="24"/>
          <w:szCs w:val="24"/>
        </w:rPr>
      </w:pP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27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Managing Customer Data</w:t>
      </w: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Customer service</w:t>
      </w:r>
    </w:p>
    <w:p w:rsidR="0040578A" w:rsidRDefault="0040578A">
      <w:pPr>
        <w:spacing w:line="10" w:lineRule="exact"/>
        <w:rPr>
          <w:sz w:val="24"/>
          <w:szCs w:val="24"/>
        </w:rPr>
      </w:pP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282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Listening to customers</w:t>
      </w: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Managing expectations</w:t>
      </w:r>
    </w:p>
    <w:p w:rsidR="0040578A" w:rsidRDefault="0040578A">
      <w:pPr>
        <w:spacing w:line="15" w:lineRule="exact"/>
        <w:rPr>
          <w:sz w:val="24"/>
          <w:szCs w:val="24"/>
        </w:rPr>
      </w:pP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282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Telephone Etiquette</w:t>
      </w: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Email handling</w:t>
      </w:r>
    </w:p>
    <w:p w:rsidR="0040578A" w:rsidRDefault="0040578A">
      <w:pPr>
        <w:spacing w:line="10" w:lineRule="exact"/>
        <w:rPr>
          <w:sz w:val="24"/>
          <w:szCs w:val="24"/>
        </w:rPr>
      </w:pP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276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Resolving problems</w:t>
      </w:r>
    </w:p>
    <w:p w:rsidR="0040578A" w:rsidRDefault="0040578A">
      <w:pPr>
        <w:spacing w:line="200" w:lineRule="exact"/>
        <w:rPr>
          <w:sz w:val="24"/>
          <w:szCs w:val="24"/>
        </w:rPr>
      </w:pPr>
    </w:p>
    <w:p w:rsidR="0040578A" w:rsidRDefault="0040578A">
      <w:pPr>
        <w:spacing w:line="281" w:lineRule="exact"/>
        <w:rPr>
          <w:sz w:val="24"/>
          <w:szCs w:val="24"/>
        </w:rPr>
      </w:pPr>
    </w:p>
    <w:p w:rsidR="0040578A" w:rsidRDefault="0025283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PERSONAL SKILLS</w:t>
      </w:r>
    </w:p>
    <w:p w:rsidR="0040578A" w:rsidRDefault="0040578A">
      <w:pPr>
        <w:spacing w:line="236" w:lineRule="exact"/>
        <w:rPr>
          <w:sz w:val="24"/>
          <w:szCs w:val="24"/>
        </w:rPr>
      </w:pP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282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Excellent communicator</w:t>
      </w: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14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Good problem solver</w:t>
      </w:r>
    </w:p>
    <w:p w:rsidR="0040578A" w:rsidRDefault="0040578A">
      <w:pPr>
        <w:spacing w:line="11" w:lineRule="exact"/>
        <w:rPr>
          <w:sz w:val="24"/>
          <w:szCs w:val="24"/>
        </w:rPr>
      </w:pP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276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Attention to detail</w:t>
      </w: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276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Team player</w:t>
      </w:r>
    </w:p>
    <w:p w:rsidR="0040578A" w:rsidRDefault="0040578A">
      <w:pPr>
        <w:spacing w:line="1" w:lineRule="exact"/>
        <w:rPr>
          <w:sz w:val="24"/>
          <w:szCs w:val="24"/>
        </w:rPr>
      </w:pP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276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Proficient in MS Office</w:t>
      </w:r>
    </w:p>
    <w:p w:rsidR="0040578A" w:rsidRDefault="0040578A">
      <w:pPr>
        <w:spacing w:line="200" w:lineRule="exact"/>
        <w:rPr>
          <w:sz w:val="24"/>
          <w:szCs w:val="24"/>
        </w:rPr>
      </w:pPr>
    </w:p>
    <w:p w:rsidR="0040578A" w:rsidRDefault="0040578A">
      <w:pPr>
        <w:spacing w:line="258" w:lineRule="exact"/>
        <w:rPr>
          <w:sz w:val="24"/>
          <w:szCs w:val="24"/>
        </w:rPr>
      </w:pPr>
    </w:p>
    <w:p w:rsidR="0040578A" w:rsidRDefault="0025283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PERSONAL DETAILS</w:t>
      </w:r>
    </w:p>
    <w:p w:rsidR="0040578A" w:rsidRDefault="0040578A">
      <w:pPr>
        <w:spacing w:line="231" w:lineRule="exact"/>
        <w:rPr>
          <w:sz w:val="24"/>
          <w:szCs w:val="24"/>
        </w:rPr>
      </w:pPr>
    </w:p>
    <w:p w:rsidR="0040578A" w:rsidRDefault="0025283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Gender: Female</w:t>
      </w:r>
    </w:p>
    <w:p w:rsidR="0040578A" w:rsidRDefault="00252833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-123825</wp:posOffset>
            </wp:positionV>
            <wp:extent cx="100330" cy="1003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276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Civil Status: Married on Husband Visa</w:t>
      </w:r>
    </w:p>
    <w:p w:rsidR="0040578A" w:rsidRDefault="00252833">
      <w:pPr>
        <w:ind w:right="11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7635" cy="1282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19"/>
          <w:szCs w:val="19"/>
        </w:rPr>
        <w:t xml:space="preserve"> Date of Birth: 10/08/1976 </w:t>
      </w:r>
      <w:r>
        <w:rPr>
          <w:noProof/>
          <w:sz w:val="20"/>
          <w:szCs w:val="20"/>
        </w:rPr>
        <w:drawing>
          <wp:inline distT="0" distB="0" distL="0" distR="0">
            <wp:extent cx="127635" cy="1282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19"/>
          <w:szCs w:val="19"/>
        </w:rPr>
        <w:t xml:space="preserve"> Nationality: Syrian</w:t>
      </w:r>
    </w:p>
    <w:p w:rsidR="0040578A" w:rsidRDefault="0040578A">
      <w:pPr>
        <w:spacing w:line="279" w:lineRule="exact"/>
        <w:rPr>
          <w:sz w:val="24"/>
          <w:szCs w:val="24"/>
        </w:rPr>
      </w:pPr>
    </w:p>
    <w:p w:rsidR="0040578A" w:rsidRDefault="0025283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EDUCATIONAL ATTAINMENT</w:t>
      </w:r>
    </w:p>
    <w:p w:rsidR="0040578A" w:rsidRDefault="0040578A">
      <w:pPr>
        <w:spacing w:line="245" w:lineRule="exact"/>
        <w:rPr>
          <w:sz w:val="24"/>
          <w:szCs w:val="24"/>
        </w:rPr>
      </w:pPr>
    </w:p>
    <w:p w:rsidR="0040578A" w:rsidRDefault="00252833">
      <w:pPr>
        <w:spacing w:line="250" w:lineRule="auto"/>
        <w:ind w:left="300" w:right="340" w:hanging="3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 xml:space="preserve">B.A. in English Literature, </w:t>
      </w:r>
      <w:r>
        <w:rPr>
          <w:rFonts w:eastAsia="Times New Roman"/>
          <w:i/>
          <w:iCs/>
          <w:sz w:val="19"/>
          <w:szCs w:val="19"/>
        </w:rPr>
        <w:t>2000yr.</w:t>
      </w:r>
      <w:r>
        <w:rPr>
          <w:rFonts w:eastAsia="Times New Roman"/>
          <w:b/>
          <w:bCs/>
          <w:i/>
          <w:iCs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Tishreen University, Syria Latakia</w:t>
      </w:r>
    </w:p>
    <w:p w:rsidR="0040578A" w:rsidRDefault="00252833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-276860</wp:posOffset>
            </wp:positionV>
            <wp:extent cx="100330" cy="1003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78A" w:rsidRDefault="00252833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Certificate course in Executive </w:t>
      </w:r>
      <w:r>
        <w:rPr>
          <w:rFonts w:eastAsia="Times New Roman"/>
          <w:i/>
          <w:iCs/>
          <w:sz w:val="20"/>
          <w:szCs w:val="20"/>
        </w:rPr>
        <w:t>2011yr.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 xml:space="preserve">Secretarial Skills – NADIA Institute 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ICDL Course </w:t>
      </w:r>
      <w:r>
        <w:rPr>
          <w:rFonts w:eastAsia="Times New Roman"/>
          <w:i/>
          <w:iCs/>
          <w:sz w:val="20"/>
          <w:szCs w:val="20"/>
        </w:rPr>
        <w:t xml:space="preserve">from Quattro </w:t>
      </w:r>
      <w:r>
        <w:rPr>
          <w:rFonts w:eastAsia="Times New Roman"/>
          <w:i/>
          <w:iCs/>
          <w:sz w:val="20"/>
          <w:szCs w:val="20"/>
        </w:rPr>
        <w:t>Institute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–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2009yr.</w:t>
      </w:r>
    </w:p>
    <w:p w:rsidR="0040578A" w:rsidRDefault="00252833">
      <w:pPr>
        <w:spacing w:line="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-562610</wp:posOffset>
            </wp:positionV>
            <wp:extent cx="100330" cy="1003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-273050</wp:posOffset>
            </wp:positionV>
            <wp:extent cx="100330" cy="1003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78A" w:rsidRDefault="0025283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Certificate couse in typing 2014</w:t>
      </w:r>
    </w:p>
    <w:p w:rsidR="0040578A" w:rsidRDefault="0025283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-127635</wp:posOffset>
            </wp:positionV>
            <wp:extent cx="100330" cy="1003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78A" w:rsidRDefault="0040578A">
      <w:pPr>
        <w:spacing w:line="257" w:lineRule="exact"/>
        <w:rPr>
          <w:sz w:val="24"/>
          <w:szCs w:val="24"/>
        </w:rPr>
      </w:pPr>
    </w:p>
    <w:p w:rsidR="0040578A" w:rsidRDefault="0025283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LANGUAGES</w:t>
      </w:r>
    </w:p>
    <w:p w:rsidR="0040578A" w:rsidRDefault="0040578A">
      <w:pPr>
        <w:spacing w:line="242" w:lineRule="exact"/>
        <w:rPr>
          <w:sz w:val="24"/>
          <w:szCs w:val="24"/>
        </w:rPr>
      </w:pPr>
    </w:p>
    <w:p w:rsidR="0040578A" w:rsidRDefault="0025283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Arabic : Native Speaker</w:t>
      </w:r>
    </w:p>
    <w:p w:rsidR="0040578A" w:rsidRDefault="00252833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-128905</wp:posOffset>
            </wp:positionV>
            <wp:extent cx="100330" cy="1009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0"/>
          <w:szCs w:val="20"/>
        </w:rPr>
        <w:t>English : Fluent</w:t>
      </w:r>
    </w:p>
    <w:p w:rsidR="0040578A" w:rsidRDefault="00252833">
      <w:pPr>
        <w:spacing w:line="1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-128905</wp:posOffset>
            </wp:positionV>
            <wp:extent cx="100330" cy="1003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column"/>
      </w:r>
    </w:p>
    <w:p w:rsidR="0040578A" w:rsidRDefault="0040578A">
      <w:pPr>
        <w:spacing w:line="1" w:lineRule="exact"/>
        <w:rPr>
          <w:sz w:val="1"/>
          <w:szCs w:val="1"/>
        </w:rPr>
      </w:pPr>
    </w:p>
    <w:tbl>
      <w:tblPr>
        <w:tblW w:w="5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760"/>
        <w:gridCol w:w="3240"/>
      </w:tblGrid>
      <w:tr w:rsidR="0040578A" w:rsidTr="00F87AAE">
        <w:trPr>
          <w:trHeight w:val="269"/>
        </w:trPr>
        <w:tc>
          <w:tcPr>
            <w:tcW w:w="1820" w:type="dxa"/>
            <w:vAlign w:val="bottom"/>
          </w:tcPr>
          <w:p w:rsidR="0040578A" w:rsidRDefault="0040578A">
            <w:pPr>
              <w:spacing w:line="267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0578A" w:rsidRDefault="0040578A">
            <w:pPr>
              <w:spacing w:line="267" w:lineRule="exact"/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40578A" w:rsidRDefault="0040578A">
            <w:pPr>
              <w:spacing w:line="267" w:lineRule="exact"/>
              <w:ind w:left="340"/>
              <w:rPr>
                <w:sz w:val="20"/>
                <w:szCs w:val="20"/>
              </w:rPr>
            </w:pPr>
          </w:p>
        </w:tc>
      </w:tr>
      <w:tr w:rsidR="0040578A" w:rsidTr="00F87AAE">
        <w:trPr>
          <w:trHeight w:val="269"/>
        </w:trPr>
        <w:tc>
          <w:tcPr>
            <w:tcW w:w="1820" w:type="dxa"/>
            <w:vAlign w:val="bottom"/>
          </w:tcPr>
          <w:p w:rsidR="0040578A" w:rsidRDefault="0040578A" w:rsidP="00F87AAE">
            <w:pPr>
              <w:spacing w:line="267" w:lineRule="exact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0578A" w:rsidRDefault="0040578A">
            <w:pPr>
              <w:spacing w:line="267" w:lineRule="exact"/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40578A" w:rsidRDefault="0040578A">
            <w:pPr>
              <w:spacing w:line="267" w:lineRule="exact"/>
              <w:ind w:left="340"/>
              <w:rPr>
                <w:rFonts w:ascii="Calibri" w:eastAsia="Calibri" w:hAnsi="Calibri" w:cs="Calibri"/>
                <w:color w:val="0000FF"/>
                <w:u w:val="single"/>
              </w:rPr>
            </w:pPr>
          </w:p>
        </w:tc>
      </w:tr>
    </w:tbl>
    <w:p w:rsidR="0040578A" w:rsidRDefault="00252833">
      <w:pPr>
        <w:spacing w:line="239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PERSONAL SUMMARY</w:t>
      </w:r>
    </w:p>
    <w:p w:rsidR="0040578A" w:rsidRDefault="0040578A">
      <w:pPr>
        <w:spacing w:line="346" w:lineRule="exact"/>
        <w:rPr>
          <w:sz w:val="24"/>
          <w:szCs w:val="24"/>
        </w:rPr>
      </w:pPr>
    </w:p>
    <w:p w:rsidR="0040578A" w:rsidRDefault="00252833">
      <w:pPr>
        <w:spacing w:line="262" w:lineRule="auto"/>
        <w:ind w:left="40" w:righ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 motivated, resilient and compellingly persuasive individual who loves nothing more than helping customers resolve their problems or find things that they want. Having a professional appearance and a respectful, </w:t>
      </w:r>
      <w:r>
        <w:rPr>
          <w:rFonts w:eastAsia="Times New Roman"/>
          <w:sz w:val="20"/>
          <w:szCs w:val="20"/>
        </w:rPr>
        <w:t>business -like manner, A service orientated professional who is very confident when handling enquiries, complaints, and communications. Team player, who is able to work to timely demands and effectively manage multiple workloads.</w:t>
      </w:r>
    </w:p>
    <w:p w:rsidR="0040578A" w:rsidRDefault="0040578A">
      <w:pPr>
        <w:spacing w:line="266" w:lineRule="exact"/>
        <w:rPr>
          <w:sz w:val="24"/>
          <w:szCs w:val="24"/>
        </w:rPr>
      </w:pPr>
    </w:p>
    <w:p w:rsidR="0040578A" w:rsidRPr="00F87AAE" w:rsidRDefault="00252833" w:rsidP="00F87AAE">
      <w:pPr>
        <w:spacing w:line="239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OBJECTIVE</w:t>
      </w:r>
    </w:p>
    <w:p w:rsidR="0040578A" w:rsidRDefault="00252833">
      <w:pPr>
        <w:spacing w:line="261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Looking for a </w:t>
      </w:r>
      <w:r>
        <w:rPr>
          <w:rFonts w:eastAsia="Times New Roman"/>
          <w:sz w:val="20"/>
          <w:szCs w:val="20"/>
        </w:rPr>
        <w:t>suitable position with a company that has a unique spirit and which not only believes in giving people the freedom to do a great job, but will also supports them in achieving their future ambitions.</w:t>
      </w:r>
    </w:p>
    <w:p w:rsidR="0040578A" w:rsidRDefault="0040578A">
      <w:pPr>
        <w:spacing w:line="274" w:lineRule="exact"/>
        <w:rPr>
          <w:sz w:val="24"/>
          <w:szCs w:val="24"/>
        </w:rPr>
      </w:pPr>
    </w:p>
    <w:p w:rsidR="0040578A" w:rsidRDefault="00252833">
      <w:pPr>
        <w:spacing w:line="239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WORK EXPERIENCE</w:t>
      </w:r>
    </w:p>
    <w:p w:rsidR="0040578A" w:rsidRDefault="0040578A">
      <w:pPr>
        <w:spacing w:line="288" w:lineRule="exact"/>
        <w:rPr>
          <w:sz w:val="24"/>
          <w:szCs w:val="24"/>
        </w:rPr>
      </w:pPr>
    </w:p>
    <w:p w:rsidR="0040578A" w:rsidRDefault="00252833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CENTRAL GAS SYSTEM (1/2/2010-15/3/2012)</w:t>
      </w:r>
    </w:p>
    <w:p w:rsidR="0040578A" w:rsidRDefault="0040578A">
      <w:pPr>
        <w:spacing w:line="44" w:lineRule="exact"/>
        <w:rPr>
          <w:sz w:val="24"/>
          <w:szCs w:val="24"/>
        </w:rPr>
      </w:pPr>
    </w:p>
    <w:p w:rsidR="0040578A" w:rsidRDefault="00252833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Royal Development for Gas Works &amp; Cont.</w:t>
      </w:r>
    </w:p>
    <w:p w:rsidR="0040578A" w:rsidRDefault="0040578A">
      <w:pPr>
        <w:spacing w:line="39" w:lineRule="exact"/>
        <w:rPr>
          <w:sz w:val="24"/>
          <w:szCs w:val="24"/>
        </w:rPr>
      </w:pPr>
    </w:p>
    <w:p w:rsidR="0040578A" w:rsidRDefault="00252833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Secretary/ Customer Service</w:t>
      </w:r>
    </w:p>
    <w:p w:rsidR="0040578A" w:rsidRDefault="0040578A">
      <w:pPr>
        <w:spacing w:line="39" w:lineRule="exact"/>
        <w:rPr>
          <w:sz w:val="24"/>
          <w:szCs w:val="24"/>
        </w:rPr>
      </w:pPr>
    </w:p>
    <w:p w:rsidR="0040578A" w:rsidRDefault="00252833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Abu Dhabi, United Arab Emirates</w:t>
      </w:r>
    </w:p>
    <w:p w:rsidR="0040578A" w:rsidRDefault="0040578A">
      <w:pPr>
        <w:spacing w:line="43" w:lineRule="exact"/>
        <w:rPr>
          <w:sz w:val="24"/>
          <w:szCs w:val="24"/>
        </w:rPr>
      </w:pPr>
    </w:p>
    <w:p w:rsidR="0040578A" w:rsidRDefault="00252833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Secretary Duties &amp; Responsibilities:</w:t>
      </w:r>
    </w:p>
    <w:p w:rsidR="0040578A" w:rsidRDefault="0040578A">
      <w:pPr>
        <w:spacing w:line="346" w:lineRule="exact"/>
        <w:rPr>
          <w:sz w:val="24"/>
          <w:szCs w:val="24"/>
        </w:rPr>
      </w:pPr>
    </w:p>
    <w:p w:rsidR="0040578A" w:rsidRDefault="00252833">
      <w:pPr>
        <w:spacing w:line="283" w:lineRule="auto"/>
        <w:ind w:left="40" w:right="520"/>
        <w:rPr>
          <w:sz w:val="20"/>
          <w:szCs w:val="20"/>
        </w:rPr>
      </w:pPr>
      <w:proofErr w:type="gramStart"/>
      <w:r>
        <w:rPr>
          <w:rFonts w:eastAsia="Times New Roman"/>
          <w:sz w:val="18"/>
          <w:szCs w:val="18"/>
        </w:rPr>
        <w:t xml:space="preserve">Responsible for ensuring that customer enquiries are resolved at first point of contact, unless specialist </w:t>
      </w:r>
      <w:r>
        <w:rPr>
          <w:rFonts w:eastAsia="Times New Roman"/>
          <w:sz w:val="18"/>
          <w:szCs w:val="18"/>
        </w:rPr>
        <w:t>knowledge or further investigation is required.</w:t>
      </w:r>
      <w:proofErr w:type="gramEnd"/>
      <w:r>
        <w:rPr>
          <w:rFonts w:eastAsia="Times New Roman"/>
          <w:sz w:val="18"/>
          <w:szCs w:val="18"/>
        </w:rPr>
        <w:t xml:space="preserve"> Doing this by using judgement and taking decisions within established procedures for each enquiry.</w:t>
      </w:r>
    </w:p>
    <w:p w:rsidR="0040578A" w:rsidRDefault="0040578A">
      <w:pPr>
        <w:spacing w:line="221" w:lineRule="exact"/>
        <w:rPr>
          <w:sz w:val="24"/>
          <w:szCs w:val="24"/>
        </w:rPr>
      </w:pPr>
    </w:p>
    <w:p w:rsidR="0040578A" w:rsidRDefault="00252833">
      <w:pPr>
        <w:spacing w:line="239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Duties</w:t>
      </w:r>
      <w:r>
        <w:rPr>
          <w:rFonts w:eastAsia="Times New Roman"/>
          <w:i/>
          <w:iCs/>
          <w:sz w:val="20"/>
          <w:szCs w:val="20"/>
        </w:rPr>
        <w:t>:</w:t>
      </w:r>
    </w:p>
    <w:p w:rsidR="0040578A" w:rsidRDefault="00252833">
      <w:pPr>
        <w:tabs>
          <w:tab w:val="left" w:pos="240"/>
        </w:tabs>
        <w:spacing w:line="233" w:lineRule="auto"/>
        <w:ind w:left="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Responding promptly to customer enquiries in person or via telephone, letter, and</w:t>
      </w:r>
    </w:p>
    <w:p w:rsidR="0040578A" w:rsidRDefault="00252833">
      <w:pPr>
        <w:tabs>
          <w:tab w:val="left" w:pos="240"/>
        </w:tabs>
        <w:ind w:left="40"/>
        <w:rPr>
          <w:sz w:val="20"/>
          <w:szCs w:val="20"/>
        </w:rPr>
      </w:pPr>
      <w:r>
        <w:rPr>
          <w:rFonts w:ascii="Symbol" w:eastAsia="Symbol" w:hAnsi="Symbol" w:cs="Symbol"/>
          <w:sz w:val="29"/>
          <w:szCs w:val="29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e-mail –</w:t>
      </w:r>
      <w:r>
        <w:rPr>
          <w:rFonts w:eastAsia="Times New Roman"/>
          <w:sz w:val="19"/>
          <w:szCs w:val="19"/>
        </w:rPr>
        <w:t xml:space="preserve"> always in a professional &amp; efficient manner. 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40578A" w:rsidRDefault="00252833">
      <w:pPr>
        <w:tabs>
          <w:tab w:val="left" w:pos="240"/>
        </w:tabs>
        <w:spacing w:line="187" w:lineRule="auto"/>
        <w:ind w:left="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Using the in-house system to record necessary information and instigate actions</w:t>
      </w:r>
    </w:p>
    <w:p w:rsidR="0040578A" w:rsidRDefault="00252833">
      <w:pPr>
        <w:tabs>
          <w:tab w:val="left" w:pos="240"/>
        </w:tabs>
        <w:spacing w:line="229" w:lineRule="auto"/>
        <w:ind w:left="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as required.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40578A" w:rsidRDefault="00252833">
      <w:pPr>
        <w:numPr>
          <w:ilvl w:val="0"/>
          <w:numId w:val="1"/>
        </w:numPr>
        <w:tabs>
          <w:tab w:val="left" w:pos="260"/>
        </w:tabs>
        <w:ind w:left="260" w:hanging="2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Processing orders, forms, applications and requests for information.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40578A" w:rsidRDefault="00252833">
      <w:pPr>
        <w:numPr>
          <w:ilvl w:val="0"/>
          <w:numId w:val="1"/>
        </w:numPr>
        <w:tabs>
          <w:tab w:val="left" w:pos="260"/>
        </w:tabs>
        <w:spacing w:line="235" w:lineRule="auto"/>
        <w:ind w:left="260" w:hanging="2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Dealing efficiently with questions and queries from customers 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40578A" w:rsidRDefault="00252833">
      <w:pPr>
        <w:numPr>
          <w:ilvl w:val="0"/>
          <w:numId w:val="1"/>
        </w:numPr>
        <w:tabs>
          <w:tab w:val="left" w:pos="260"/>
        </w:tabs>
        <w:spacing w:line="239" w:lineRule="auto"/>
        <w:ind w:left="260" w:hanging="2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Keeping up to date with all the company's products, services and procedures.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40578A" w:rsidRDefault="00252833">
      <w:pPr>
        <w:numPr>
          <w:ilvl w:val="0"/>
          <w:numId w:val="1"/>
        </w:numPr>
        <w:tabs>
          <w:tab w:val="left" w:pos="260"/>
        </w:tabs>
        <w:spacing w:line="235" w:lineRule="auto"/>
        <w:ind w:left="260" w:hanging="2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Directing requests and unresolved issues to other colleagues.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40578A" w:rsidRDefault="00252833">
      <w:pPr>
        <w:numPr>
          <w:ilvl w:val="0"/>
          <w:numId w:val="1"/>
        </w:numPr>
        <w:tabs>
          <w:tab w:val="left" w:pos="260"/>
        </w:tabs>
        <w:spacing w:line="239" w:lineRule="auto"/>
        <w:ind w:left="260" w:hanging="2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Maintaining up to date paper and computer based</w:t>
      </w:r>
      <w:r>
        <w:rPr>
          <w:rFonts w:eastAsia="Times New Roman"/>
          <w:sz w:val="20"/>
          <w:szCs w:val="20"/>
        </w:rPr>
        <w:t xml:space="preserve"> files and administrative systems.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40578A" w:rsidRDefault="00252833">
      <w:pPr>
        <w:numPr>
          <w:ilvl w:val="0"/>
          <w:numId w:val="1"/>
        </w:numPr>
        <w:tabs>
          <w:tab w:val="left" w:pos="260"/>
        </w:tabs>
        <w:spacing w:line="239" w:lineRule="auto"/>
        <w:ind w:left="260" w:hanging="2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Promoting the company’s products and services to customers.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40578A" w:rsidRDefault="00252833">
      <w:pPr>
        <w:numPr>
          <w:ilvl w:val="0"/>
          <w:numId w:val="1"/>
        </w:numPr>
        <w:tabs>
          <w:tab w:val="left" w:pos="260"/>
        </w:tabs>
        <w:spacing w:line="235" w:lineRule="auto"/>
        <w:ind w:left="260" w:hanging="22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Handling objections professionally. 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40578A" w:rsidRDefault="0040578A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F87AAE" w:rsidRPr="00F87AAE" w:rsidRDefault="00F87AAE" w:rsidP="00F87AAE">
      <w:pPr>
        <w:pStyle w:val="ListParagraph"/>
        <w:numPr>
          <w:ilvl w:val="0"/>
          <w:numId w:val="1"/>
        </w:numPr>
        <w:spacing w:line="253" w:lineRule="auto"/>
        <w:rPr>
          <w:sz w:val="20"/>
          <w:szCs w:val="20"/>
        </w:rPr>
      </w:pPr>
      <w:r w:rsidRPr="00F87AAE">
        <w:rPr>
          <w:rFonts w:eastAsia="Times New Roman"/>
          <w:sz w:val="28"/>
          <w:szCs w:val="28"/>
        </w:rPr>
        <w:t>General pension and Social Security Authority(18/6/2015-30/12/2016)</w:t>
      </w:r>
    </w:p>
    <w:p w:rsidR="00F87AAE" w:rsidRPr="00F87AAE" w:rsidRDefault="00F87AAE" w:rsidP="00F87AAE">
      <w:pPr>
        <w:pStyle w:val="ListParagraph"/>
        <w:numPr>
          <w:ilvl w:val="0"/>
          <w:numId w:val="1"/>
        </w:numPr>
        <w:spacing w:line="68" w:lineRule="exact"/>
        <w:rPr>
          <w:sz w:val="24"/>
          <w:szCs w:val="24"/>
        </w:rPr>
      </w:pPr>
    </w:p>
    <w:p w:rsidR="00F87AAE" w:rsidRPr="00F87AAE" w:rsidRDefault="00F87AAE" w:rsidP="00F87A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7AAE">
        <w:rPr>
          <w:rFonts w:ascii="Calibri" w:eastAsia="Calibri" w:hAnsi="Calibri" w:cs="Calibri"/>
        </w:rPr>
        <w:t xml:space="preserve">Call </w:t>
      </w:r>
      <w:proofErr w:type="spellStart"/>
      <w:r w:rsidRPr="00F87AAE">
        <w:rPr>
          <w:rFonts w:ascii="Calibri" w:eastAsia="Calibri" w:hAnsi="Calibri" w:cs="Calibri"/>
        </w:rPr>
        <w:t>centre</w:t>
      </w:r>
      <w:proofErr w:type="spellEnd"/>
      <w:r w:rsidRPr="00F87AAE">
        <w:rPr>
          <w:rFonts w:ascii="Calibri" w:eastAsia="Calibri" w:hAnsi="Calibri" w:cs="Calibri"/>
        </w:rPr>
        <w:t xml:space="preserve"> agent</w:t>
      </w:r>
    </w:p>
    <w:p w:rsidR="00F87AAE" w:rsidRPr="00F87AAE" w:rsidRDefault="00F87AAE" w:rsidP="00F87AAE">
      <w:pPr>
        <w:pStyle w:val="ListParagraph"/>
        <w:numPr>
          <w:ilvl w:val="0"/>
          <w:numId w:val="1"/>
        </w:numPr>
        <w:spacing w:line="5" w:lineRule="exact"/>
        <w:rPr>
          <w:sz w:val="24"/>
          <w:szCs w:val="24"/>
        </w:rPr>
      </w:pPr>
    </w:p>
    <w:p w:rsidR="00F87AAE" w:rsidRPr="00F87AAE" w:rsidRDefault="00F87AAE" w:rsidP="00F87AA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764761F" wp14:editId="64146F4E">
            <wp:extent cx="128270" cy="1276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AE">
        <w:rPr>
          <w:rFonts w:ascii="Calibri" w:eastAsia="Calibri" w:hAnsi="Calibri" w:cs="Calibri"/>
        </w:rPr>
        <w:t xml:space="preserve"> Abu Dhabi , United Arab Emirates </w:t>
      </w:r>
      <w:r w:rsidRPr="00F87AAE">
        <w:rPr>
          <w:rFonts w:eastAsia="Times New Roman"/>
          <w:i/>
          <w:iCs/>
          <w:sz w:val="20"/>
          <w:szCs w:val="20"/>
        </w:rPr>
        <w:t>Customer satisfaction</w:t>
      </w:r>
    </w:p>
    <w:p w:rsidR="00F87AAE" w:rsidRPr="00F87AAE" w:rsidRDefault="00F87AAE" w:rsidP="00F87AA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w:drawing>
          <wp:inline distT="0" distB="0" distL="0" distR="0" wp14:anchorId="630E6587" wp14:editId="3A59E7D3">
            <wp:extent cx="128270" cy="114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AE">
        <w:rPr>
          <w:rFonts w:eastAsia="Times New Roman"/>
          <w:i/>
          <w:iCs/>
          <w:sz w:val="20"/>
          <w:szCs w:val="20"/>
        </w:rPr>
        <w:t xml:space="preserve"> Interpret customer feedback</w:t>
      </w:r>
    </w:p>
    <w:p w:rsidR="00F87AAE" w:rsidRPr="00F87AAE" w:rsidRDefault="00F87AAE" w:rsidP="00F87AAE">
      <w:pPr>
        <w:pStyle w:val="ListParagraph"/>
        <w:numPr>
          <w:ilvl w:val="0"/>
          <w:numId w:val="1"/>
        </w:numPr>
        <w:spacing w:line="15" w:lineRule="exact"/>
        <w:rPr>
          <w:sz w:val="24"/>
          <w:szCs w:val="24"/>
        </w:rPr>
      </w:pPr>
    </w:p>
    <w:p w:rsidR="00F87AAE" w:rsidRPr="00F87AAE" w:rsidRDefault="00F87AAE" w:rsidP="00F87AA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w:drawing>
          <wp:inline distT="0" distB="0" distL="0" distR="0" wp14:anchorId="03FC2BAA" wp14:editId="7C23BFF1">
            <wp:extent cx="128270" cy="1276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AE">
        <w:rPr>
          <w:rFonts w:eastAsia="Times New Roman"/>
          <w:i/>
          <w:iCs/>
          <w:sz w:val="20"/>
          <w:szCs w:val="20"/>
        </w:rPr>
        <w:t xml:space="preserve"> Call handling</w:t>
      </w:r>
    </w:p>
    <w:p w:rsidR="00F87AAE" w:rsidRPr="00F87AAE" w:rsidRDefault="00F87AAE" w:rsidP="00F87AA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w:drawing>
          <wp:inline distT="0" distB="0" distL="0" distR="0" wp14:anchorId="4C634621" wp14:editId="17863975">
            <wp:extent cx="128270" cy="114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AE">
        <w:rPr>
          <w:rFonts w:eastAsia="Times New Roman"/>
          <w:i/>
          <w:iCs/>
          <w:sz w:val="20"/>
          <w:szCs w:val="20"/>
        </w:rPr>
        <w:t xml:space="preserve"> Managing Customer Data</w:t>
      </w:r>
    </w:p>
    <w:p w:rsidR="00F87AAE" w:rsidRPr="00F87AAE" w:rsidRDefault="00F87AAE" w:rsidP="00F87AAE">
      <w:pPr>
        <w:pStyle w:val="ListParagraph"/>
        <w:numPr>
          <w:ilvl w:val="0"/>
          <w:numId w:val="1"/>
        </w:numPr>
        <w:spacing w:line="11" w:lineRule="exact"/>
        <w:rPr>
          <w:sz w:val="24"/>
          <w:szCs w:val="24"/>
        </w:rPr>
      </w:pPr>
    </w:p>
    <w:p w:rsidR="00F87AAE" w:rsidRPr="00F87AAE" w:rsidRDefault="00F87AAE" w:rsidP="00F87AA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w:drawing>
          <wp:inline distT="0" distB="0" distL="0" distR="0" wp14:anchorId="48D6C370" wp14:editId="72147F25">
            <wp:extent cx="128270" cy="114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AE">
        <w:rPr>
          <w:rFonts w:eastAsia="Times New Roman"/>
          <w:i/>
          <w:iCs/>
          <w:sz w:val="20"/>
          <w:szCs w:val="20"/>
        </w:rPr>
        <w:t xml:space="preserve"> Customer service</w:t>
      </w:r>
    </w:p>
    <w:p w:rsidR="00F87AAE" w:rsidRPr="00F87AAE" w:rsidRDefault="00F87AAE" w:rsidP="00F87AAE">
      <w:pPr>
        <w:pStyle w:val="ListParagraph"/>
        <w:numPr>
          <w:ilvl w:val="0"/>
          <w:numId w:val="1"/>
        </w:numPr>
        <w:spacing w:line="14" w:lineRule="exact"/>
        <w:rPr>
          <w:sz w:val="24"/>
          <w:szCs w:val="24"/>
        </w:rPr>
      </w:pPr>
    </w:p>
    <w:p w:rsidR="00F87AAE" w:rsidRPr="00F87AAE" w:rsidRDefault="00F87AAE" w:rsidP="00F87AA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w:drawing>
          <wp:inline distT="0" distB="0" distL="0" distR="0" wp14:anchorId="60131CA4" wp14:editId="583EAFD2">
            <wp:extent cx="128270" cy="114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AE">
        <w:rPr>
          <w:rFonts w:eastAsia="Times New Roman"/>
          <w:i/>
          <w:iCs/>
          <w:sz w:val="20"/>
          <w:szCs w:val="20"/>
        </w:rPr>
        <w:t xml:space="preserve"> Listening to customers</w:t>
      </w:r>
    </w:p>
    <w:p w:rsidR="0040578A" w:rsidRPr="00F87AAE" w:rsidRDefault="00252833" w:rsidP="00F87AAE">
      <w:pPr>
        <w:pStyle w:val="ListParagraph"/>
        <w:numPr>
          <w:ilvl w:val="0"/>
          <w:numId w:val="1"/>
        </w:numPr>
        <w:spacing w:line="10" w:lineRule="exact"/>
        <w:rPr>
          <w:sz w:val="24"/>
          <w:szCs w:val="24"/>
        </w:rPr>
      </w:pPr>
      <w:r w:rsidRPr="00F87AAE">
        <w:rPr>
          <w:rFonts w:ascii="Symbol" w:eastAsia="Symbol" w:hAnsi="Symbol" w:cs="Symbol"/>
          <w:sz w:val="20"/>
          <w:szCs w:val="20"/>
        </w:rPr>
        <w:t></w:t>
      </w:r>
    </w:p>
    <w:p w:rsidR="0040578A" w:rsidRDefault="0040578A">
      <w:pPr>
        <w:sectPr w:rsidR="0040578A">
          <w:type w:val="continuous"/>
          <w:pgSz w:w="11900" w:h="16838"/>
          <w:pgMar w:top="689" w:right="760" w:bottom="113" w:left="420" w:header="0" w:footer="0" w:gutter="0"/>
          <w:cols w:num="2" w:space="720" w:equalWidth="0">
            <w:col w:w="3480" w:space="180"/>
            <w:col w:w="7060"/>
          </w:cols>
        </w:sectPr>
      </w:pPr>
    </w:p>
    <w:p w:rsidR="0040578A" w:rsidRDefault="0040578A">
      <w:pPr>
        <w:spacing w:line="43" w:lineRule="exact"/>
        <w:rPr>
          <w:sz w:val="24"/>
          <w:szCs w:val="24"/>
        </w:rPr>
      </w:pP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8270" cy="1143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Managing expectations</w:t>
      </w:r>
    </w:p>
    <w:p w:rsidR="0040578A" w:rsidRDefault="0040578A">
      <w:pPr>
        <w:spacing w:line="15" w:lineRule="exact"/>
        <w:rPr>
          <w:sz w:val="24"/>
          <w:szCs w:val="24"/>
        </w:rPr>
      </w:pP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8270" cy="114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Telephone Etiquette</w:t>
      </w:r>
    </w:p>
    <w:p w:rsidR="0040578A" w:rsidRDefault="0040578A">
      <w:pPr>
        <w:spacing w:line="15" w:lineRule="exact"/>
        <w:rPr>
          <w:sz w:val="24"/>
          <w:szCs w:val="24"/>
        </w:rPr>
      </w:pPr>
    </w:p>
    <w:p w:rsidR="0040578A" w:rsidRDefault="0025283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8270" cy="12827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Email handling</w:t>
      </w:r>
    </w:p>
    <w:p w:rsidR="0040578A" w:rsidRPr="00F87AAE" w:rsidRDefault="00252833">
      <w:pPr>
        <w:rPr>
          <w:sz w:val="20"/>
          <w:szCs w:val="20"/>
        </w:rPr>
        <w:sectPr w:rsidR="0040578A" w:rsidRPr="00F87AAE">
          <w:type w:val="continuous"/>
          <w:pgSz w:w="11900" w:h="16838"/>
          <w:pgMar w:top="689" w:right="1240" w:bottom="113" w:left="3840" w:header="0" w:footer="0" w:gutter="0"/>
          <w:cols w:space="720" w:equalWidth="0">
            <w:col w:w="6820"/>
          </w:cols>
        </w:sectPr>
      </w:pPr>
      <w:r>
        <w:rPr>
          <w:noProof/>
          <w:sz w:val="20"/>
          <w:szCs w:val="20"/>
        </w:rPr>
        <w:drawing>
          <wp:inline distT="0" distB="0" distL="0" distR="0">
            <wp:extent cx="128270" cy="1276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0"/>
          <w:szCs w:val="20"/>
        </w:rPr>
        <w:t xml:space="preserve"> Resolving problems</w:t>
      </w:r>
    </w:p>
    <w:p w:rsidR="00252833" w:rsidRDefault="00252833">
      <w:bookmarkStart w:id="1" w:name="page2"/>
      <w:bookmarkEnd w:id="1"/>
    </w:p>
    <w:sectPr w:rsidR="00252833">
      <w:pgSz w:w="11900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BB8A2DCA"/>
    <w:lvl w:ilvl="0" w:tplc="E3061B60">
      <w:start w:val="1"/>
      <w:numFmt w:val="bullet"/>
      <w:lvlText w:val=""/>
      <w:lvlJc w:val="left"/>
    </w:lvl>
    <w:lvl w:ilvl="1" w:tplc="95EE4D96">
      <w:numFmt w:val="decimal"/>
      <w:lvlText w:val=""/>
      <w:lvlJc w:val="left"/>
    </w:lvl>
    <w:lvl w:ilvl="2" w:tplc="C44C522C">
      <w:numFmt w:val="decimal"/>
      <w:lvlText w:val=""/>
      <w:lvlJc w:val="left"/>
    </w:lvl>
    <w:lvl w:ilvl="3" w:tplc="CC544D44">
      <w:numFmt w:val="decimal"/>
      <w:lvlText w:val=""/>
      <w:lvlJc w:val="left"/>
    </w:lvl>
    <w:lvl w:ilvl="4" w:tplc="A264588C">
      <w:numFmt w:val="decimal"/>
      <w:lvlText w:val=""/>
      <w:lvlJc w:val="left"/>
    </w:lvl>
    <w:lvl w:ilvl="5" w:tplc="884652DE">
      <w:numFmt w:val="decimal"/>
      <w:lvlText w:val=""/>
      <w:lvlJc w:val="left"/>
    </w:lvl>
    <w:lvl w:ilvl="6" w:tplc="8F8EC38E">
      <w:numFmt w:val="decimal"/>
      <w:lvlText w:val=""/>
      <w:lvlJc w:val="left"/>
    </w:lvl>
    <w:lvl w:ilvl="7" w:tplc="9566D200">
      <w:numFmt w:val="decimal"/>
      <w:lvlText w:val=""/>
      <w:lvlJc w:val="left"/>
    </w:lvl>
    <w:lvl w:ilvl="8" w:tplc="E58A7D3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8A"/>
    <w:rsid w:val="00252833"/>
    <w:rsid w:val="0040578A"/>
    <w:rsid w:val="00F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7A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7A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yer/cvdatabasepaid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2017-03-06T14:34:00Z</dcterms:created>
  <dcterms:modified xsi:type="dcterms:W3CDTF">2017-03-06T13:45:00Z</dcterms:modified>
</cp:coreProperties>
</file>