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94" w:rsidRDefault="00314994" w:rsidP="00314994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94" w:rsidRDefault="00314994" w:rsidP="00314994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342115</w:t>
      </w:r>
    </w:p>
    <w:p w:rsidR="00314994" w:rsidRDefault="00314994" w:rsidP="00314994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314994" w:rsidRDefault="00314994" w:rsidP="00314994">
      <w:pPr>
        <w:rPr>
          <w:sz w:val="22"/>
          <w:lang w:eastAsia="ar-SA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65300E" w:rsidRDefault="0065300E">
      <w:pPr>
        <w:pStyle w:val="ContactInformation"/>
        <w:jc w:val="left"/>
        <w:rPr>
          <w:sz w:val="24"/>
          <w:szCs w:val="24"/>
        </w:rPr>
      </w:pPr>
    </w:p>
    <w:p w:rsidR="0065300E" w:rsidRDefault="0065300E">
      <w:pPr>
        <w:pStyle w:val="Body"/>
        <w:spacing w:after="0" w:line="240" w:lineRule="auto"/>
      </w:pPr>
    </w:p>
    <w:p w:rsidR="0065300E" w:rsidRDefault="001611C8">
      <w:pPr>
        <w:pStyle w:val="Heading"/>
        <w:spacing w:before="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OBJECTIVE</w:t>
      </w:r>
    </w:p>
    <w:p w:rsidR="0065300E" w:rsidRDefault="0065300E">
      <w:pPr>
        <w:pStyle w:val="Body"/>
        <w:spacing w:after="0" w:line="240" w:lineRule="auto"/>
        <w:jc w:val="both"/>
      </w:pPr>
    </w:p>
    <w:p w:rsidR="0065300E" w:rsidRDefault="001611C8">
      <w:pPr>
        <w:pStyle w:val="Body"/>
        <w:spacing w:after="0" w:line="240" w:lineRule="auto"/>
        <w:jc w:val="both"/>
      </w:pPr>
      <w:r>
        <w:t xml:space="preserve">To secure a position in a </w:t>
      </w:r>
      <w:proofErr w:type="spellStart"/>
      <w:r>
        <w:t>well established</w:t>
      </w:r>
      <w:proofErr w:type="spellEnd"/>
      <w:r>
        <w:t xml:space="preserve"> organization </w:t>
      </w:r>
      <w:r>
        <w:t>with a stable environment that will lead to a lasting relationship in the field of accounting, auditing and finance while developing additional knowledge and abilities to benefit the organization.</w:t>
      </w:r>
    </w:p>
    <w:p w:rsidR="0065300E" w:rsidRDefault="0065300E">
      <w:pPr>
        <w:pStyle w:val="Body"/>
        <w:spacing w:after="0" w:line="240" w:lineRule="auto"/>
        <w:jc w:val="both"/>
      </w:pPr>
    </w:p>
    <w:p w:rsidR="0065300E" w:rsidRDefault="0065300E">
      <w:pPr>
        <w:pStyle w:val="Body2"/>
        <w:spacing w:after="0" w:line="240" w:lineRule="auto"/>
        <w:rPr>
          <w:rFonts w:ascii="Baskerville" w:eastAsia="Baskerville" w:hAnsi="Baskerville" w:cs="Baskerville"/>
          <w:sz w:val="24"/>
          <w:szCs w:val="24"/>
        </w:rPr>
      </w:pPr>
    </w:p>
    <w:p w:rsidR="0065300E" w:rsidRDefault="001611C8">
      <w:pPr>
        <w:pStyle w:val="Heading"/>
        <w:spacing w:before="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CAREER PROFILE</w:t>
      </w:r>
    </w:p>
    <w:p w:rsidR="0065300E" w:rsidRDefault="0065300E">
      <w:pPr>
        <w:pStyle w:val="Body"/>
        <w:spacing w:after="0" w:line="240" w:lineRule="auto"/>
        <w:jc w:val="both"/>
      </w:pPr>
    </w:p>
    <w:p w:rsidR="0065300E" w:rsidRDefault="001611C8">
      <w:pPr>
        <w:pStyle w:val="Body"/>
        <w:spacing w:after="0" w:line="240" w:lineRule="auto"/>
        <w:jc w:val="both"/>
      </w:pPr>
      <w:proofErr w:type="gramStart"/>
      <w:r>
        <w:t>Detail-oriented, efficient and responsibl</w:t>
      </w:r>
      <w:r>
        <w:t>e professional with extensive experience in the field of audit and accounting.</w:t>
      </w:r>
      <w:proofErr w:type="gramEnd"/>
      <w:r>
        <w:t xml:space="preserve"> Possess strong analytical and problem solving skills with the ability to make well thought-out decisions. </w:t>
      </w:r>
      <w:proofErr w:type="gramStart"/>
      <w:r>
        <w:t>Has excellent verbal and written communication skills</w:t>
      </w:r>
      <w:proofErr w:type="gramEnd"/>
      <w:r>
        <w:t xml:space="preserve">. </w:t>
      </w:r>
      <w:proofErr w:type="gramStart"/>
      <w:r>
        <w:t>Resourceful in c</w:t>
      </w:r>
      <w:r>
        <w:t>ompletion of tasks and effective at multi-tasking.</w:t>
      </w:r>
      <w:proofErr w:type="gramEnd"/>
      <w:r>
        <w:t xml:space="preserve"> Has ability to elicit confidence and build rapport. Requires minimal supervision and can work both as a team member and independently. </w:t>
      </w:r>
      <w:proofErr w:type="gramStart"/>
      <w:r>
        <w:t>Highly trustworthy, quick learner, dependable and a hard worker.</w:t>
      </w:r>
      <w:proofErr w:type="gramEnd"/>
    </w:p>
    <w:p w:rsidR="0065300E" w:rsidRDefault="0065300E">
      <w:pPr>
        <w:pStyle w:val="Body"/>
        <w:spacing w:after="0" w:line="240" w:lineRule="auto"/>
        <w:jc w:val="both"/>
      </w:pPr>
    </w:p>
    <w:p w:rsidR="0065300E" w:rsidRDefault="0065300E">
      <w:pPr>
        <w:pStyle w:val="Body"/>
        <w:spacing w:after="0" w:line="240" w:lineRule="auto"/>
        <w:jc w:val="both"/>
      </w:pPr>
    </w:p>
    <w:p w:rsidR="0065300E" w:rsidRDefault="001611C8">
      <w:pPr>
        <w:pStyle w:val="Body"/>
        <w:spacing w:after="0" w:line="240" w:lineRule="auto"/>
        <w:jc w:val="both"/>
        <w:rPr>
          <w:b/>
          <w:bCs/>
        </w:rPr>
      </w:pPr>
      <w:r>
        <w:rPr>
          <w:b/>
          <w:bCs/>
        </w:rPr>
        <w:t>EXPERIENCE</w:t>
      </w:r>
    </w:p>
    <w:p w:rsidR="0065300E" w:rsidRDefault="0065300E">
      <w:pPr>
        <w:pStyle w:val="Subheading"/>
        <w:jc w:val="both"/>
        <w:rPr>
          <w:rFonts w:ascii="Baskerville SemiBold" w:eastAsia="Baskerville SemiBold" w:hAnsi="Baskerville SemiBold" w:cs="Baskerville SemiBold"/>
          <w:b w:val="0"/>
          <w:bCs w:val="0"/>
          <w:sz w:val="24"/>
          <w:szCs w:val="24"/>
        </w:rPr>
      </w:pPr>
    </w:p>
    <w:p w:rsidR="0065300E" w:rsidRDefault="001611C8">
      <w:pPr>
        <w:pStyle w:val="Subheading"/>
        <w:jc w:val="both"/>
        <w:rPr>
          <w:rFonts w:ascii="Baskerville SemiBold" w:eastAsia="Baskerville SemiBold" w:hAnsi="Baskerville SemiBold" w:cs="Baskerville SemiBold"/>
          <w:b w:val="0"/>
          <w:bCs w:val="0"/>
          <w:sz w:val="24"/>
          <w:szCs w:val="24"/>
        </w:rPr>
      </w:pPr>
      <w:r>
        <w:rPr>
          <w:rFonts w:ascii="Baskerville SemiBold" w:hAnsi="Baskerville SemiBold"/>
          <w:b w:val="0"/>
          <w:bCs w:val="0"/>
          <w:sz w:val="24"/>
          <w:szCs w:val="24"/>
        </w:rPr>
        <w:t>Senior Auditor, Travellers International Hotel Group Inc. (Resorts World Manila) Pasay City, Philippines</w:t>
      </w:r>
      <w:r>
        <w:rPr>
          <w:rFonts w:ascii="Baskerville SemiBold" w:hAnsi="Baskerville SemiBold"/>
          <w:b w:val="0"/>
          <w:bCs w:val="0"/>
          <w:sz w:val="24"/>
          <w:szCs w:val="24"/>
        </w:rPr>
        <w:t xml:space="preserve"> — </w:t>
      </w:r>
      <w:r>
        <w:rPr>
          <w:rFonts w:ascii="Baskerville SemiBold" w:hAnsi="Baskerville SemiBold"/>
          <w:b w:val="0"/>
          <w:bCs w:val="0"/>
          <w:sz w:val="24"/>
          <w:szCs w:val="24"/>
        </w:rPr>
        <w:t>August 2012-December 2016</w:t>
      </w:r>
    </w:p>
    <w:p w:rsidR="0065300E" w:rsidRDefault="001611C8">
      <w:pPr>
        <w:pStyle w:val="Body"/>
        <w:spacing w:after="0" w:line="240" w:lineRule="auto"/>
        <w:jc w:val="both"/>
      </w:pPr>
      <w:r>
        <w:t>Ensure</w:t>
      </w:r>
      <w:r>
        <w:t>d revenue reported is accurate each day. Conducted surprise audit to ensure compliance and adherence to c</w:t>
      </w:r>
      <w:r>
        <w:t>ompany policies and documented the results thereof</w:t>
      </w:r>
      <w:r>
        <w:t>.</w:t>
      </w:r>
      <w:r>
        <w:t xml:space="preserve"> </w:t>
      </w:r>
      <w:proofErr w:type="gramStart"/>
      <w:r>
        <w:t>Substantiate</w:t>
      </w:r>
      <w:r>
        <w:t>d various financial transactions by reviewing and auditing source documents in accordance to established internal control standards and procedures</w:t>
      </w:r>
      <w:r>
        <w:t>.</w:t>
      </w:r>
      <w:proofErr w:type="gramEnd"/>
      <w:r>
        <w:t xml:space="preserve"> Drafted exception reports for instances of n</w:t>
      </w:r>
      <w:r>
        <w:t>on-compliance with operational practices and communicated such to departments and employees involved.</w:t>
      </w:r>
      <w:r>
        <w:t> </w:t>
      </w:r>
      <w:r>
        <w:t xml:space="preserve">Maintained detailed and error-free reconciliation reports of various day-to-day transactions. </w:t>
      </w:r>
      <w:proofErr w:type="gramStart"/>
      <w:r>
        <w:t>Prepared preliminary accounting entries for booking.</w:t>
      </w:r>
      <w:proofErr w:type="gramEnd"/>
      <w:r>
        <w:t xml:space="preserve"> </w:t>
      </w:r>
      <w:proofErr w:type="gramStart"/>
      <w:r>
        <w:t>Provide</w:t>
      </w:r>
      <w:r>
        <w:t>d technical support and advice to managers and colleagues to improve financial and operational procedures.</w:t>
      </w:r>
      <w:proofErr w:type="gramEnd"/>
      <w:r>
        <w:t xml:space="preserve"> </w:t>
      </w:r>
      <w:proofErr w:type="gramStart"/>
      <w:r>
        <w:t>Secured financial information by completing and maintaining back-ups.</w:t>
      </w:r>
      <w:proofErr w:type="gramEnd"/>
      <w:r>
        <w:t xml:space="preserve"> </w:t>
      </w:r>
      <w:proofErr w:type="gramStart"/>
      <w:r>
        <w:t>Supervised, trained, developed and evaluated junior auditors.</w:t>
      </w:r>
      <w:proofErr w:type="gramEnd"/>
      <w:r>
        <w:t xml:space="preserve"> </w:t>
      </w:r>
      <w:proofErr w:type="gramStart"/>
      <w:r>
        <w:t>Provided direct a</w:t>
      </w:r>
      <w:r>
        <w:t>ssistance to internal and external auditors in carrying out audit procedures.</w:t>
      </w:r>
      <w:proofErr w:type="gramEnd"/>
      <w:r>
        <w:t xml:space="preserve"> </w:t>
      </w:r>
      <w:proofErr w:type="gramStart"/>
      <w:r>
        <w:t>Protected company’s values by keeping information on hand highly confidential.</w:t>
      </w:r>
      <w:proofErr w:type="gramEnd"/>
      <w:r>
        <w:t xml:space="preserve"> </w:t>
      </w:r>
      <w:proofErr w:type="gramStart"/>
      <w:r>
        <w:t>Performed other duties as assigned.</w:t>
      </w:r>
      <w:proofErr w:type="gramEnd"/>
    </w:p>
    <w:p w:rsidR="0065300E" w:rsidRDefault="0065300E">
      <w:pPr>
        <w:pStyle w:val="Body"/>
        <w:spacing w:after="0" w:line="240" w:lineRule="auto"/>
        <w:jc w:val="both"/>
      </w:pPr>
    </w:p>
    <w:p w:rsidR="0065300E" w:rsidRDefault="001611C8">
      <w:pPr>
        <w:pStyle w:val="Subheading"/>
        <w:jc w:val="both"/>
        <w:rPr>
          <w:rFonts w:ascii="Baskerville SemiBold" w:eastAsia="Baskerville SemiBold" w:hAnsi="Baskerville SemiBold" w:cs="Baskerville SemiBold"/>
          <w:b w:val="0"/>
          <w:bCs w:val="0"/>
          <w:sz w:val="24"/>
          <w:szCs w:val="24"/>
        </w:rPr>
      </w:pPr>
      <w:r>
        <w:rPr>
          <w:rFonts w:ascii="Baskerville SemiBold" w:hAnsi="Baskerville SemiBold"/>
          <w:b w:val="0"/>
          <w:bCs w:val="0"/>
          <w:sz w:val="24"/>
          <w:szCs w:val="24"/>
        </w:rPr>
        <w:t>Audit Associate, Ernst and Young Philippines (SGV &amp; Co.) Makat</w:t>
      </w:r>
      <w:r>
        <w:rPr>
          <w:rFonts w:ascii="Baskerville SemiBold" w:hAnsi="Baskerville SemiBold"/>
          <w:b w:val="0"/>
          <w:bCs w:val="0"/>
          <w:sz w:val="24"/>
          <w:szCs w:val="24"/>
        </w:rPr>
        <w:t>i City, Philippines</w:t>
      </w:r>
      <w:r>
        <w:rPr>
          <w:rFonts w:ascii="Baskerville SemiBold" w:hAnsi="Baskerville SemiBold"/>
          <w:b w:val="0"/>
          <w:bCs w:val="0"/>
          <w:sz w:val="24"/>
          <w:szCs w:val="24"/>
        </w:rPr>
        <w:t xml:space="preserve"> — </w:t>
      </w:r>
      <w:r>
        <w:rPr>
          <w:rFonts w:ascii="Baskerville SemiBold" w:hAnsi="Baskerville SemiBold"/>
          <w:b w:val="0"/>
          <w:bCs w:val="0"/>
          <w:sz w:val="24"/>
          <w:szCs w:val="24"/>
        </w:rPr>
        <w:t>January 2012-June 2012</w:t>
      </w:r>
    </w:p>
    <w:p w:rsidR="0065300E" w:rsidRDefault="001611C8">
      <w:pPr>
        <w:pStyle w:val="Body"/>
        <w:spacing w:after="0" w:line="240" w:lineRule="auto"/>
        <w:jc w:val="both"/>
      </w:pPr>
      <w:proofErr w:type="gramStart"/>
      <w:r>
        <w:t>Involved in an agreed-upon procedure with a foreign bank.</w:t>
      </w:r>
      <w:proofErr w:type="gramEnd"/>
      <w:r>
        <w:t xml:space="preserve"> Was either the only or main staff in the audit of six (6) asset management </w:t>
      </w:r>
      <w:proofErr w:type="gramStart"/>
      <w:r>
        <w:t>clients.</w:t>
      </w:r>
      <w:proofErr w:type="gramEnd"/>
      <w:r>
        <w:t xml:space="preserve"> </w:t>
      </w:r>
      <w:proofErr w:type="gramStart"/>
      <w:r>
        <w:t>Coordinated with client regarding audit requests, procedures, and iss</w:t>
      </w:r>
      <w:r>
        <w:t>ues.</w:t>
      </w:r>
      <w:proofErr w:type="gramEnd"/>
      <w:r>
        <w:t xml:space="preserve"> </w:t>
      </w:r>
      <w:proofErr w:type="gramStart"/>
      <w:r>
        <w:t>Tasked to perform substantive procedures, understanding the business and processes, walkthroughs and test of controls.</w:t>
      </w:r>
      <w:proofErr w:type="gramEnd"/>
      <w:r>
        <w:t xml:space="preserve"> </w:t>
      </w:r>
      <w:proofErr w:type="gramStart"/>
      <w:r>
        <w:t xml:space="preserve">Prepared key documentations (e.g. summary review memorandum, </w:t>
      </w:r>
      <w:r>
        <w:lastRenderedPageBreak/>
        <w:t>analytics, management recommendation letter, etc.).</w:t>
      </w:r>
      <w:proofErr w:type="gramEnd"/>
      <w:r>
        <w:t xml:space="preserve"> </w:t>
      </w:r>
      <w:proofErr w:type="gramStart"/>
      <w:r>
        <w:t>Assisted in prepari</w:t>
      </w:r>
      <w:r>
        <w:t>ng client</w:t>
      </w:r>
      <w:r>
        <w:rPr>
          <w:lang w:val="fr-FR"/>
        </w:rPr>
        <w:t>’</w:t>
      </w:r>
      <w:r>
        <w:t>s audited financial statements.</w:t>
      </w:r>
      <w:proofErr w:type="gramEnd"/>
      <w:r>
        <w:t xml:space="preserve"> With experience in asset management audits and has a good familiarity with the accounting of financial instruments specifically investment securities.</w:t>
      </w:r>
    </w:p>
    <w:p w:rsidR="0065300E" w:rsidRDefault="0065300E">
      <w:pPr>
        <w:pStyle w:val="Subheading"/>
        <w:jc w:val="both"/>
        <w:rPr>
          <w:rFonts w:ascii="Baskerville SemiBold" w:eastAsia="Baskerville SemiBold" w:hAnsi="Baskerville SemiBold" w:cs="Baskerville SemiBold"/>
          <w:b w:val="0"/>
          <w:bCs w:val="0"/>
          <w:sz w:val="24"/>
          <w:szCs w:val="24"/>
        </w:rPr>
      </w:pPr>
    </w:p>
    <w:p w:rsidR="0065300E" w:rsidRDefault="001611C8">
      <w:pPr>
        <w:pStyle w:val="Subheading"/>
        <w:jc w:val="both"/>
        <w:rPr>
          <w:rFonts w:ascii="Baskerville SemiBold" w:eastAsia="Baskerville SemiBold" w:hAnsi="Baskerville SemiBold" w:cs="Baskerville SemiBold"/>
          <w:b w:val="0"/>
          <w:bCs w:val="0"/>
          <w:sz w:val="24"/>
          <w:szCs w:val="24"/>
        </w:rPr>
      </w:pPr>
      <w:r>
        <w:rPr>
          <w:rFonts w:ascii="Baskerville SemiBold" w:hAnsi="Baskerville SemiBold"/>
          <w:b w:val="0"/>
          <w:bCs w:val="0"/>
          <w:sz w:val="24"/>
          <w:szCs w:val="24"/>
        </w:rPr>
        <w:t xml:space="preserve">Junior Accountant, </w:t>
      </w:r>
      <w:proofErr w:type="spellStart"/>
      <w:r>
        <w:rPr>
          <w:rFonts w:ascii="Baskerville SemiBold" w:hAnsi="Baskerville SemiBold"/>
          <w:b w:val="0"/>
          <w:bCs w:val="0"/>
          <w:sz w:val="24"/>
          <w:szCs w:val="24"/>
        </w:rPr>
        <w:t>Yupangco</w:t>
      </w:r>
      <w:proofErr w:type="spellEnd"/>
      <w:r>
        <w:rPr>
          <w:rFonts w:ascii="Baskerville SemiBold" w:hAnsi="Baskerville SemiBold"/>
          <w:b w:val="0"/>
          <w:bCs w:val="0"/>
          <w:sz w:val="24"/>
          <w:szCs w:val="24"/>
        </w:rPr>
        <w:t xml:space="preserve"> Electronics Corporation, Makati </w:t>
      </w:r>
      <w:r>
        <w:rPr>
          <w:rFonts w:ascii="Baskerville SemiBold" w:hAnsi="Baskerville SemiBold"/>
          <w:b w:val="0"/>
          <w:bCs w:val="0"/>
          <w:sz w:val="24"/>
          <w:szCs w:val="24"/>
        </w:rPr>
        <w:t>City, Philippines</w:t>
      </w:r>
      <w:r>
        <w:rPr>
          <w:rFonts w:ascii="Baskerville SemiBold" w:hAnsi="Baskerville SemiBold"/>
          <w:b w:val="0"/>
          <w:bCs w:val="0"/>
          <w:sz w:val="24"/>
          <w:szCs w:val="24"/>
        </w:rPr>
        <w:t xml:space="preserve"> — </w:t>
      </w:r>
      <w:r>
        <w:rPr>
          <w:rFonts w:ascii="Baskerville SemiBold" w:hAnsi="Baskerville SemiBold"/>
          <w:b w:val="0"/>
          <w:bCs w:val="0"/>
          <w:sz w:val="24"/>
          <w:szCs w:val="24"/>
        </w:rPr>
        <w:t>March 2011-December 2011</w:t>
      </w:r>
    </w:p>
    <w:p w:rsidR="0065300E" w:rsidRDefault="001611C8">
      <w:pPr>
        <w:pStyle w:val="Body"/>
        <w:spacing w:after="0" w:line="240" w:lineRule="auto"/>
        <w:jc w:val="both"/>
      </w:pPr>
      <w:proofErr w:type="gramStart"/>
      <w:r>
        <w:t>Conducted monthly physical inventory count of all areas of operations of Yamaha and Perfect Pitch Stores in Metro Manila including Warehouse and Main Office Showroom.</w:t>
      </w:r>
      <w:proofErr w:type="gramEnd"/>
      <w:r>
        <w:t xml:space="preserve"> </w:t>
      </w:r>
      <w:proofErr w:type="gramStart"/>
      <w:r>
        <w:t>Prepared monthly reconciliation, recording a</w:t>
      </w:r>
      <w:r>
        <w:t>nd reporting of the company</w:t>
      </w:r>
      <w:r>
        <w:rPr>
          <w:lang w:val="fr-FR"/>
        </w:rPr>
        <w:t>’</w:t>
      </w:r>
      <w:r>
        <w:t xml:space="preserve">s </w:t>
      </w:r>
      <w:r>
        <w:t>sales and inventory for all branches.</w:t>
      </w:r>
      <w:proofErr w:type="gramEnd"/>
      <w:r>
        <w:t xml:space="preserve"> Prepared </w:t>
      </w:r>
      <w:proofErr w:type="spellStart"/>
      <w:r>
        <w:t>cheque</w:t>
      </w:r>
      <w:proofErr w:type="spellEnd"/>
      <w:r>
        <w:t xml:space="preserve"> </w:t>
      </w:r>
      <w:proofErr w:type="gramStart"/>
      <w:r>
        <w:t>vouchers  to</w:t>
      </w:r>
      <w:proofErr w:type="gramEnd"/>
      <w:r>
        <w:t xml:space="preserve"> suppliers, delivery receipts, receiving reports and p</w:t>
      </w:r>
      <w:r>
        <w:t xml:space="preserve">ick-up </w:t>
      </w:r>
      <w:r>
        <w:t>receipts for units transferred to branches. Recorded and maintained cash receipt b</w:t>
      </w:r>
      <w:r>
        <w:rPr>
          <w:lang w:val="nl-NL"/>
        </w:rPr>
        <w:t>ook/</w:t>
      </w:r>
      <w:r>
        <w:t>cash s</w:t>
      </w:r>
      <w:r>
        <w:rPr>
          <w:lang w:val="es-ES_tradnl"/>
        </w:rPr>
        <w:t xml:space="preserve">ales </w:t>
      </w:r>
      <w:r>
        <w:t>b</w:t>
      </w:r>
      <w:r>
        <w:rPr>
          <w:lang w:val="nl-NL"/>
        </w:rPr>
        <w:t>o</w:t>
      </w:r>
      <w:r>
        <w:rPr>
          <w:lang w:val="nl-NL"/>
        </w:rPr>
        <w:t xml:space="preserve">ok, </w:t>
      </w:r>
      <w:r>
        <w:t>cash d</w:t>
      </w:r>
      <w:proofErr w:type="spellStart"/>
      <w:r>
        <w:rPr>
          <w:lang w:val="fr-FR"/>
        </w:rPr>
        <w:t>isbursement</w:t>
      </w:r>
      <w:proofErr w:type="spellEnd"/>
      <w:r>
        <w:rPr>
          <w:lang w:val="fr-FR"/>
        </w:rPr>
        <w:t xml:space="preserve"> </w:t>
      </w:r>
      <w:r>
        <w:t>b</w:t>
      </w:r>
      <w:r>
        <w:rPr>
          <w:lang w:val="nl-NL"/>
        </w:rPr>
        <w:t xml:space="preserve">ook, </w:t>
      </w:r>
      <w:r>
        <w:t xml:space="preserve">product </w:t>
      </w:r>
      <w:proofErr w:type="gramStart"/>
      <w:r>
        <w:t>demo  and</w:t>
      </w:r>
      <w:proofErr w:type="gramEnd"/>
      <w:r>
        <w:t xml:space="preserve"> a</w:t>
      </w:r>
      <w:r>
        <w:rPr>
          <w:lang w:val="it-IT"/>
        </w:rPr>
        <w:t>ccom</w:t>
      </w:r>
      <w:proofErr w:type="spellStart"/>
      <w:r>
        <w:t>modation</w:t>
      </w:r>
      <w:proofErr w:type="spellEnd"/>
      <w:r>
        <w:t xml:space="preserve"> logbook, and give-away and p</w:t>
      </w:r>
      <w:r>
        <w:t xml:space="preserve">remium </w:t>
      </w:r>
      <w:r>
        <w:t xml:space="preserve">logbook. </w:t>
      </w:r>
      <w:proofErr w:type="gramStart"/>
      <w:r>
        <w:t>Assisted in accomplishing required documents and information of the company</w:t>
      </w:r>
      <w:r>
        <w:rPr>
          <w:lang w:val="fr-FR"/>
        </w:rPr>
        <w:t>’</w:t>
      </w:r>
      <w:r>
        <w:t>s external auditors.</w:t>
      </w:r>
      <w:proofErr w:type="gramEnd"/>
    </w:p>
    <w:p w:rsidR="0065300E" w:rsidRDefault="0065300E">
      <w:pPr>
        <w:pStyle w:val="Heading"/>
        <w:spacing w:before="0"/>
        <w:jc w:val="both"/>
        <w:rPr>
          <w:rFonts w:ascii="Baskerville SemiBold" w:eastAsia="Baskerville SemiBold" w:hAnsi="Baskerville SemiBold" w:cs="Baskerville SemiBold"/>
          <w:b w:val="0"/>
          <w:bCs w:val="0"/>
          <w:sz w:val="24"/>
          <w:szCs w:val="24"/>
        </w:rPr>
      </w:pPr>
    </w:p>
    <w:p w:rsidR="0065300E" w:rsidRDefault="0065300E">
      <w:pPr>
        <w:pStyle w:val="Heading"/>
        <w:spacing w:before="0"/>
        <w:jc w:val="both"/>
        <w:rPr>
          <w:rFonts w:ascii="Baskerville SemiBold" w:eastAsia="Baskerville SemiBold" w:hAnsi="Baskerville SemiBold" w:cs="Baskerville SemiBold"/>
          <w:b w:val="0"/>
          <w:bCs w:val="0"/>
          <w:sz w:val="24"/>
          <w:szCs w:val="24"/>
        </w:rPr>
      </w:pPr>
    </w:p>
    <w:p w:rsidR="0065300E" w:rsidRDefault="001611C8">
      <w:pPr>
        <w:pStyle w:val="Heading"/>
        <w:spacing w:before="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CERTIFICATION</w:t>
      </w:r>
    </w:p>
    <w:p w:rsidR="0065300E" w:rsidRDefault="0065300E">
      <w:pPr>
        <w:pStyle w:val="Body2"/>
        <w:spacing w:after="0" w:line="240" w:lineRule="auto"/>
        <w:rPr>
          <w:rFonts w:ascii="Baskerville" w:eastAsia="Baskerville" w:hAnsi="Baskerville" w:cs="Baskerville"/>
          <w:color w:val="000000"/>
          <w:sz w:val="24"/>
          <w:szCs w:val="24"/>
        </w:rPr>
      </w:pPr>
    </w:p>
    <w:p w:rsidR="0065300E" w:rsidRDefault="001611C8">
      <w:pPr>
        <w:pStyle w:val="Body2"/>
        <w:spacing w:after="0" w:line="240" w:lineRule="auto"/>
        <w:rPr>
          <w:rFonts w:ascii="Baskerville" w:eastAsia="Baskerville" w:hAnsi="Baskerville" w:cs="Baskerville"/>
          <w:color w:val="000000"/>
          <w:sz w:val="24"/>
          <w:szCs w:val="24"/>
        </w:rPr>
      </w:pPr>
      <w:r>
        <w:rPr>
          <w:rFonts w:ascii="Baskerville" w:hAnsi="Baskerville"/>
          <w:color w:val="000000"/>
          <w:sz w:val="24"/>
          <w:szCs w:val="24"/>
        </w:rPr>
        <w:t xml:space="preserve">Philippine Regulations Commission, </w:t>
      </w:r>
      <w:r>
        <w:rPr>
          <w:rFonts w:ascii="Baskerville" w:hAnsi="Baskerville"/>
          <w:color w:val="000000"/>
          <w:sz w:val="24"/>
          <w:szCs w:val="24"/>
        </w:rPr>
        <w:t>Manila, Philippines</w:t>
      </w:r>
    </w:p>
    <w:p w:rsidR="0065300E" w:rsidRDefault="001611C8">
      <w:pPr>
        <w:pStyle w:val="Body2"/>
        <w:spacing w:after="0" w:line="240" w:lineRule="auto"/>
        <w:rPr>
          <w:rFonts w:ascii="Baskerville" w:eastAsia="Baskerville" w:hAnsi="Baskerville" w:cs="Baskerville"/>
          <w:color w:val="000000"/>
          <w:sz w:val="24"/>
          <w:szCs w:val="24"/>
        </w:rPr>
      </w:pPr>
      <w:r>
        <w:rPr>
          <w:rFonts w:ascii="Baskerville SemiBold" w:hAnsi="Baskerville SemiBold"/>
          <w:color w:val="000000"/>
          <w:sz w:val="24"/>
          <w:szCs w:val="24"/>
        </w:rPr>
        <w:t>Certified Public Accountant</w:t>
      </w:r>
      <w:r>
        <w:rPr>
          <w:rFonts w:ascii="Baskerville" w:hAnsi="Baskerville"/>
          <w:color w:val="000000"/>
          <w:sz w:val="24"/>
          <w:szCs w:val="24"/>
        </w:rPr>
        <w:t xml:space="preserve"> since October 2010</w:t>
      </w:r>
    </w:p>
    <w:p w:rsidR="0065300E" w:rsidRDefault="0065300E">
      <w:pPr>
        <w:pStyle w:val="Body2"/>
        <w:spacing w:after="0" w:line="240" w:lineRule="auto"/>
        <w:rPr>
          <w:rFonts w:ascii="Baskerville" w:eastAsia="Baskerville" w:hAnsi="Baskerville" w:cs="Baskerville"/>
          <w:color w:val="000000"/>
          <w:sz w:val="24"/>
          <w:szCs w:val="24"/>
        </w:rPr>
      </w:pPr>
    </w:p>
    <w:p w:rsidR="0065300E" w:rsidRDefault="0065300E">
      <w:pPr>
        <w:pStyle w:val="Body2"/>
        <w:spacing w:after="0" w:line="240" w:lineRule="auto"/>
        <w:rPr>
          <w:rFonts w:ascii="Baskerville" w:eastAsia="Baskerville" w:hAnsi="Baskerville" w:cs="Baskerville"/>
          <w:color w:val="000000"/>
          <w:sz w:val="24"/>
          <w:szCs w:val="24"/>
        </w:rPr>
      </w:pPr>
    </w:p>
    <w:p w:rsidR="0065300E" w:rsidRDefault="001611C8">
      <w:pPr>
        <w:pStyle w:val="Heading"/>
        <w:spacing w:before="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EDUCATION</w:t>
      </w:r>
    </w:p>
    <w:p w:rsidR="0065300E" w:rsidRDefault="0065300E">
      <w:pPr>
        <w:pStyle w:val="Body"/>
        <w:spacing w:after="0" w:line="240" w:lineRule="auto"/>
        <w:jc w:val="both"/>
      </w:pPr>
    </w:p>
    <w:p w:rsidR="0065300E" w:rsidRDefault="001611C8">
      <w:pPr>
        <w:pStyle w:val="Body"/>
        <w:spacing w:after="0" w:line="240" w:lineRule="auto"/>
        <w:jc w:val="both"/>
      </w:pPr>
      <w:r>
        <w:t xml:space="preserve">University of Santo Tomas; </w:t>
      </w:r>
      <w:proofErr w:type="spellStart"/>
      <w:r>
        <w:t>España</w:t>
      </w:r>
      <w:proofErr w:type="spellEnd"/>
      <w:r>
        <w:t>, Manila, Philippines</w:t>
      </w:r>
    </w:p>
    <w:p w:rsidR="0065300E" w:rsidRDefault="001611C8">
      <w:pPr>
        <w:pStyle w:val="Body"/>
        <w:spacing w:after="0" w:line="240" w:lineRule="auto"/>
        <w:jc w:val="both"/>
      </w:pPr>
      <w:r>
        <w:rPr>
          <w:rFonts w:ascii="Baskerville SemiBold" w:hAnsi="Baskerville SemiBold"/>
        </w:rPr>
        <w:t>Bachelor of Science in Accountancy</w:t>
      </w:r>
      <w:r>
        <w:t>, 2010</w:t>
      </w:r>
    </w:p>
    <w:p w:rsidR="0065300E" w:rsidRDefault="0065300E">
      <w:pPr>
        <w:pStyle w:val="Body"/>
        <w:spacing w:after="0" w:line="240" w:lineRule="auto"/>
        <w:jc w:val="both"/>
      </w:pPr>
    </w:p>
    <w:p w:rsidR="0065300E" w:rsidRDefault="0065300E">
      <w:pPr>
        <w:pStyle w:val="Body"/>
        <w:spacing w:after="0" w:line="240" w:lineRule="auto"/>
        <w:jc w:val="both"/>
      </w:pPr>
    </w:p>
    <w:p w:rsidR="0065300E" w:rsidRDefault="001611C8">
      <w:pPr>
        <w:pStyle w:val="Heading"/>
        <w:spacing w:before="0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COMPUTER </w:t>
      </w:r>
      <w:r>
        <w:rPr>
          <w:rFonts w:ascii="Baskerville" w:hAnsi="Baskerville"/>
          <w:sz w:val="24"/>
          <w:szCs w:val="24"/>
        </w:rPr>
        <w:t>SKILLS</w:t>
      </w:r>
    </w:p>
    <w:p w:rsidR="0065300E" w:rsidRDefault="0065300E">
      <w:pPr>
        <w:pStyle w:val="Body"/>
        <w:spacing w:after="0" w:line="240" w:lineRule="auto"/>
        <w:jc w:val="both"/>
      </w:pPr>
    </w:p>
    <w:p w:rsidR="0065300E" w:rsidRDefault="001611C8">
      <w:pPr>
        <w:pStyle w:val="Body"/>
        <w:spacing w:after="0" w:line="240" w:lineRule="auto"/>
        <w:jc w:val="both"/>
      </w:pPr>
      <w:r>
        <w:t>Computer skills include: Bloomberg, Reuters, Microsoft Dynami</w:t>
      </w:r>
      <w:r>
        <w:t>cs RMS, MS</w:t>
      </w:r>
      <w:r>
        <w:t xml:space="preserve"> Word, </w:t>
      </w:r>
      <w:r>
        <w:t xml:space="preserve">MS </w:t>
      </w:r>
      <w:r>
        <w:t xml:space="preserve">Excel, </w:t>
      </w:r>
      <w:r>
        <w:t xml:space="preserve">MS PowerPoint, MS Outlook, MS Access, </w:t>
      </w:r>
      <w:r>
        <w:rPr>
          <w:lang w:val="pt-PT"/>
        </w:rPr>
        <w:t xml:space="preserve">SAP, Visual Basic, </w:t>
      </w:r>
      <w:proofErr w:type="gramStart"/>
      <w:r>
        <w:rPr>
          <w:lang w:val="pt-PT"/>
        </w:rPr>
        <w:t>Lotus</w:t>
      </w:r>
      <w:proofErr w:type="gramEnd"/>
      <w:r>
        <w:rPr>
          <w:lang w:val="pt-PT"/>
        </w:rPr>
        <w:t xml:space="preserve"> Notes</w:t>
      </w:r>
    </w:p>
    <w:p w:rsidR="0065300E" w:rsidRDefault="0065300E">
      <w:pPr>
        <w:pStyle w:val="Body"/>
        <w:spacing w:after="0" w:line="240" w:lineRule="auto"/>
        <w:jc w:val="both"/>
      </w:pPr>
    </w:p>
    <w:p w:rsidR="0065300E" w:rsidRDefault="0065300E">
      <w:pPr>
        <w:pStyle w:val="Body"/>
        <w:spacing w:after="0" w:line="240" w:lineRule="auto"/>
        <w:jc w:val="both"/>
      </w:pPr>
    </w:p>
    <w:p w:rsidR="0065300E" w:rsidRDefault="0065300E">
      <w:pPr>
        <w:pStyle w:val="Body"/>
        <w:spacing w:after="0" w:line="240" w:lineRule="auto"/>
        <w:jc w:val="both"/>
      </w:pPr>
      <w:bookmarkStart w:id="0" w:name="_GoBack"/>
      <w:bookmarkEnd w:id="0"/>
    </w:p>
    <w:p w:rsidR="0065300E" w:rsidRDefault="001611C8">
      <w:pPr>
        <w:pStyle w:val="Subheading"/>
      </w:pPr>
      <w:r>
        <w:rPr>
          <w:rFonts w:ascii="Baskerville" w:hAnsi="Baskerville"/>
          <w:i/>
          <w:iCs/>
          <w:sz w:val="24"/>
          <w:szCs w:val="24"/>
        </w:rPr>
        <w:t>Character references are available upon request.</w:t>
      </w:r>
    </w:p>
    <w:sectPr w:rsidR="0065300E">
      <w:headerReference w:type="default" r:id="rId10"/>
      <w:footerReference w:type="default" r:id="rId11"/>
      <w:pgSz w:w="11900" w:h="16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C8" w:rsidRDefault="001611C8">
      <w:r>
        <w:separator/>
      </w:r>
    </w:p>
  </w:endnote>
  <w:endnote w:type="continuationSeparator" w:id="0">
    <w:p w:rsidR="001611C8" w:rsidRDefault="0016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Hoefler Text">
    <w:charset w:val="00"/>
    <w:family w:val="roman"/>
    <w:pitch w:val="default"/>
  </w:font>
  <w:font w:name="Baskervill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0E" w:rsidRDefault="006530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C8" w:rsidRDefault="001611C8">
      <w:r>
        <w:separator/>
      </w:r>
    </w:p>
  </w:footnote>
  <w:footnote w:type="continuationSeparator" w:id="0">
    <w:p w:rsidR="001611C8" w:rsidRDefault="0016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0E" w:rsidRDefault="006530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300E"/>
    <w:rsid w:val="001611C8"/>
    <w:rsid w:val="00314994"/>
    <w:rsid w:val="006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me">
    <w:name w:val="Name"/>
    <w:next w:val="Body2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ContactInformation">
    <w:name w:val="Contact Information"/>
    <w:pPr>
      <w:tabs>
        <w:tab w:val="left" w:pos="6400"/>
      </w:tabs>
      <w:jc w:val="right"/>
    </w:pPr>
    <w:rPr>
      <w:rFonts w:ascii="Baskerville" w:hAnsi="Baskervill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Baskerville" w:eastAsia="Baskerville" w:hAnsi="Baskerville" w:cs="Baskerville"/>
      <w:u w:val="none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Heading">
    <w:name w:val="Heading"/>
    <w:next w:val="Body2"/>
    <w:pPr>
      <w:keepNext/>
      <w:suppressAutoHyphens/>
      <w:spacing w:before="180"/>
      <w:outlineLvl w:val="2"/>
    </w:pPr>
    <w:rPr>
      <w:rFonts w:ascii="Didot" w:hAnsi="Didot" w:cs="Arial Unicode MS"/>
      <w:b/>
      <w:bCs/>
      <w:caps/>
      <w:color w:val="000000"/>
      <w:spacing w:val="22"/>
      <w:sz w:val="22"/>
      <w:szCs w:val="22"/>
    </w:rPr>
  </w:style>
  <w:style w:type="paragraph" w:customStyle="1" w:styleId="Subheading">
    <w:name w:val="Subheading"/>
    <w:next w:val="Body2"/>
    <w:pPr>
      <w:suppressAutoHyphens/>
      <w:outlineLvl w:val="2"/>
    </w:pPr>
    <w:rPr>
      <w:rFonts w:ascii="Didot" w:eastAsia="Didot" w:hAnsi="Didot" w:cs="Dido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me">
    <w:name w:val="Name"/>
    <w:next w:val="Body2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ContactInformation">
    <w:name w:val="Contact Information"/>
    <w:pPr>
      <w:tabs>
        <w:tab w:val="left" w:pos="6400"/>
      </w:tabs>
      <w:jc w:val="right"/>
    </w:pPr>
    <w:rPr>
      <w:rFonts w:ascii="Baskerville" w:hAnsi="Baskervill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Baskerville" w:eastAsia="Baskerville" w:hAnsi="Baskerville" w:cs="Baskerville"/>
      <w:u w:val="none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Heading">
    <w:name w:val="Heading"/>
    <w:next w:val="Body2"/>
    <w:pPr>
      <w:keepNext/>
      <w:suppressAutoHyphens/>
      <w:spacing w:before="180"/>
      <w:outlineLvl w:val="2"/>
    </w:pPr>
    <w:rPr>
      <w:rFonts w:ascii="Didot" w:hAnsi="Didot" w:cs="Arial Unicode MS"/>
      <w:b/>
      <w:bCs/>
      <w:caps/>
      <w:color w:val="000000"/>
      <w:spacing w:val="22"/>
      <w:sz w:val="22"/>
      <w:szCs w:val="22"/>
    </w:rPr>
  </w:style>
  <w:style w:type="paragraph" w:customStyle="1" w:styleId="Subheading">
    <w:name w:val="Subheading"/>
    <w:next w:val="Body2"/>
    <w:pPr>
      <w:suppressAutoHyphens/>
      <w:outlineLvl w:val="2"/>
    </w:pPr>
    <w:rPr>
      <w:rFonts w:ascii="Didot" w:eastAsia="Didot" w:hAnsi="Didot" w:cs="Dido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05_NewClassic-Resume">
  <a:themeElements>
    <a:clrScheme name="05_NewClassic-Resume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2017-03-05T06:42:00Z</dcterms:created>
  <dcterms:modified xsi:type="dcterms:W3CDTF">2017-03-05T06:43:00Z</dcterms:modified>
</cp:coreProperties>
</file>