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50" w:rsidRDefault="0091608D" w:rsidP="00000750">
      <w:pPr>
        <w:spacing w:after="0"/>
      </w:pPr>
      <w:r w:rsidRPr="00FE0F30">
        <w:rPr>
          <w:rFonts w:asciiTheme="majorHAnsi" w:hAnsiTheme="majorHAnsi"/>
          <w:b/>
          <w:i/>
          <w:color w:val="943634" w:themeColor="accent2" w:themeShade="BF"/>
          <w:sz w:val="24"/>
        </w:rPr>
        <w:t>Subhatra</w:t>
      </w:r>
      <w:r w:rsidR="00302FBB">
        <w:rPr>
          <w:rFonts w:asciiTheme="majorHAnsi" w:hAnsiTheme="majorHAnsi"/>
          <w:sz w:val="20"/>
        </w:rPr>
        <w:tab/>
      </w:r>
    </w:p>
    <w:p w:rsidR="00000750" w:rsidRDefault="00D77686" w:rsidP="00000750">
      <w:pPr>
        <w:spacing w:after="0"/>
      </w:pPr>
      <w:hyperlink r:id="rId7" w:history="1">
        <w:r w:rsidRPr="00B87518">
          <w:rPr>
            <w:rStyle w:val="Hyperlink"/>
            <w:rFonts w:asciiTheme="majorHAnsi" w:hAnsiTheme="majorHAnsi"/>
            <w:sz w:val="20"/>
          </w:rPr>
          <w:t>Subhatra.343163@2freemail.com</w:t>
        </w:r>
      </w:hyperlink>
      <w:r>
        <w:rPr>
          <w:rFonts w:asciiTheme="majorHAnsi" w:hAnsiTheme="majorHAnsi"/>
          <w:sz w:val="20"/>
        </w:rPr>
        <w:t xml:space="preserve"> </w:t>
      </w:r>
    </w:p>
    <w:p w:rsidR="00000750" w:rsidRPr="00FE0F30" w:rsidRDefault="00D77686" w:rsidP="00000750">
      <w:pPr>
        <w:spacing w:after="0"/>
        <w:rPr>
          <w:rFonts w:asciiTheme="majorHAnsi" w:hAnsiTheme="majorHAnsi"/>
          <w:sz w:val="20"/>
        </w:rPr>
      </w:pPr>
      <w:r>
        <w:rPr>
          <w:rFonts w:asciiTheme="majorHAnsi" w:hAnsiTheme="majorHAnsi"/>
          <w:sz w:val="20"/>
        </w:rPr>
        <w:t>C/o- +971502360357</w:t>
      </w:r>
    </w:p>
    <w:p w:rsidR="00577E9A" w:rsidRPr="00FE0F30" w:rsidRDefault="00577E9A" w:rsidP="00000750">
      <w:pPr>
        <w:pBdr>
          <w:top w:val="single" w:sz="4" w:space="1" w:color="auto"/>
        </w:pBdr>
        <w:spacing w:after="0"/>
        <w:jc w:val="center"/>
        <w:rPr>
          <w:rFonts w:asciiTheme="majorHAnsi" w:hAnsiTheme="majorHAnsi"/>
          <w:b/>
          <w:sz w:val="20"/>
          <w:u w:val="single"/>
        </w:rPr>
      </w:pPr>
      <w:r w:rsidRPr="00FE0F30">
        <w:rPr>
          <w:rFonts w:asciiTheme="majorHAnsi" w:hAnsiTheme="majorHAnsi"/>
          <w:sz w:val="20"/>
        </w:rPr>
        <w:br/>
      </w:r>
      <w:r w:rsidRPr="00FE0F30">
        <w:rPr>
          <w:rFonts w:asciiTheme="majorHAnsi" w:hAnsiTheme="majorHAnsi"/>
          <w:b/>
          <w:sz w:val="20"/>
          <w:u w:val="single"/>
        </w:rPr>
        <w:t>Professional Summary</w:t>
      </w:r>
    </w:p>
    <w:p w:rsidR="00577E9A" w:rsidRPr="00FE0F30" w:rsidRDefault="00577E9A" w:rsidP="00577E9A">
      <w:pPr>
        <w:pStyle w:val="ListParagraph"/>
        <w:numPr>
          <w:ilvl w:val="0"/>
          <w:numId w:val="5"/>
        </w:numPr>
        <w:jc w:val="both"/>
        <w:rPr>
          <w:rFonts w:asciiTheme="majorHAnsi" w:hAnsiTheme="majorHAnsi"/>
          <w:sz w:val="20"/>
        </w:rPr>
      </w:pPr>
      <w:r w:rsidRPr="00FE0F30">
        <w:rPr>
          <w:rFonts w:asciiTheme="majorHAnsi" w:hAnsiTheme="majorHAnsi"/>
          <w:sz w:val="20"/>
        </w:rPr>
        <w:t xml:space="preserve">Around </w:t>
      </w:r>
      <w:r w:rsidR="00410DBC" w:rsidRPr="00FE0F30">
        <w:rPr>
          <w:rFonts w:asciiTheme="majorHAnsi" w:hAnsiTheme="majorHAnsi"/>
          <w:sz w:val="20"/>
        </w:rPr>
        <w:t>1</w:t>
      </w:r>
      <w:r w:rsidR="00064D17">
        <w:rPr>
          <w:rFonts w:asciiTheme="majorHAnsi" w:hAnsiTheme="majorHAnsi"/>
          <w:sz w:val="20"/>
        </w:rPr>
        <w:t>3</w:t>
      </w:r>
      <w:r w:rsidRPr="00FE0F30">
        <w:rPr>
          <w:rFonts w:asciiTheme="majorHAnsi" w:hAnsiTheme="majorHAnsi"/>
          <w:sz w:val="20"/>
        </w:rPr>
        <w:t xml:space="preserve"> years of experience in the field of customer service, </w:t>
      </w:r>
      <w:r w:rsidR="00602038" w:rsidRPr="00FE0F30">
        <w:rPr>
          <w:rFonts w:asciiTheme="majorHAnsi" w:hAnsiTheme="majorHAnsi"/>
          <w:sz w:val="20"/>
        </w:rPr>
        <w:t>operations</w:t>
      </w:r>
      <w:r w:rsidRPr="00FE0F30">
        <w:rPr>
          <w:rFonts w:asciiTheme="majorHAnsi" w:hAnsiTheme="majorHAnsi"/>
          <w:sz w:val="20"/>
        </w:rPr>
        <w:t xml:space="preserve"> and </w:t>
      </w:r>
      <w:r w:rsidR="00602038" w:rsidRPr="00FE0F30">
        <w:rPr>
          <w:rFonts w:asciiTheme="majorHAnsi" w:hAnsiTheme="majorHAnsi"/>
          <w:sz w:val="20"/>
        </w:rPr>
        <w:t>finance</w:t>
      </w:r>
      <w:r w:rsidR="00064D17">
        <w:rPr>
          <w:rFonts w:asciiTheme="majorHAnsi" w:hAnsiTheme="majorHAnsi"/>
          <w:sz w:val="20"/>
        </w:rPr>
        <w:t xml:space="preserve"> </w:t>
      </w:r>
      <w:r w:rsidR="00064D17" w:rsidRPr="00064D17">
        <w:rPr>
          <w:rFonts w:asciiTheme="majorHAnsi" w:hAnsiTheme="majorHAnsi"/>
          <w:sz w:val="16"/>
          <w:szCs w:val="16"/>
        </w:rPr>
        <w:t>coordination.</w:t>
      </w:r>
    </w:p>
    <w:p w:rsidR="00577E9A" w:rsidRPr="00FE0F30" w:rsidRDefault="00577E9A" w:rsidP="00577E9A">
      <w:pPr>
        <w:pStyle w:val="ListParagraph"/>
        <w:numPr>
          <w:ilvl w:val="0"/>
          <w:numId w:val="5"/>
        </w:numPr>
        <w:jc w:val="both"/>
        <w:rPr>
          <w:rFonts w:asciiTheme="majorHAnsi" w:hAnsiTheme="majorHAnsi"/>
          <w:sz w:val="20"/>
        </w:rPr>
      </w:pPr>
      <w:r w:rsidRPr="00FE0F30">
        <w:rPr>
          <w:rFonts w:asciiTheme="majorHAnsi" w:hAnsiTheme="majorHAnsi"/>
          <w:sz w:val="20"/>
        </w:rPr>
        <w:t>Worked with various industry sectors such as IT, ITE (BPO), Cargo and Trading companies</w:t>
      </w:r>
    </w:p>
    <w:p w:rsidR="00577E9A" w:rsidRPr="00FE0F30" w:rsidRDefault="00577E9A" w:rsidP="00577E9A">
      <w:pPr>
        <w:pStyle w:val="ListParagraph"/>
        <w:numPr>
          <w:ilvl w:val="0"/>
          <w:numId w:val="5"/>
        </w:numPr>
        <w:jc w:val="both"/>
        <w:rPr>
          <w:rFonts w:asciiTheme="majorHAnsi" w:hAnsiTheme="majorHAnsi"/>
          <w:sz w:val="20"/>
        </w:rPr>
      </w:pPr>
      <w:r w:rsidRPr="00FE0F30">
        <w:rPr>
          <w:rFonts w:asciiTheme="majorHAnsi" w:hAnsiTheme="majorHAnsi"/>
          <w:sz w:val="20"/>
        </w:rPr>
        <w:t xml:space="preserve">Core strengths are into operations management for customer services, financial operations for large scale freight transportation companies. </w:t>
      </w:r>
    </w:p>
    <w:p w:rsidR="00577E9A" w:rsidRPr="00FE0F30" w:rsidRDefault="00577E9A" w:rsidP="00577E9A">
      <w:pPr>
        <w:pStyle w:val="ListParagraph"/>
        <w:numPr>
          <w:ilvl w:val="0"/>
          <w:numId w:val="5"/>
        </w:numPr>
        <w:jc w:val="both"/>
        <w:rPr>
          <w:rFonts w:asciiTheme="majorHAnsi" w:hAnsiTheme="majorHAnsi"/>
          <w:sz w:val="20"/>
        </w:rPr>
      </w:pPr>
      <w:r w:rsidRPr="00FE0F30">
        <w:rPr>
          <w:rFonts w:asciiTheme="majorHAnsi" w:hAnsiTheme="majorHAnsi"/>
          <w:sz w:val="20"/>
        </w:rPr>
        <w:t>Demonstrated competence in</w:t>
      </w:r>
      <w:r w:rsidR="00226A0C">
        <w:rPr>
          <w:rFonts w:asciiTheme="majorHAnsi" w:hAnsiTheme="majorHAnsi"/>
          <w:sz w:val="20"/>
        </w:rPr>
        <w:t xml:space="preserve"> </w:t>
      </w:r>
      <w:r w:rsidRPr="00FE0F30">
        <w:rPr>
          <w:rFonts w:asciiTheme="majorHAnsi" w:hAnsiTheme="majorHAnsi"/>
          <w:sz w:val="20"/>
        </w:rPr>
        <w:t xml:space="preserve">Leadership, Team building and sales related activities. </w:t>
      </w:r>
    </w:p>
    <w:p w:rsidR="00577E9A" w:rsidRPr="00FE0F30" w:rsidRDefault="00577E9A" w:rsidP="00577E9A">
      <w:pPr>
        <w:pStyle w:val="ListParagraph"/>
        <w:numPr>
          <w:ilvl w:val="0"/>
          <w:numId w:val="5"/>
        </w:numPr>
        <w:jc w:val="both"/>
        <w:rPr>
          <w:rFonts w:asciiTheme="majorHAnsi" w:hAnsiTheme="majorHAnsi"/>
          <w:sz w:val="20"/>
        </w:rPr>
      </w:pPr>
      <w:r w:rsidRPr="00FE0F30">
        <w:rPr>
          <w:rFonts w:asciiTheme="majorHAnsi" w:hAnsiTheme="majorHAnsi"/>
          <w:sz w:val="20"/>
        </w:rPr>
        <w:t>Excellent skills in cost Accounting, Business Statistics and Operation Research</w:t>
      </w:r>
    </w:p>
    <w:p w:rsidR="00577E9A" w:rsidRPr="00FE0F30" w:rsidRDefault="00577E9A" w:rsidP="00577E9A">
      <w:pPr>
        <w:jc w:val="center"/>
        <w:rPr>
          <w:rFonts w:asciiTheme="majorHAnsi" w:hAnsiTheme="majorHAnsi"/>
          <w:b/>
          <w:sz w:val="20"/>
          <w:u w:val="single"/>
        </w:rPr>
      </w:pPr>
      <w:r w:rsidRPr="00FE0F30">
        <w:rPr>
          <w:rFonts w:asciiTheme="majorHAnsi" w:hAnsiTheme="majorHAnsi"/>
          <w:b/>
          <w:sz w:val="20"/>
          <w:u w:val="single"/>
        </w:rPr>
        <w:t>Academic Qualifications</w:t>
      </w:r>
    </w:p>
    <w:tbl>
      <w:tblPr>
        <w:tblStyle w:val="TableGrid"/>
        <w:tblW w:w="9069" w:type="dxa"/>
        <w:tblInd w:w="198" w:type="dxa"/>
        <w:tblLook w:val="04A0"/>
      </w:tblPr>
      <w:tblGrid>
        <w:gridCol w:w="1440"/>
        <w:gridCol w:w="2250"/>
        <w:gridCol w:w="3240"/>
        <w:gridCol w:w="2139"/>
      </w:tblGrid>
      <w:tr w:rsidR="00577E9A" w:rsidRPr="00FE0F30" w:rsidTr="0026090A">
        <w:tc>
          <w:tcPr>
            <w:tcW w:w="1440" w:type="dxa"/>
            <w:shd w:val="clear" w:color="auto" w:fill="BFBFBF" w:themeFill="background1" w:themeFillShade="BF"/>
          </w:tcPr>
          <w:p w:rsidR="000B4BF2" w:rsidRPr="00FE0F30" w:rsidRDefault="00577E9A" w:rsidP="0026090A">
            <w:pPr>
              <w:jc w:val="both"/>
              <w:rPr>
                <w:rFonts w:asciiTheme="majorHAnsi" w:hAnsiTheme="majorHAnsi"/>
                <w:b/>
                <w:sz w:val="20"/>
              </w:rPr>
            </w:pPr>
            <w:r w:rsidRPr="00FE0F30">
              <w:rPr>
                <w:rFonts w:asciiTheme="majorHAnsi" w:hAnsiTheme="majorHAnsi"/>
                <w:b/>
                <w:sz w:val="20"/>
              </w:rPr>
              <w:t>Qualification</w:t>
            </w:r>
          </w:p>
        </w:tc>
        <w:tc>
          <w:tcPr>
            <w:tcW w:w="2250" w:type="dxa"/>
            <w:shd w:val="clear" w:color="auto" w:fill="BFBFBF" w:themeFill="background1" w:themeFillShade="BF"/>
          </w:tcPr>
          <w:p w:rsidR="00577E9A" w:rsidRPr="00FE0F30" w:rsidRDefault="00577E9A" w:rsidP="0026090A">
            <w:pPr>
              <w:jc w:val="both"/>
              <w:rPr>
                <w:rFonts w:asciiTheme="majorHAnsi" w:hAnsiTheme="majorHAnsi"/>
                <w:b/>
                <w:sz w:val="20"/>
              </w:rPr>
            </w:pPr>
            <w:r w:rsidRPr="00FE0F30">
              <w:rPr>
                <w:rFonts w:asciiTheme="majorHAnsi" w:hAnsiTheme="majorHAnsi"/>
                <w:b/>
                <w:sz w:val="20"/>
              </w:rPr>
              <w:t>University</w:t>
            </w:r>
          </w:p>
        </w:tc>
        <w:tc>
          <w:tcPr>
            <w:tcW w:w="3240" w:type="dxa"/>
            <w:shd w:val="clear" w:color="auto" w:fill="BFBFBF" w:themeFill="background1" w:themeFillShade="BF"/>
          </w:tcPr>
          <w:p w:rsidR="00577E9A" w:rsidRPr="00FE0F30" w:rsidRDefault="00577E9A" w:rsidP="0026090A">
            <w:pPr>
              <w:jc w:val="both"/>
              <w:rPr>
                <w:rFonts w:asciiTheme="majorHAnsi" w:hAnsiTheme="majorHAnsi"/>
                <w:b/>
                <w:sz w:val="20"/>
              </w:rPr>
            </w:pPr>
            <w:r w:rsidRPr="00FE0F30">
              <w:rPr>
                <w:rFonts w:asciiTheme="majorHAnsi" w:hAnsiTheme="majorHAnsi"/>
                <w:b/>
                <w:sz w:val="20"/>
              </w:rPr>
              <w:t>Specialization</w:t>
            </w:r>
          </w:p>
        </w:tc>
        <w:tc>
          <w:tcPr>
            <w:tcW w:w="2139" w:type="dxa"/>
            <w:shd w:val="clear" w:color="auto" w:fill="BFBFBF" w:themeFill="background1" w:themeFillShade="BF"/>
          </w:tcPr>
          <w:p w:rsidR="00577E9A" w:rsidRPr="00FE0F30" w:rsidRDefault="00577E9A" w:rsidP="0026090A">
            <w:pPr>
              <w:jc w:val="both"/>
              <w:rPr>
                <w:rFonts w:asciiTheme="majorHAnsi" w:hAnsiTheme="majorHAnsi"/>
                <w:b/>
                <w:sz w:val="20"/>
              </w:rPr>
            </w:pPr>
            <w:r w:rsidRPr="00FE0F30">
              <w:rPr>
                <w:rFonts w:asciiTheme="majorHAnsi" w:hAnsiTheme="majorHAnsi"/>
                <w:b/>
                <w:sz w:val="20"/>
              </w:rPr>
              <w:t>Division</w:t>
            </w:r>
          </w:p>
        </w:tc>
      </w:tr>
      <w:tr w:rsidR="00577E9A" w:rsidRPr="00FE0F30" w:rsidTr="0026090A">
        <w:tc>
          <w:tcPr>
            <w:tcW w:w="1440" w:type="dxa"/>
          </w:tcPr>
          <w:p w:rsidR="00577E9A" w:rsidRPr="00FE0F30" w:rsidRDefault="00577E9A" w:rsidP="000B4BF2">
            <w:pPr>
              <w:jc w:val="both"/>
              <w:rPr>
                <w:rFonts w:asciiTheme="majorHAnsi" w:hAnsiTheme="majorHAnsi"/>
                <w:sz w:val="20"/>
              </w:rPr>
            </w:pPr>
            <w:r w:rsidRPr="00FE0F30">
              <w:rPr>
                <w:rFonts w:asciiTheme="majorHAnsi" w:hAnsiTheme="majorHAnsi"/>
                <w:sz w:val="20"/>
              </w:rPr>
              <w:t>MBA</w:t>
            </w:r>
            <w:r w:rsidR="000B4BF2" w:rsidRPr="00FE0F30">
              <w:rPr>
                <w:rFonts w:asciiTheme="majorHAnsi" w:hAnsiTheme="majorHAnsi"/>
                <w:sz w:val="20"/>
              </w:rPr>
              <w:t xml:space="preserve"> – 2007</w:t>
            </w:r>
          </w:p>
        </w:tc>
        <w:tc>
          <w:tcPr>
            <w:tcW w:w="2250" w:type="dxa"/>
          </w:tcPr>
          <w:p w:rsidR="00577E9A" w:rsidRPr="00FE0F30" w:rsidRDefault="00577E9A" w:rsidP="0026090A">
            <w:pPr>
              <w:jc w:val="both"/>
              <w:rPr>
                <w:rFonts w:asciiTheme="majorHAnsi" w:hAnsiTheme="majorHAnsi"/>
                <w:sz w:val="20"/>
              </w:rPr>
            </w:pPr>
            <w:r w:rsidRPr="00FE0F30">
              <w:rPr>
                <w:rFonts w:asciiTheme="majorHAnsi" w:hAnsiTheme="majorHAnsi"/>
                <w:sz w:val="18"/>
                <w:szCs w:val="18"/>
              </w:rPr>
              <w:t>University of Madras</w:t>
            </w:r>
          </w:p>
        </w:tc>
        <w:tc>
          <w:tcPr>
            <w:tcW w:w="3240" w:type="dxa"/>
          </w:tcPr>
          <w:p w:rsidR="00577E9A" w:rsidRPr="00FE0F30" w:rsidRDefault="00577E9A" w:rsidP="0026090A">
            <w:pPr>
              <w:jc w:val="both"/>
              <w:rPr>
                <w:rFonts w:asciiTheme="majorHAnsi" w:hAnsiTheme="majorHAnsi"/>
                <w:sz w:val="20"/>
              </w:rPr>
            </w:pPr>
            <w:r w:rsidRPr="00FE0F30">
              <w:rPr>
                <w:rFonts w:asciiTheme="majorHAnsi" w:hAnsiTheme="majorHAnsi"/>
                <w:sz w:val="20"/>
              </w:rPr>
              <w:t>Human Resources</w:t>
            </w:r>
          </w:p>
        </w:tc>
        <w:tc>
          <w:tcPr>
            <w:tcW w:w="2139" w:type="dxa"/>
          </w:tcPr>
          <w:p w:rsidR="00577E9A" w:rsidRPr="00FE0F30" w:rsidRDefault="00577E9A" w:rsidP="0026090A">
            <w:pPr>
              <w:jc w:val="both"/>
              <w:rPr>
                <w:rFonts w:asciiTheme="majorHAnsi" w:hAnsiTheme="majorHAnsi"/>
                <w:sz w:val="20"/>
              </w:rPr>
            </w:pPr>
            <w:r w:rsidRPr="00FE0F30">
              <w:rPr>
                <w:rFonts w:asciiTheme="majorHAnsi" w:hAnsiTheme="majorHAnsi"/>
                <w:sz w:val="20"/>
              </w:rPr>
              <w:t>First</w:t>
            </w:r>
          </w:p>
        </w:tc>
      </w:tr>
      <w:tr w:rsidR="00577E9A" w:rsidRPr="00FE0F30" w:rsidTr="0026090A">
        <w:tc>
          <w:tcPr>
            <w:tcW w:w="1440" w:type="dxa"/>
          </w:tcPr>
          <w:p w:rsidR="00577E9A" w:rsidRPr="00FE0F30" w:rsidRDefault="00577E9A" w:rsidP="000B4BF2">
            <w:pPr>
              <w:jc w:val="both"/>
              <w:rPr>
                <w:rFonts w:asciiTheme="majorHAnsi" w:hAnsiTheme="majorHAnsi"/>
                <w:sz w:val="20"/>
              </w:rPr>
            </w:pPr>
            <w:r w:rsidRPr="00FE0F30">
              <w:rPr>
                <w:rFonts w:asciiTheme="majorHAnsi" w:hAnsiTheme="majorHAnsi"/>
                <w:sz w:val="20"/>
              </w:rPr>
              <w:t>B.com</w:t>
            </w:r>
            <w:r w:rsidR="000B4BF2" w:rsidRPr="00FE0F30">
              <w:rPr>
                <w:rFonts w:asciiTheme="majorHAnsi" w:hAnsiTheme="majorHAnsi"/>
                <w:sz w:val="20"/>
              </w:rPr>
              <w:t xml:space="preserve"> – 2003</w:t>
            </w:r>
          </w:p>
        </w:tc>
        <w:tc>
          <w:tcPr>
            <w:tcW w:w="2250" w:type="dxa"/>
          </w:tcPr>
          <w:p w:rsidR="00577E9A" w:rsidRPr="00FE0F30" w:rsidRDefault="001F6E4D" w:rsidP="0026090A">
            <w:pPr>
              <w:jc w:val="both"/>
              <w:rPr>
                <w:rFonts w:asciiTheme="majorHAnsi" w:hAnsiTheme="majorHAnsi"/>
                <w:sz w:val="20"/>
              </w:rPr>
            </w:pPr>
            <w:r w:rsidRPr="00FE0F30">
              <w:rPr>
                <w:rFonts w:asciiTheme="majorHAnsi" w:hAnsiTheme="majorHAnsi"/>
                <w:sz w:val="20"/>
              </w:rPr>
              <w:t>SIETCollege for Women</w:t>
            </w:r>
          </w:p>
        </w:tc>
        <w:tc>
          <w:tcPr>
            <w:tcW w:w="3240" w:type="dxa"/>
          </w:tcPr>
          <w:p w:rsidR="00577E9A" w:rsidRPr="00FE0F30" w:rsidRDefault="001F6E4D" w:rsidP="0026090A">
            <w:pPr>
              <w:jc w:val="both"/>
              <w:rPr>
                <w:rFonts w:asciiTheme="majorHAnsi" w:hAnsiTheme="majorHAnsi"/>
                <w:sz w:val="20"/>
              </w:rPr>
            </w:pPr>
            <w:r w:rsidRPr="00FE0F30">
              <w:rPr>
                <w:rFonts w:asciiTheme="majorHAnsi" w:hAnsiTheme="majorHAnsi"/>
                <w:sz w:val="20"/>
              </w:rPr>
              <w:t>Commerce</w:t>
            </w:r>
          </w:p>
        </w:tc>
        <w:tc>
          <w:tcPr>
            <w:tcW w:w="2139" w:type="dxa"/>
          </w:tcPr>
          <w:p w:rsidR="00577E9A" w:rsidRPr="00FE0F30" w:rsidRDefault="00577E9A" w:rsidP="0026090A">
            <w:pPr>
              <w:jc w:val="both"/>
              <w:rPr>
                <w:rFonts w:asciiTheme="majorHAnsi" w:hAnsiTheme="majorHAnsi"/>
                <w:sz w:val="20"/>
              </w:rPr>
            </w:pPr>
            <w:r w:rsidRPr="00FE0F30">
              <w:rPr>
                <w:rFonts w:asciiTheme="majorHAnsi" w:hAnsiTheme="majorHAnsi"/>
                <w:sz w:val="20"/>
              </w:rPr>
              <w:t>First</w:t>
            </w:r>
          </w:p>
        </w:tc>
      </w:tr>
      <w:tr w:rsidR="00577E9A" w:rsidRPr="00FE0F30" w:rsidTr="0026090A">
        <w:tc>
          <w:tcPr>
            <w:tcW w:w="1440" w:type="dxa"/>
          </w:tcPr>
          <w:p w:rsidR="00577E9A" w:rsidRPr="00FE0F30" w:rsidRDefault="00577E9A" w:rsidP="000B4BF2">
            <w:pPr>
              <w:jc w:val="both"/>
              <w:rPr>
                <w:rFonts w:asciiTheme="majorHAnsi" w:hAnsiTheme="majorHAnsi"/>
                <w:sz w:val="20"/>
              </w:rPr>
            </w:pPr>
            <w:r w:rsidRPr="00FE0F30">
              <w:rPr>
                <w:rFonts w:asciiTheme="majorHAnsi" w:hAnsiTheme="majorHAnsi"/>
                <w:sz w:val="20"/>
              </w:rPr>
              <w:t>B.C.A</w:t>
            </w:r>
            <w:r w:rsidR="000B4BF2" w:rsidRPr="00FE0F30">
              <w:rPr>
                <w:rFonts w:asciiTheme="majorHAnsi" w:hAnsiTheme="majorHAnsi"/>
                <w:sz w:val="20"/>
              </w:rPr>
              <w:t xml:space="preserve"> – 2003</w:t>
            </w:r>
          </w:p>
        </w:tc>
        <w:tc>
          <w:tcPr>
            <w:tcW w:w="2250" w:type="dxa"/>
          </w:tcPr>
          <w:p w:rsidR="00577E9A" w:rsidRPr="00FE0F30" w:rsidRDefault="00577E9A" w:rsidP="0026090A">
            <w:pPr>
              <w:jc w:val="both"/>
              <w:rPr>
                <w:rFonts w:asciiTheme="majorHAnsi" w:hAnsiTheme="majorHAnsi"/>
                <w:sz w:val="18"/>
                <w:szCs w:val="18"/>
              </w:rPr>
            </w:pPr>
            <w:r w:rsidRPr="00FE0F30">
              <w:rPr>
                <w:rFonts w:asciiTheme="majorHAnsi" w:hAnsiTheme="majorHAnsi"/>
                <w:sz w:val="18"/>
                <w:szCs w:val="18"/>
              </w:rPr>
              <w:t>IGNOU</w:t>
            </w:r>
          </w:p>
        </w:tc>
        <w:tc>
          <w:tcPr>
            <w:tcW w:w="3240" w:type="dxa"/>
          </w:tcPr>
          <w:p w:rsidR="00577E9A" w:rsidRPr="00FE0F30" w:rsidRDefault="00577E9A" w:rsidP="0026090A">
            <w:pPr>
              <w:jc w:val="both"/>
              <w:rPr>
                <w:rFonts w:asciiTheme="majorHAnsi" w:hAnsiTheme="majorHAnsi"/>
                <w:sz w:val="20"/>
              </w:rPr>
            </w:pPr>
            <w:r w:rsidRPr="00FE0F30">
              <w:rPr>
                <w:rFonts w:asciiTheme="majorHAnsi" w:hAnsiTheme="majorHAnsi"/>
                <w:sz w:val="20"/>
              </w:rPr>
              <w:t>Computer Applications</w:t>
            </w:r>
          </w:p>
        </w:tc>
        <w:tc>
          <w:tcPr>
            <w:tcW w:w="2139" w:type="dxa"/>
          </w:tcPr>
          <w:p w:rsidR="00577E9A" w:rsidRPr="00FE0F30" w:rsidRDefault="00577E9A" w:rsidP="0026090A">
            <w:pPr>
              <w:jc w:val="both"/>
              <w:rPr>
                <w:rFonts w:asciiTheme="majorHAnsi" w:hAnsiTheme="majorHAnsi"/>
                <w:sz w:val="20"/>
              </w:rPr>
            </w:pPr>
            <w:r w:rsidRPr="00FE0F30">
              <w:rPr>
                <w:rFonts w:asciiTheme="majorHAnsi" w:hAnsiTheme="majorHAnsi"/>
                <w:sz w:val="20"/>
              </w:rPr>
              <w:t>First</w:t>
            </w:r>
          </w:p>
        </w:tc>
      </w:tr>
      <w:tr w:rsidR="00577E9A" w:rsidRPr="00FE0F30" w:rsidTr="0026090A">
        <w:tc>
          <w:tcPr>
            <w:tcW w:w="1440" w:type="dxa"/>
          </w:tcPr>
          <w:p w:rsidR="00577E9A" w:rsidRPr="00FE0F30" w:rsidRDefault="00577E9A" w:rsidP="000B4BF2">
            <w:pPr>
              <w:jc w:val="both"/>
              <w:rPr>
                <w:rFonts w:asciiTheme="majorHAnsi" w:hAnsiTheme="majorHAnsi"/>
                <w:sz w:val="20"/>
              </w:rPr>
            </w:pPr>
            <w:r w:rsidRPr="00FE0F30">
              <w:rPr>
                <w:rFonts w:asciiTheme="majorHAnsi" w:hAnsiTheme="majorHAnsi"/>
                <w:sz w:val="20"/>
              </w:rPr>
              <w:t>HSC</w:t>
            </w:r>
            <w:r w:rsidR="000B4BF2" w:rsidRPr="00FE0F30">
              <w:rPr>
                <w:rFonts w:asciiTheme="majorHAnsi" w:hAnsiTheme="majorHAnsi"/>
                <w:sz w:val="20"/>
              </w:rPr>
              <w:t xml:space="preserve"> – 1999</w:t>
            </w:r>
          </w:p>
        </w:tc>
        <w:tc>
          <w:tcPr>
            <w:tcW w:w="2250" w:type="dxa"/>
          </w:tcPr>
          <w:p w:rsidR="00577E9A" w:rsidRPr="00FE0F30" w:rsidRDefault="00577E9A" w:rsidP="0026090A">
            <w:pPr>
              <w:jc w:val="both"/>
              <w:rPr>
                <w:rFonts w:asciiTheme="majorHAnsi" w:hAnsiTheme="majorHAnsi"/>
                <w:sz w:val="18"/>
                <w:szCs w:val="18"/>
              </w:rPr>
            </w:pPr>
            <w:r w:rsidRPr="00FE0F30">
              <w:rPr>
                <w:rFonts w:asciiTheme="majorHAnsi" w:hAnsiTheme="majorHAnsi"/>
                <w:sz w:val="18"/>
                <w:szCs w:val="18"/>
              </w:rPr>
              <w:t>GSPT Girls HSC School</w:t>
            </w:r>
          </w:p>
        </w:tc>
        <w:tc>
          <w:tcPr>
            <w:tcW w:w="3240" w:type="dxa"/>
          </w:tcPr>
          <w:p w:rsidR="00577E9A" w:rsidRPr="00FE0F30" w:rsidRDefault="00577E9A" w:rsidP="0026090A">
            <w:pPr>
              <w:jc w:val="both"/>
              <w:rPr>
                <w:rFonts w:asciiTheme="majorHAnsi" w:hAnsiTheme="majorHAnsi"/>
                <w:sz w:val="20"/>
              </w:rPr>
            </w:pPr>
            <w:r w:rsidRPr="00FE0F30">
              <w:rPr>
                <w:rFonts w:asciiTheme="majorHAnsi" w:hAnsiTheme="majorHAnsi"/>
                <w:sz w:val="20"/>
              </w:rPr>
              <w:t>Commerce with Computer Science</w:t>
            </w:r>
          </w:p>
        </w:tc>
        <w:tc>
          <w:tcPr>
            <w:tcW w:w="2139" w:type="dxa"/>
          </w:tcPr>
          <w:p w:rsidR="00577E9A" w:rsidRPr="00FE0F30" w:rsidRDefault="00577E9A" w:rsidP="0026090A">
            <w:pPr>
              <w:jc w:val="both"/>
              <w:rPr>
                <w:rFonts w:asciiTheme="majorHAnsi" w:hAnsiTheme="majorHAnsi"/>
                <w:sz w:val="20"/>
              </w:rPr>
            </w:pPr>
            <w:r w:rsidRPr="00FE0F30">
              <w:rPr>
                <w:rFonts w:asciiTheme="majorHAnsi" w:hAnsiTheme="majorHAnsi"/>
                <w:sz w:val="20"/>
              </w:rPr>
              <w:t>First with Distinction</w:t>
            </w:r>
          </w:p>
        </w:tc>
      </w:tr>
      <w:tr w:rsidR="00577E9A" w:rsidRPr="00FE0F30" w:rsidTr="0026090A">
        <w:tc>
          <w:tcPr>
            <w:tcW w:w="1440" w:type="dxa"/>
          </w:tcPr>
          <w:p w:rsidR="00577E9A" w:rsidRPr="00FE0F30" w:rsidRDefault="00577E9A" w:rsidP="000B4BF2">
            <w:pPr>
              <w:jc w:val="both"/>
              <w:rPr>
                <w:rFonts w:asciiTheme="majorHAnsi" w:hAnsiTheme="majorHAnsi"/>
                <w:sz w:val="20"/>
              </w:rPr>
            </w:pPr>
            <w:r w:rsidRPr="00FE0F30">
              <w:rPr>
                <w:rFonts w:asciiTheme="majorHAnsi" w:hAnsiTheme="majorHAnsi"/>
                <w:sz w:val="20"/>
              </w:rPr>
              <w:t>SSLC</w:t>
            </w:r>
            <w:r w:rsidR="000B4BF2" w:rsidRPr="00FE0F30">
              <w:rPr>
                <w:rFonts w:asciiTheme="majorHAnsi" w:hAnsiTheme="majorHAnsi"/>
                <w:sz w:val="20"/>
              </w:rPr>
              <w:t xml:space="preserve"> - 1997</w:t>
            </w:r>
          </w:p>
        </w:tc>
        <w:tc>
          <w:tcPr>
            <w:tcW w:w="2250" w:type="dxa"/>
          </w:tcPr>
          <w:p w:rsidR="00577E9A" w:rsidRPr="00FE0F30" w:rsidRDefault="00577E9A" w:rsidP="0026090A">
            <w:pPr>
              <w:jc w:val="both"/>
              <w:rPr>
                <w:rFonts w:asciiTheme="majorHAnsi" w:hAnsiTheme="majorHAnsi"/>
                <w:sz w:val="18"/>
                <w:szCs w:val="18"/>
              </w:rPr>
            </w:pPr>
            <w:r w:rsidRPr="00FE0F30">
              <w:rPr>
                <w:rFonts w:asciiTheme="majorHAnsi" w:hAnsiTheme="majorHAnsi"/>
                <w:sz w:val="18"/>
                <w:szCs w:val="18"/>
              </w:rPr>
              <w:t>GSPT Girls HSC School</w:t>
            </w:r>
          </w:p>
        </w:tc>
        <w:tc>
          <w:tcPr>
            <w:tcW w:w="3240" w:type="dxa"/>
          </w:tcPr>
          <w:p w:rsidR="00577E9A" w:rsidRPr="00FE0F30" w:rsidRDefault="00577E9A" w:rsidP="0026090A">
            <w:pPr>
              <w:jc w:val="both"/>
              <w:rPr>
                <w:rFonts w:asciiTheme="majorHAnsi" w:hAnsiTheme="majorHAnsi"/>
                <w:sz w:val="20"/>
              </w:rPr>
            </w:pPr>
            <w:r w:rsidRPr="00FE0F30">
              <w:rPr>
                <w:rFonts w:asciiTheme="majorHAnsi" w:hAnsiTheme="majorHAnsi"/>
                <w:sz w:val="20"/>
              </w:rPr>
              <w:t>Mathematics</w:t>
            </w:r>
          </w:p>
        </w:tc>
        <w:tc>
          <w:tcPr>
            <w:tcW w:w="2139" w:type="dxa"/>
          </w:tcPr>
          <w:p w:rsidR="00577E9A" w:rsidRPr="00FE0F30" w:rsidRDefault="00577E9A" w:rsidP="0026090A">
            <w:pPr>
              <w:jc w:val="both"/>
              <w:rPr>
                <w:rFonts w:asciiTheme="majorHAnsi" w:hAnsiTheme="majorHAnsi"/>
                <w:sz w:val="20"/>
              </w:rPr>
            </w:pPr>
            <w:r w:rsidRPr="00FE0F30">
              <w:rPr>
                <w:rFonts w:asciiTheme="majorHAnsi" w:hAnsiTheme="majorHAnsi"/>
                <w:sz w:val="20"/>
              </w:rPr>
              <w:t>First with Distinction</w:t>
            </w:r>
          </w:p>
        </w:tc>
      </w:tr>
    </w:tbl>
    <w:p w:rsidR="00577E9A" w:rsidRPr="00FE0F30" w:rsidRDefault="00577E9A" w:rsidP="00577E9A">
      <w:pPr>
        <w:jc w:val="both"/>
        <w:rPr>
          <w:rFonts w:asciiTheme="majorHAnsi" w:hAnsiTheme="majorHAnsi"/>
          <w:sz w:val="20"/>
        </w:rPr>
      </w:pPr>
    </w:p>
    <w:p w:rsidR="00577E9A" w:rsidRPr="00FE0F30" w:rsidRDefault="00577E9A" w:rsidP="00577E9A">
      <w:pPr>
        <w:jc w:val="center"/>
        <w:rPr>
          <w:rFonts w:asciiTheme="majorHAnsi" w:hAnsiTheme="majorHAnsi"/>
          <w:b/>
          <w:sz w:val="20"/>
          <w:u w:val="single"/>
        </w:rPr>
      </w:pPr>
      <w:r w:rsidRPr="00FE0F30">
        <w:rPr>
          <w:rFonts w:asciiTheme="majorHAnsi" w:hAnsiTheme="majorHAnsi"/>
          <w:b/>
          <w:sz w:val="20"/>
          <w:u w:val="single"/>
        </w:rPr>
        <w:t>Computer and other Technical Skills</w:t>
      </w:r>
    </w:p>
    <w:p w:rsidR="00577E9A" w:rsidRPr="00FE0F30" w:rsidRDefault="00577E9A" w:rsidP="00577E9A">
      <w:pPr>
        <w:pStyle w:val="NormalWeb"/>
        <w:numPr>
          <w:ilvl w:val="0"/>
          <w:numId w:val="2"/>
        </w:numPr>
        <w:spacing w:before="0" w:beforeAutospacing="0" w:after="0" w:afterAutospacing="0" w:line="240" w:lineRule="atLeast"/>
        <w:ind w:right="120"/>
        <w:rPr>
          <w:rFonts w:asciiTheme="majorHAnsi" w:hAnsiTheme="majorHAnsi"/>
          <w:sz w:val="20"/>
          <w:szCs w:val="22"/>
        </w:rPr>
      </w:pPr>
      <w:r w:rsidRPr="00FE0F30">
        <w:rPr>
          <w:rFonts w:asciiTheme="majorHAnsi" w:hAnsiTheme="majorHAnsi"/>
          <w:sz w:val="20"/>
          <w:szCs w:val="22"/>
        </w:rPr>
        <w:t>Microsoft Office Word, Excel, Access, PowerPoint, Outlook Express</w:t>
      </w:r>
    </w:p>
    <w:p w:rsidR="00577E9A" w:rsidRPr="00FE0F30" w:rsidRDefault="00577E9A" w:rsidP="00577E9A">
      <w:pPr>
        <w:pStyle w:val="NormalWeb"/>
        <w:numPr>
          <w:ilvl w:val="0"/>
          <w:numId w:val="2"/>
        </w:numPr>
        <w:spacing w:before="0" w:beforeAutospacing="0" w:after="0" w:afterAutospacing="0" w:line="240" w:lineRule="atLeast"/>
        <w:ind w:right="120"/>
        <w:rPr>
          <w:rFonts w:asciiTheme="majorHAnsi" w:hAnsiTheme="majorHAnsi"/>
          <w:sz w:val="20"/>
          <w:szCs w:val="22"/>
        </w:rPr>
      </w:pPr>
      <w:r w:rsidRPr="00FE0F30">
        <w:rPr>
          <w:rFonts w:asciiTheme="majorHAnsi" w:hAnsiTheme="majorHAnsi"/>
          <w:sz w:val="20"/>
          <w:szCs w:val="22"/>
        </w:rPr>
        <w:t>Microsoft Windows XP, Microsoft Visual basic, C , C++ and Internet skills</w:t>
      </w:r>
    </w:p>
    <w:p w:rsidR="00577E9A" w:rsidRPr="00FE0F30" w:rsidRDefault="00577E9A" w:rsidP="00577E9A">
      <w:pPr>
        <w:pStyle w:val="NormalWeb"/>
        <w:numPr>
          <w:ilvl w:val="0"/>
          <w:numId w:val="2"/>
        </w:numPr>
        <w:spacing w:before="0" w:beforeAutospacing="0" w:after="0" w:afterAutospacing="0" w:line="240" w:lineRule="atLeast"/>
        <w:ind w:right="120"/>
        <w:rPr>
          <w:rFonts w:asciiTheme="majorHAnsi" w:hAnsiTheme="majorHAnsi"/>
          <w:sz w:val="20"/>
          <w:szCs w:val="22"/>
        </w:rPr>
      </w:pPr>
      <w:r w:rsidRPr="00FE0F30">
        <w:rPr>
          <w:rFonts w:asciiTheme="majorHAnsi" w:hAnsiTheme="majorHAnsi"/>
          <w:sz w:val="20"/>
          <w:szCs w:val="22"/>
        </w:rPr>
        <w:t>Typewriting English Senior Grade – First Class</w:t>
      </w:r>
    </w:p>
    <w:p w:rsidR="00577E9A" w:rsidRPr="00FE0F30" w:rsidRDefault="00577E9A" w:rsidP="00577E9A">
      <w:pPr>
        <w:jc w:val="center"/>
        <w:rPr>
          <w:rFonts w:asciiTheme="majorHAnsi" w:hAnsiTheme="majorHAnsi"/>
          <w:b/>
          <w:sz w:val="20"/>
          <w:u w:val="single"/>
        </w:rPr>
      </w:pPr>
      <w:r w:rsidRPr="00FE0F30">
        <w:rPr>
          <w:rFonts w:asciiTheme="majorHAnsi" w:hAnsiTheme="majorHAnsi"/>
          <w:b/>
          <w:sz w:val="20"/>
          <w:u w:val="single"/>
        </w:rPr>
        <w:br/>
        <w:t>Professional Experience</w:t>
      </w:r>
    </w:p>
    <w:p w:rsidR="00577E9A" w:rsidRPr="00FE0F30" w:rsidRDefault="00577E9A" w:rsidP="00577E9A">
      <w:pPr>
        <w:shd w:val="clear" w:color="auto" w:fill="F2F2F2" w:themeFill="background1" w:themeFillShade="F2"/>
        <w:rPr>
          <w:rFonts w:asciiTheme="majorHAnsi" w:hAnsiTheme="majorHAnsi"/>
          <w:b/>
          <w:sz w:val="20"/>
        </w:rPr>
      </w:pPr>
      <w:r w:rsidRPr="00FE0F30">
        <w:rPr>
          <w:rFonts w:asciiTheme="majorHAnsi" w:hAnsiTheme="majorHAnsi"/>
          <w:b/>
          <w:sz w:val="20"/>
        </w:rPr>
        <w:t>Allcargo Logistics Ltd</w:t>
      </w:r>
      <w:r w:rsidRPr="00FE0F30">
        <w:rPr>
          <w:rFonts w:asciiTheme="majorHAnsi" w:hAnsiTheme="majorHAnsi"/>
          <w:b/>
          <w:sz w:val="20"/>
        </w:rPr>
        <w:tab/>
      </w:r>
      <w:r w:rsidRPr="00FE0F30">
        <w:rPr>
          <w:rFonts w:asciiTheme="majorHAnsi" w:hAnsiTheme="majorHAnsi"/>
          <w:b/>
          <w:sz w:val="20"/>
        </w:rPr>
        <w:tab/>
      </w:r>
      <w:r w:rsidRPr="00FE0F30">
        <w:rPr>
          <w:rFonts w:asciiTheme="majorHAnsi" w:hAnsiTheme="majorHAnsi"/>
          <w:b/>
          <w:sz w:val="20"/>
        </w:rPr>
        <w:tab/>
        <w:t>Senior Executive – Customer Service [Since Dec 2012]</w:t>
      </w:r>
    </w:p>
    <w:p w:rsidR="00577E9A" w:rsidRPr="00FE0F30" w:rsidRDefault="00FE0F30" w:rsidP="00577E9A">
      <w:pPr>
        <w:jc w:val="both"/>
        <w:rPr>
          <w:rFonts w:asciiTheme="majorHAnsi" w:hAnsiTheme="majorHAnsi"/>
          <w:sz w:val="20"/>
        </w:rPr>
      </w:pPr>
      <w:r w:rsidRPr="00FE0F30">
        <w:rPr>
          <w:rFonts w:asciiTheme="majorHAnsi" w:hAnsiTheme="majorHAnsi"/>
          <w:sz w:val="20"/>
        </w:rPr>
        <w:t>Allcargo L</w:t>
      </w:r>
      <w:r w:rsidR="00577E9A" w:rsidRPr="00FE0F30">
        <w:rPr>
          <w:rFonts w:asciiTheme="majorHAnsi" w:hAnsiTheme="majorHAnsi"/>
          <w:sz w:val="20"/>
        </w:rPr>
        <w:t>ogistics currently operates out of 189 own offices in 89 countries and gets supported by an even larger network of franchisee offices across the world. Allcargo Logistics Ltd. is one of India's largest publicly owned logistics companies, listed on the Bombay Stock Exchange and The National Stock Exchange of India.</w:t>
      </w:r>
    </w:p>
    <w:p w:rsidR="00577E9A" w:rsidRPr="00FE0F30" w:rsidRDefault="00577E9A" w:rsidP="00577E9A">
      <w:pPr>
        <w:jc w:val="both"/>
        <w:rPr>
          <w:rFonts w:asciiTheme="majorHAnsi" w:hAnsiTheme="majorHAnsi"/>
          <w:b/>
          <w:i/>
          <w:sz w:val="20"/>
        </w:rPr>
      </w:pPr>
      <w:r w:rsidRPr="00FE0F30">
        <w:rPr>
          <w:rFonts w:asciiTheme="majorHAnsi" w:hAnsiTheme="majorHAnsi"/>
          <w:b/>
          <w:i/>
          <w:sz w:val="20"/>
        </w:rPr>
        <w:t xml:space="preserve">Key achievements and responsibilities </w:t>
      </w:r>
    </w:p>
    <w:p w:rsidR="00577E9A" w:rsidRPr="00FE0F30" w:rsidRDefault="00577E9A" w:rsidP="00577E9A">
      <w:pPr>
        <w:pStyle w:val="ListParagraph"/>
        <w:numPr>
          <w:ilvl w:val="0"/>
          <w:numId w:val="6"/>
        </w:numPr>
        <w:jc w:val="both"/>
        <w:rPr>
          <w:rFonts w:asciiTheme="majorHAnsi" w:hAnsiTheme="majorHAnsi"/>
          <w:sz w:val="20"/>
        </w:rPr>
      </w:pPr>
      <w:r w:rsidRPr="00FE0F30">
        <w:rPr>
          <w:rFonts w:asciiTheme="majorHAnsi" w:hAnsiTheme="majorHAnsi"/>
          <w:sz w:val="20"/>
        </w:rPr>
        <w:t>Successfully liaising with customers, transporters, customs officials, internal departments and contributes to overall service efficiency.</w:t>
      </w:r>
    </w:p>
    <w:p w:rsidR="00577E9A" w:rsidRPr="00FE0F30" w:rsidRDefault="00577E9A" w:rsidP="00577E9A">
      <w:pPr>
        <w:pStyle w:val="ListParagraph"/>
        <w:numPr>
          <w:ilvl w:val="0"/>
          <w:numId w:val="6"/>
        </w:numPr>
        <w:jc w:val="both"/>
        <w:rPr>
          <w:rFonts w:asciiTheme="majorHAnsi" w:hAnsiTheme="majorHAnsi"/>
          <w:sz w:val="20"/>
        </w:rPr>
      </w:pPr>
      <w:r w:rsidRPr="00FE0F30">
        <w:rPr>
          <w:rFonts w:asciiTheme="majorHAnsi" w:hAnsiTheme="majorHAnsi"/>
          <w:sz w:val="20"/>
        </w:rPr>
        <w:t>Ensures customer retention and Handle effective communications with customers such as timely response messages for imports/exports operations.</w:t>
      </w:r>
    </w:p>
    <w:p w:rsidR="00577E9A" w:rsidRPr="00FE0F30" w:rsidRDefault="00577E9A" w:rsidP="00577E9A">
      <w:pPr>
        <w:pStyle w:val="ListParagraph"/>
        <w:numPr>
          <w:ilvl w:val="0"/>
          <w:numId w:val="6"/>
        </w:numPr>
        <w:jc w:val="both"/>
        <w:rPr>
          <w:rFonts w:asciiTheme="majorHAnsi" w:hAnsiTheme="majorHAnsi"/>
          <w:sz w:val="20"/>
        </w:rPr>
      </w:pPr>
      <w:r w:rsidRPr="00FE0F30">
        <w:rPr>
          <w:rFonts w:asciiTheme="majorHAnsi" w:hAnsiTheme="majorHAnsi"/>
          <w:sz w:val="20"/>
        </w:rPr>
        <w:t>Effectively managing the resources such as optimize the warehouse utilization for import and exports</w:t>
      </w:r>
    </w:p>
    <w:p w:rsidR="00577E9A" w:rsidRPr="00FE0F30" w:rsidRDefault="00577E9A" w:rsidP="00577E9A">
      <w:pPr>
        <w:pStyle w:val="ListParagraph"/>
        <w:numPr>
          <w:ilvl w:val="0"/>
          <w:numId w:val="6"/>
        </w:numPr>
        <w:jc w:val="both"/>
        <w:rPr>
          <w:rFonts w:asciiTheme="majorHAnsi" w:hAnsiTheme="majorHAnsi"/>
          <w:sz w:val="20"/>
        </w:rPr>
      </w:pPr>
      <w:r w:rsidRPr="00FE0F30">
        <w:rPr>
          <w:rFonts w:asciiTheme="majorHAnsi" w:hAnsiTheme="majorHAnsi"/>
          <w:sz w:val="20"/>
        </w:rPr>
        <w:t>Prepare, review and monitor daily movement and timely dispatch of reports.</w:t>
      </w:r>
    </w:p>
    <w:p w:rsidR="00577E9A" w:rsidRPr="00FE0F30" w:rsidRDefault="00577E9A" w:rsidP="00577E9A">
      <w:pPr>
        <w:pStyle w:val="ListParagraph"/>
        <w:numPr>
          <w:ilvl w:val="0"/>
          <w:numId w:val="6"/>
        </w:numPr>
        <w:jc w:val="both"/>
        <w:rPr>
          <w:rFonts w:asciiTheme="majorHAnsi" w:hAnsiTheme="majorHAnsi"/>
          <w:sz w:val="20"/>
        </w:rPr>
      </w:pPr>
      <w:r w:rsidRPr="00FE0F30">
        <w:rPr>
          <w:rFonts w:asciiTheme="majorHAnsi" w:hAnsiTheme="majorHAnsi"/>
          <w:sz w:val="20"/>
        </w:rPr>
        <w:t>Ensure faster turnaround time for import and exports by effectively coordinating with transporter to empty the containers from and to CFS.</w:t>
      </w:r>
    </w:p>
    <w:p w:rsidR="00577E9A" w:rsidRPr="00FE0F30" w:rsidRDefault="00577E9A" w:rsidP="00577E9A">
      <w:pPr>
        <w:pStyle w:val="ListParagraph"/>
        <w:numPr>
          <w:ilvl w:val="0"/>
          <w:numId w:val="6"/>
        </w:numPr>
        <w:jc w:val="both"/>
        <w:rPr>
          <w:rFonts w:asciiTheme="majorHAnsi" w:hAnsiTheme="majorHAnsi"/>
          <w:sz w:val="20"/>
        </w:rPr>
      </w:pPr>
      <w:r w:rsidRPr="00FE0F30">
        <w:rPr>
          <w:rFonts w:asciiTheme="majorHAnsi" w:hAnsiTheme="majorHAnsi"/>
          <w:sz w:val="20"/>
        </w:rPr>
        <w:t xml:space="preserve">Liaise with customs port officials proactively and manage all permissions, matters to the satisfaction of CFS operations. </w:t>
      </w:r>
    </w:p>
    <w:p w:rsidR="00577E9A" w:rsidRPr="00FE0F30" w:rsidRDefault="00577E9A" w:rsidP="00577E9A">
      <w:pPr>
        <w:pStyle w:val="ListParagraph"/>
        <w:numPr>
          <w:ilvl w:val="0"/>
          <w:numId w:val="6"/>
        </w:numPr>
        <w:jc w:val="both"/>
        <w:rPr>
          <w:rFonts w:asciiTheme="majorHAnsi" w:hAnsiTheme="majorHAnsi"/>
          <w:sz w:val="20"/>
        </w:rPr>
      </w:pPr>
      <w:r w:rsidRPr="00FE0F30">
        <w:rPr>
          <w:rFonts w:asciiTheme="majorHAnsi" w:hAnsiTheme="majorHAnsi"/>
          <w:sz w:val="20"/>
        </w:rPr>
        <w:t>Suggested many process improvements for overall efficiency and cost effective operation at CFS.</w:t>
      </w:r>
    </w:p>
    <w:p w:rsidR="00577E9A" w:rsidRPr="00FE0F30" w:rsidRDefault="00577E9A" w:rsidP="00577E9A">
      <w:pPr>
        <w:pStyle w:val="ListParagraph"/>
        <w:numPr>
          <w:ilvl w:val="0"/>
          <w:numId w:val="6"/>
        </w:numPr>
        <w:jc w:val="both"/>
        <w:rPr>
          <w:rFonts w:asciiTheme="majorHAnsi" w:hAnsiTheme="majorHAnsi"/>
          <w:sz w:val="20"/>
        </w:rPr>
      </w:pPr>
      <w:r w:rsidRPr="00FE0F30">
        <w:rPr>
          <w:rFonts w:asciiTheme="majorHAnsi" w:hAnsiTheme="majorHAnsi"/>
          <w:sz w:val="20"/>
        </w:rPr>
        <w:t>Procuring data on competition analysis, market survey, forecast report and other statistics.</w:t>
      </w:r>
    </w:p>
    <w:p w:rsidR="00577E9A" w:rsidRDefault="00577E9A" w:rsidP="00577E9A">
      <w:pPr>
        <w:pStyle w:val="ListParagraph"/>
        <w:numPr>
          <w:ilvl w:val="0"/>
          <w:numId w:val="6"/>
        </w:numPr>
        <w:jc w:val="both"/>
        <w:rPr>
          <w:rFonts w:asciiTheme="majorHAnsi" w:hAnsiTheme="majorHAnsi"/>
          <w:sz w:val="20"/>
        </w:rPr>
      </w:pPr>
      <w:r w:rsidRPr="00FE0F30">
        <w:rPr>
          <w:rFonts w:asciiTheme="majorHAnsi" w:hAnsiTheme="majorHAnsi"/>
          <w:sz w:val="20"/>
        </w:rPr>
        <w:t>Preparing PPTs for weekly / monthly meetings.</w:t>
      </w:r>
    </w:p>
    <w:p w:rsidR="00DB01E3" w:rsidRPr="00FE0F30" w:rsidRDefault="00DB01E3" w:rsidP="00577E9A">
      <w:pPr>
        <w:pStyle w:val="ListParagraph"/>
        <w:numPr>
          <w:ilvl w:val="0"/>
          <w:numId w:val="6"/>
        </w:numPr>
        <w:jc w:val="both"/>
        <w:rPr>
          <w:rFonts w:asciiTheme="majorHAnsi" w:hAnsiTheme="majorHAnsi"/>
          <w:sz w:val="20"/>
        </w:rPr>
      </w:pPr>
      <w:r>
        <w:rPr>
          <w:rFonts w:asciiTheme="majorHAnsi" w:hAnsiTheme="majorHAnsi"/>
          <w:sz w:val="20"/>
        </w:rPr>
        <w:t>Providing secretarial functions to Sr. General Manager of the facility.</w:t>
      </w:r>
    </w:p>
    <w:p w:rsidR="00577E9A" w:rsidRPr="00FE0F30" w:rsidRDefault="00577E9A" w:rsidP="00577E9A">
      <w:pPr>
        <w:pStyle w:val="ListParagraph"/>
        <w:jc w:val="both"/>
        <w:rPr>
          <w:rFonts w:asciiTheme="majorHAnsi" w:hAnsiTheme="majorHAnsi"/>
          <w:sz w:val="20"/>
        </w:rPr>
      </w:pPr>
    </w:p>
    <w:p w:rsidR="00577E9A" w:rsidRPr="00FE0F30" w:rsidRDefault="00577E9A" w:rsidP="00577E9A">
      <w:pPr>
        <w:shd w:val="clear" w:color="auto" w:fill="F2F2F2" w:themeFill="background1" w:themeFillShade="F2"/>
        <w:jc w:val="both"/>
        <w:rPr>
          <w:rFonts w:asciiTheme="majorHAnsi" w:hAnsiTheme="majorHAnsi"/>
          <w:b/>
          <w:sz w:val="20"/>
        </w:rPr>
      </w:pPr>
      <w:r w:rsidRPr="00FE0F30">
        <w:rPr>
          <w:rFonts w:asciiTheme="majorHAnsi" w:hAnsiTheme="majorHAnsi"/>
          <w:b/>
          <w:sz w:val="20"/>
        </w:rPr>
        <w:t xml:space="preserve">S.B.Combinex Impex Pvt Ltd., Chennai.  </w:t>
      </w:r>
      <w:r w:rsidRPr="00FE0F30">
        <w:rPr>
          <w:rFonts w:asciiTheme="majorHAnsi" w:hAnsiTheme="majorHAnsi"/>
          <w:b/>
          <w:sz w:val="20"/>
        </w:rPr>
        <w:tab/>
      </w:r>
      <w:r w:rsidRPr="00FE0F30">
        <w:rPr>
          <w:rFonts w:asciiTheme="majorHAnsi" w:hAnsiTheme="majorHAnsi"/>
          <w:b/>
          <w:sz w:val="20"/>
        </w:rPr>
        <w:tab/>
        <w:t>Manage</w:t>
      </w:r>
      <w:r w:rsidR="00937218" w:rsidRPr="00FE0F30">
        <w:rPr>
          <w:rFonts w:asciiTheme="majorHAnsi" w:hAnsiTheme="majorHAnsi"/>
          <w:b/>
          <w:sz w:val="20"/>
        </w:rPr>
        <w:t xml:space="preserve">r – Operations [April </w:t>
      </w:r>
      <w:r w:rsidR="00F007F5" w:rsidRPr="00FE0F30">
        <w:rPr>
          <w:rFonts w:asciiTheme="majorHAnsi" w:hAnsiTheme="majorHAnsi"/>
          <w:b/>
          <w:sz w:val="20"/>
        </w:rPr>
        <w:t>‘</w:t>
      </w:r>
      <w:r w:rsidR="00937218" w:rsidRPr="00FE0F30">
        <w:rPr>
          <w:rFonts w:asciiTheme="majorHAnsi" w:hAnsiTheme="majorHAnsi"/>
          <w:b/>
          <w:sz w:val="20"/>
        </w:rPr>
        <w:t>09 – Nov</w:t>
      </w:r>
      <w:r w:rsidR="00F007F5" w:rsidRPr="00FE0F30">
        <w:rPr>
          <w:rFonts w:asciiTheme="majorHAnsi" w:hAnsiTheme="majorHAnsi"/>
          <w:b/>
          <w:sz w:val="20"/>
        </w:rPr>
        <w:t>‘</w:t>
      </w:r>
      <w:r w:rsidRPr="00FE0F30">
        <w:rPr>
          <w:rFonts w:asciiTheme="majorHAnsi" w:hAnsiTheme="majorHAnsi"/>
          <w:b/>
          <w:sz w:val="20"/>
        </w:rPr>
        <w:t>12]</w:t>
      </w:r>
    </w:p>
    <w:p w:rsidR="00577E9A" w:rsidRPr="00FE0F30" w:rsidRDefault="00577E9A" w:rsidP="00577E9A">
      <w:pPr>
        <w:jc w:val="both"/>
        <w:rPr>
          <w:rFonts w:asciiTheme="majorHAnsi" w:hAnsiTheme="majorHAnsi"/>
          <w:sz w:val="20"/>
        </w:rPr>
      </w:pPr>
      <w:r w:rsidRPr="00FE0F30">
        <w:rPr>
          <w:rFonts w:asciiTheme="majorHAnsi" w:hAnsiTheme="majorHAnsi"/>
          <w:sz w:val="20"/>
        </w:rPr>
        <w:lastRenderedPageBreak/>
        <w:t>S.B.Combinex Impex Pvt Ltd., is an Associate of Essve Tech Oy Finland.  An exclusive distributor for fasteners &amp; sealants. Fasteners are used for building the mobile network towers &amp; equipment manufacturing industry. Fire Seal sealant is used in building ships to prevent from fire.ESSVE Group is the leading company in fasteners and sealing, supply products and services for professionals working in the area of: construction, manufacturing industry, automotive, electronics and marine/offshore</w:t>
      </w:r>
      <w:r w:rsidR="00736AC7" w:rsidRPr="00FE0F30">
        <w:rPr>
          <w:rFonts w:asciiTheme="majorHAnsi" w:hAnsiTheme="majorHAnsi"/>
          <w:sz w:val="20"/>
        </w:rPr>
        <w:t>.</w:t>
      </w:r>
    </w:p>
    <w:p w:rsidR="00577E9A" w:rsidRPr="00FE0F30" w:rsidRDefault="00577E9A" w:rsidP="00577E9A">
      <w:pPr>
        <w:jc w:val="both"/>
        <w:rPr>
          <w:rFonts w:asciiTheme="majorHAnsi" w:hAnsiTheme="majorHAnsi"/>
          <w:b/>
          <w:i/>
          <w:sz w:val="20"/>
        </w:rPr>
      </w:pPr>
      <w:r w:rsidRPr="00FE0F30">
        <w:rPr>
          <w:rFonts w:asciiTheme="majorHAnsi" w:hAnsiTheme="majorHAnsi"/>
          <w:b/>
          <w:i/>
          <w:sz w:val="20"/>
        </w:rPr>
        <w:t xml:space="preserve">Key achievements and responsibilities </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Reported to Managing Director and handled the overall operations of the organization. </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Accountable for direct </w:t>
      </w:r>
      <w:r w:rsidR="00FE0F30" w:rsidRPr="00FE0F30">
        <w:rPr>
          <w:rFonts w:asciiTheme="majorHAnsi" w:hAnsiTheme="majorHAnsi"/>
          <w:sz w:val="20"/>
        </w:rPr>
        <w:t>I</w:t>
      </w:r>
      <w:r w:rsidRPr="00FE0F30">
        <w:rPr>
          <w:rFonts w:asciiTheme="majorHAnsi" w:hAnsiTheme="majorHAnsi"/>
          <w:sz w:val="20"/>
        </w:rPr>
        <w:t>nteraction with Clients to determine the material requirements, forecast, pricing, stocks management, schedule deliveries.</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Liaised with Suppliers at Origin </w:t>
      </w:r>
      <w:r w:rsidR="00FE0F30" w:rsidRPr="00FE0F30">
        <w:rPr>
          <w:rFonts w:asciiTheme="majorHAnsi" w:hAnsiTheme="majorHAnsi"/>
          <w:sz w:val="20"/>
        </w:rPr>
        <w:t>for</w:t>
      </w:r>
      <w:r w:rsidRPr="00FE0F30">
        <w:rPr>
          <w:rFonts w:asciiTheme="majorHAnsi" w:hAnsiTheme="majorHAnsi"/>
          <w:sz w:val="20"/>
        </w:rPr>
        <w:t xml:space="preserve"> order placement, inventory maintenance and pricing.</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Successfully coordinated with CHA, for bonding, de-bonding of materials and transfer materials from Bonded warehouse to client place. </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Effectively handled re-export shipments and handled customs issues during such operations. </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Closely followed up with shipper at </w:t>
      </w:r>
      <w:r w:rsidR="00FE0F30" w:rsidRPr="00FE0F30">
        <w:rPr>
          <w:rFonts w:asciiTheme="majorHAnsi" w:hAnsiTheme="majorHAnsi"/>
          <w:sz w:val="20"/>
        </w:rPr>
        <w:t>o</w:t>
      </w:r>
      <w:r w:rsidRPr="00FE0F30">
        <w:rPr>
          <w:rFonts w:asciiTheme="majorHAnsi" w:hAnsiTheme="majorHAnsi"/>
          <w:sz w:val="20"/>
        </w:rPr>
        <w:t xml:space="preserve">rigin &amp; CHA to ensure timely deliveries, supported sales operations and effectively handled escalations. </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Efficiently planned the day-to-day activities and task delegations, Handled, TDS, VAT, CST and Income Tax of Company &amp; Individual, Prepare</w:t>
      </w:r>
      <w:r w:rsidR="00736AC7" w:rsidRPr="00FE0F30">
        <w:rPr>
          <w:rFonts w:asciiTheme="majorHAnsi" w:hAnsiTheme="majorHAnsi"/>
          <w:sz w:val="20"/>
        </w:rPr>
        <w:t>d</w:t>
      </w:r>
      <w:r w:rsidRPr="00FE0F30">
        <w:rPr>
          <w:rFonts w:asciiTheme="majorHAnsi" w:hAnsiTheme="majorHAnsi"/>
          <w:sz w:val="20"/>
        </w:rPr>
        <w:t xml:space="preserve"> cash flow statement and presentation to the top management. </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Handled employee payroll, contract agreements and managed the recruitments, staff development </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Monitoring: Invoicing, Placing orders, MIS reports(AR, AP, Stock, Bank, etc.,)</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Prepared and handled client and management presentation as and when required. </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Liaison with bankers for inward and outward remittance, coordinated with insurance for the shipments. </w:t>
      </w:r>
    </w:p>
    <w:p w:rsidR="00577E9A" w:rsidRPr="00FE0F30" w:rsidRDefault="00577E9A" w:rsidP="00577E9A">
      <w:pPr>
        <w:shd w:val="clear" w:color="auto" w:fill="F2F2F2" w:themeFill="background1" w:themeFillShade="F2"/>
        <w:jc w:val="both"/>
        <w:rPr>
          <w:rFonts w:asciiTheme="majorHAnsi" w:hAnsiTheme="majorHAnsi"/>
          <w:b/>
          <w:sz w:val="20"/>
        </w:rPr>
      </w:pPr>
      <w:r w:rsidRPr="00FE0F30">
        <w:rPr>
          <w:rFonts w:asciiTheme="majorHAnsi" w:hAnsiTheme="majorHAnsi"/>
          <w:b/>
          <w:sz w:val="20"/>
        </w:rPr>
        <w:t>KGiSL - KG Information Systems Pvt Ltd.</w:t>
      </w:r>
      <w:r w:rsidRPr="00FE0F30">
        <w:rPr>
          <w:rFonts w:asciiTheme="majorHAnsi" w:hAnsiTheme="majorHAnsi"/>
          <w:b/>
          <w:sz w:val="20"/>
        </w:rPr>
        <w:tab/>
        <w:t>Client Accounts Executive [Nov</w:t>
      </w:r>
      <w:r w:rsidR="00F007F5" w:rsidRPr="00FE0F30">
        <w:rPr>
          <w:rFonts w:asciiTheme="majorHAnsi" w:hAnsiTheme="majorHAnsi"/>
          <w:b/>
          <w:sz w:val="20"/>
        </w:rPr>
        <w:t>’</w:t>
      </w:r>
      <w:r w:rsidRPr="00FE0F30">
        <w:rPr>
          <w:rFonts w:asciiTheme="majorHAnsi" w:hAnsiTheme="majorHAnsi"/>
          <w:b/>
          <w:sz w:val="20"/>
        </w:rPr>
        <w:t xml:space="preserve">07 to July </w:t>
      </w:r>
      <w:r w:rsidR="00F007F5" w:rsidRPr="00FE0F30">
        <w:rPr>
          <w:rFonts w:asciiTheme="majorHAnsi" w:hAnsiTheme="majorHAnsi"/>
          <w:b/>
          <w:sz w:val="20"/>
        </w:rPr>
        <w:t>‘</w:t>
      </w:r>
      <w:r w:rsidRPr="00FE0F30">
        <w:rPr>
          <w:rFonts w:asciiTheme="majorHAnsi" w:hAnsiTheme="majorHAnsi"/>
          <w:b/>
          <w:sz w:val="20"/>
        </w:rPr>
        <w:t>08]</w:t>
      </w:r>
    </w:p>
    <w:p w:rsidR="00577E9A" w:rsidRPr="00FE0F30" w:rsidRDefault="00577E9A" w:rsidP="00577E9A">
      <w:pPr>
        <w:jc w:val="both"/>
        <w:rPr>
          <w:rFonts w:asciiTheme="majorHAnsi" w:hAnsiTheme="majorHAnsi"/>
          <w:sz w:val="20"/>
        </w:rPr>
      </w:pPr>
      <w:r w:rsidRPr="00FE0F30">
        <w:rPr>
          <w:rFonts w:asciiTheme="majorHAnsi" w:hAnsiTheme="majorHAnsi"/>
          <w:sz w:val="20"/>
        </w:rPr>
        <w:t>KGiSL is a one of the leading software product companies in the High Tech, Financial Services, Communications, Retail and other industries.</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 xml:space="preserve">As acting administration officer, </w:t>
      </w:r>
      <w:r w:rsidR="00FE0F30" w:rsidRPr="00FE0F30">
        <w:rPr>
          <w:rFonts w:asciiTheme="majorHAnsi" w:hAnsiTheme="majorHAnsi"/>
          <w:sz w:val="20"/>
        </w:rPr>
        <w:t>m</w:t>
      </w:r>
      <w:r w:rsidRPr="00FE0F30">
        <w:rPr>
          <w:rFonts w:asciiTheme="majorHAnsi" w:hAnsiTheme="majorHAnsi"/>
          <w:sz w:val="20"/>
        </w:rPr>
        <w:t xml:space="preserve">anaged the overall administrative activities of the company. </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Accountable for invoice management –</w:t>
      </w:r>
      <w:r w:rsidR="00FE0F30" w:rsidRPr="00FE0F30">
        <w:rPr>
          <w:rFonts w:asciiTheme="majorHAnsi" w:hAnsiTheme="majorHAnsi"/>
          <w:sz w:val="20"/>
        </w:rPr>
        <w:t>G</w:t>
      </w:r>
      <w:r w:rsidRPr="00FE0F30">
        <w:rPr>
          <w:rFonts w:asciiTheme="majorHAnsi" w:hAnsiTheme="majorHAnsi"/>
          <w:sz w:val="20"/>
        </w:rPr>
        <w:t>enerate</w:t>
      </w:r>
      <w:r w:rsidR="00FE0F30" w:rsidRPr="00FE0F30">
        <w:rPr>
          <w:rFonts w:asciiTheme="majorHAnsi" w:hAnsiTheme="majorHAnsi"/>
          <w:sz w:val="20"/>
        </w:rPr>
        <w:t>d</w:t>
      </w:r>
      <w:r w:rsidRPr="00FE0F30">
        <w:rPr>
          <w:rFonts w:asciiTheme="majorHAnsi" w:hAnsiTheme="majorHAnsi"/>
          <w:sz w:val="20"/>
        </w:rPr>
        <w:t>, maintain</w:t>
      </w:r>
      <w:r w:rsidR="00FE0F30" w:rsidRPr="00FE0F30">
        <w:rPr>
          <w:rFonts w:asciiTheme="majorHAnsi" w:hAnsiTheme="majorHAnsi"/>
          <w:sz w:val="20"/>
        </w:rPr>
        <w:t>ed</w:t>
      </w:r>
      <w:r w:rsidRPr="00FE0F30">
        <w:rPr>
          <w:rFonts w:asciiTheme="majorHAnsi" w:hAnsiTheme="majorHAnsi"/>
          <w:sz w:val="20"/>
        </w:rPr>
        <w:t xml:space="preserve"> Invoices periodically for rendering software services to Companies in US &amp; UK.</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Prepared and managed company confidential reports, revenue reports</w:t>
      </w:r>
      <w:r w:rsidR="00FE0F30" w:rsidRPr="00FE0F30">
        <w:rPr>
          <w:rFonts w:asciiTheme="majorHAnsi" w:hAnsiTheme="majorHAnsi"/>
          <w:sz w:val="20"/>
        </w:rPr>
        <w:t>, r</w:t>
      </w:r>
      <w:r w:rsidRPr="00FE0F30">
        <w:rPr>
          <w:rFonts w:asciiTheme="majorHAnsi" w:hAnsiTheme="majorHAnsi"/>
          <w:sz w:val="20"/>
        </w:rPr>
        <w:t>eceivable reports, Outstanding reports, Billing Masters and Time Sheets</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Handled client’s queries regarding invoices, outstanding payments and managed contract agreements.</w:t>
      </w:r>
    </w:p>
    <w:p w:rsidR="00577E9A" w:rsidRPr="00FE0F30" w:rsidRDefault="00577E9A" w:rsidP="00577E9A">
      <w:pPr>
        <w:pStyle w:val="ListParagraph"/>
        <w:numPr>
          <w:ilvl w:val="0"/>
          <w:numId w:val="7"/>
        </w:numPr>
        <w:jc w:val="both"/>
        <w:rPr>
          <w:rFonts w:asciiTheme="majorHAnsi" w:hAnsiTheme="majorHAnsi"/>
          <w:sz w:val="20"/>
        </w:rPr>
      </w:pPr>
      <w:r w:rsidRPr="00FE0F30">
        <w:rPr>
          <w:rFonts w:asciiTheme="majorHAnsi" w:hAnsiTheme="majorHAnsi"/>
          <w:sz w:val="20"/>
        </w:rPr>
        <w:t>Ensured compliance with accounting deadlines, Liaised with all clients regarding financial transactions, coordinated complete recruitment process, Presented Head Hunting reports to Management.</w:t>
      </w:r>
    </w:p>
    <w:p w:rsidR="00577E9A" w:rsidRPr="00FE0F30" w:rsidRDefault="00577E9A" w:rsidP="00577E9A">
      <w:pPr>
        <w:ind w:left="360" w:right="929"/>
        <w:jc w:val="center"/>
        <w:rPr>
          <w:rFonts w:ascii="Cambria" w:hAnsi="Cambria"/>
          <w:b/>
          <w:bCs/>
          <w:sz w:val="20"/>
          <w:szCs w:val="18"/>
          <w:u w:val="single"/>
        </w:rPr>
      </w:pPr>
      <w:r w:rsidRPr="00FE0F30">
        <w:rPr>
          <w:rFonts w:ascii="Cambria" w:hAnsi="Cambria"/>
          <w:b/>
          <w:bCs/>
          <w:sz w:val="20"/>
          <w:szCs w:val="18"/>
          <w:u w:val="single"/>
        </w:rPr>
        <w:t>Other Engagements</w:t>
      </w:r>
    </w:p>
    <w:tbl>
      <w:tblPr>
        <w:tblW w:w="101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tblPr>
      <w:tblGrid>
        <w:gridCol w:w="2699"/>
        <w:gridCol w:w="2128"/>
        <w:gridCol w:w="2128"/>
        <w:gridCol w:w="3243"/>
      </w:tblGrid>
      <w:tr w:rsidR="00577E9A" w:rsidRPr="00FE0F30" w:rsidTr="0026090A">
        <w:trPr>
          <w:jc w:val="center"/>
        </w:trPr>
        <w:tc>
          <w:tcPr>
            <w:tcW w:w="2699" w:type="dxa"/>
            <w:shd w:val="clear" w:color="auto" w:fill="EEECE1" w:themeFill="background2"/>
          </w:tcPr>
          <w:p w:rsidR="00577E9A" w:rsidRPr="00FE0F30" w:rsidRDefault="00577E9A" w:rsidP="0026090A">
            <w:pPr>
              <w:jc w:val="center"/>
              <w:rPr>
                <w:rFonts w:ascii="Cambria" w:hAnsi="Cambria"/>
                <w:b/>
                <w:bCs/>
                <w:sz w:val="20"/>
                <w:szCs w:val="18"/>
              </w:rPr>
            </w:pPr>
            <w:r w:rsidRPr="00FE0F30">
              <w:rPr>
                <w:rFonts w:ascii="Cambria" w:hAnsi="Cambria"/>
                <w:b/>
                <w:bCs/>
                <w:sz w:val="20"/>
                <w:szCs w:val="18"/>
              </w:rPr>
              <w:t>Organization</w:t>
            </w:r>
          </w:p>
        </w:tc>
        <w:tc>
          <w:tcPr>
            <w:tcW w:w="2128" w:type="dxa"/>
            <w:shd w:val="clear" w:color="auto" w:fill="EEECE1" w:themeFill="background2"/>
          </w:tcPr>
          <w:p w:rsidR="00577E9A" w:rsidRPr="00FE0F30" w:rsidRDefault="00577E9A" w:rsidP="0026090A">
            <w:pPr>
              <w:jc w:val="center"/>
              <w:rPr>
                <w:rFonts w:ascii="Cambria" w:hAnsi="Cambria"/>
                <w:b/>
                <w:bCs/>
                <w:sz w:val="20"/>
                <w:szCs w:val="18"/>
              </w:rPr>
            </w:pPr>
            <w:r w:rsidRPr="00FE0F30">
              <w:rPr>
                <w:rFonts w:ascii="Cambria" w:hAnsi="Cambria"/>
                <w:b/>
                <w:bCs/>
                <w:sz w:val="20"/>
                <w:szCs w:val="18"/>
              </w:rPr>
              <w:t>Industry</w:t>
            </w:r>
          </w:p>
        </w:tc>
        <w:tc>
          <w:tcPr>
            <w:tcW w:w="2128" w:type="dxa"/>
            <w:shd w:val="clear" w:color="auto" w:fill="EEECE1" w:themeFill="background2"/>
          </w:tcPr>
          <w:p w:rsidR="00577E9A" w:rsidRPr="00FE0F30" w:rsidRDefault="00577E9A" w:rsidP="0026090A">
            <w:pPr>
              <w:jc w:val="center"/>
              <w:rPr>
                <w:rFonts w:ascii="Cambria" w:hAnsi="Cambria"/>
                <w:b/>
                <w:bCs/>
                <w:sz w:val="20"/>
                <w:szCs w:val="18"/>
              </w:rPr>
            </w:pPr>
            <w:r w:rsidRPr="00FE0F30">
              <w:rPr>
                <w:rFonts w:ascii="Cambria" w:hAnsi="Cambria"/>
                <w:b/>
                <w:bCs/>
                <w:sz w:val="20"/>
                <w:szCs w:val="18"/>
              </w:rPr>
              <w:t>Duration</w:t>
            </w:r>
          </w:p>
        </w:tc>
        <w:tc>
          <w:tcPr>
            <w:tcW w:w="3243" w:type="dxa"/>
            <w:shd w:val="clear" w:color="auto" w:fill="EEECE1" w:themeFill="background2"/>
          </w:tcPr>
          <w:p w:rsidR="00577E9A" w:rsidRPr="00FE0F30" w:rsidRDefault="00577E9A" w:rsidP="0026090A">
            <w:pPr>
              <w:jc w:val="center"/>
              <w:rPr>
                <w:rFonts w:ascii="Cambria" w:hAnsi="Cambria"/>
                <w:b/>
                <w:bCs/>
                <w:sz w:val="20"/>
                <w:szCs w:val="18"/>
              </w:rPr>
            </w:pPr>
            <w:r w:rsidRPr="00FE0F30">
              <w:rPr>
                <w:rFonts w:ascii="Cambria" w:hAnsi="Cambria"/>
                <w:b/>
                <w:bCs/>
                <w:sz w:val="20"/>
                <w:szCs w:val="18"/>
              </w:rPr>
              <w:t>Designation</w:t>
            </w:r>
          </w:p>
        </w:tc>
      </w:tr>
      <w:tr w:rsidR="00577E9A" w:rsidRPr="00FE0F30" w:rsidTr="0026090A">
        <w:trPr>
          <w:jc w:val="center"/>
        </w:trPr>
        <w:tc>
          <w:tcPr>
            <w:tcW w:w="2699" w:type="dxa"/>
          </w:tcPr>
          <w:p w:rsidR="00577E9A" w:rsidRPr="00FE0F30" w:rsidRDefault="00577E9A" w:rsidP="0026090A">
            <w:pPr>
              <w:jc w:val="center"/>
              <w:rPr>
                <w:rFonts w:ascii="Cambria" w:hAnsi="Cambria"/>
                <w:sz w:val="20"/>
                <w:szCs w:val="18"/>
              </w:rPr>
            </w:pPr>
            <w:r w:rsidRPr="00FE0F30">
              <w:rPr>
                <w:rFonts w:ascii="Cambria" w:hAnsi="Cambria"/>
                <w:sz w:val="20"/>
                <w:szCs w:val="18"/>
              </w:rPr>
              <w:t xml:space="preserve">Virtusa (India) Private Ltd. </w:t>
            </w:r>
          </w:p>
        </w:tc>
        <w:tc>
          <w:tcPr>
            <w:tcW w:w="2128" w:type="dxa"/>
          </w:tcPr>
          <w:p w:rsidR="00577E9A" w:rsidRPr="00FE0F30" w:rsidRDefault="00577E9A" w:rsidP="0026090A">
            <w:pPr>
              <w:jc w:val="center"/>
              <w:rPr>
                <w:rFonts w:ascii="Cambria" w:hAnsi="Cambria"/>
                <w:sz w:val="20"/>
                <w:szCs w:val="18"/>
              </w:rPr>
            </w:pPr>
            <w:r w:rsidRPr="00FE0F30">
              <w:rPr>
                <w:rFonts w:ascii="Cambria" w:hAnsi="Cambria"/>
                <w:sz w:val="20"/>
                <w:szCs w:val="18"/>
              </w:rPr>
              <w:t>Software Development (US Based MNC)</w:t>
            </w:r>
          </w:p>
        </w:tc>
        <w:tc>
          <w:tcPr>
            <w:tcW w:w="2128" w:type="dxa"/>
          </w:tcPr>
          <w:p w:rsidR="00577E9A" w:rsidRPr="00FE0F30" w:rsidRDefault="00577E9A" w:rsidP="0026090A">
            <w:pPr>
              <w:jc w:val="center"/>
              <w:rPr>
                <w:rFonts w:ascii="Cambria" w:hAnsi="Cambria"/>
                <w:sz w:val="20"/>
                <w:szCs w:val="18"/>
              </w:rPr>
            </w:pPr>
            <w:r w:rsidRPr="00FE0F30">
              <w:rPr>
                <w:rFonts w:ascii="Cambria" w:hAnsi="Cambria"/>
                <w:sz w:val="20"/>
                <w:szCs w:val="18"/>
              </w:rPr>
              <w:t>Nov</w:t>
            </w:r>
            <w:r w:rsidR="00F007F5" w:rsidRPr="00FE0F30">
              <w:rPr>
                <w:rFonts w:ascii="Cambria" w:hAnsi="Cambria"/>
                <w:sz w:val="20"/>
                <w:szCs w:val="18"/>
              </w:rPr>
              <w:t>’</w:t>
            </w:r>
            <w:r w:rsidRPr="00FE0F30">
              <w:rPr>
                <w:rFonts w:ascii="Cambria" w:hAnsi="Cambria"/>
                <w:sz w:val="20"/>
                <w:szCs w:val="18"/>
              </w:rPr>
              <w:t xml:space="preserve"> 05 to Jun </w:t>
            </w:r>
            <w:r w:rsidR="00F007F5" w:rsidRPr="00FE0F30">
              <w:rPr>
                <w:rFonts w:ascii="Cambria" w:hAnsi="Cambria"/>
                <w:sz w:val="20"/>
                <w:szCs w:val="18"/>
              </w:rPr>
              <w:t>‘</w:t>
            </w:r>
            <w:r w:rsidRPr="00FE0F30">
              <w:rPr>
                <w:rFonts w:ascii="Cambria" w:hAnsi="Cambria"/>
                <w:sz w:val="20"/>
                <w:szCs w:val="18"/>
              </w:rPr>
              <w:t>07</w:t>
            </w:r>
          </w:p>
        </w:tc>
        <w:tc>
          <w:tcPr>
            <w:tcW w:w="3243" w:type="dxa"/>
          </w:tcPr>
          <w:p w:rsidR="00577E9A" w:rsidRPr="00FE0F30" w:rsidRDefault="00577E9A" w:rsidP="0026090A">
            <w:pPr>
              <w:jc w:val="center"/>
              <w:rPr>
                <w:rFonts w:ascii="Cambria" w:hAnsi="Cambria"/>
                <w:sz w:val="20"/>
                <w:szCs w:val="18"/>
              </w:rPr>
            </w:pPr>
            <w:r w:rsidRPr="00FE0F30">
              <w:rPr>
                <w:rFonts w:ascii="Cambria" w:hAnsi="Cambria"/>
                <w:sz w:val="20"/>
                <w:szCs w:val="18"/>
              </w:rPr>
              <w:t>Senior Executive - Finance</w:t>
            </w:r>
          </w:p>
        </w:tc>
      </w:tr>
      <w:tr w:rsidR="00577E9A" w:rsidRPr="00FE0F30" w:rsidTr="0026090A">
        <w:trPr>
          <w:jc w:val="center"/>
        </w:trPr>
        <w:tc>
          <w:tcPr>
            <w:tcW w:w="2699" w:type="dxa"/>
          </w:tcPr>
          <w:p w:rsidR="00577E9A" w:rsidRPr="00FE0F30" w:rsidRDefault="00577E9A" w:rsidP="0026090A">
            <w:pPr>
              <w:jc w:val="center"/>
              <w:rPr>
                <w:rFonts w:ascii="Cambria" w:hAnsi="Cambria"/>
                <w:sz w:val="20"/>
                <w:szCs w:val="18"/>
              </w:rPr>
            </w:pPr>
            <w:r w:rsidRPr="00FE0F30">
              <w:rPr>
                <w:rFonts w:ascii="Cambria" w:hAnsi="Cambria"/>
                <w:sz w:val="20"/>
                <w:szCs w:val="18"/>
              </w:rPr>
              <w:t>USV Pharmaceuticals, Chennai</w:t>
            </w:r>
          </w:p>
        </w:tc>
        <w:tc>
          <w:tcPr>
            <w:tcW w:w="2128" w:type="dxa"/>
          </w:tcPr>
          <w:p w:rsidR="00577E9A" w:rsidRPr="00FE0F30" w:rsidRDefault="00577E9A" w:rsidP="0026090A">
            <w:pPr>
              <w:jc w:val="center"/>
              <w:rPr>
                <w:rFonts w:ascii="Cambria" w:hAnsi="Cambria"/>
                <w:sz w:val="20"/>
                <w:szCs w:val="18"/>
              </w:rPr>
            </w:pPr>
            <w:r w:rsidRPr="00FE0F30">
              <w:rPr>
                <w:rFonts w:ascii="Cambria" w:hAnsi="Cambria"/>
                <w:sz w:val="20"/>
                <w:szCs w:val="18"/>
              </w:rPr>
              <w:t>Pharmaceuticals</w:t>
            </w:r>
          </w:p>
        </w:tc>
        <w:tc>
          <w:tcPr>
            <w:tcW w:w="2128" w:type="dxa"/>
          </w:tcPr>
          <w:p w:rsidR="00577E9A" w:rsidRPr="00FE0F30" w:rsidRDefault="00577E9A" w:rsidP="00937218">
            <w:pPr>
              <w:jc w:val="center"/>
              <w:rPr>
                <w:rFonts w:ascii="Cambria" w:hAnsi="Cambria"/>
                <w:sz w:val="20"/>
                <w:szCs w:val="18"/>
              </w:rPr>
            </w:pPr>
            <w:r w:rsidRPr="00FE0F30">
              <w:rPr>
                <w:rFonts w:ascii="Cambria" w:hAnsi="Cambria"/>
                <w:sz w:val="20"/>
                <w:szCs w:val="18"/>
              </w:rPr>
              <w:t xml:space="preserve">Sep </w:t>
            </w:r>
            <w:r w:rsidR="00F007F5" w:rsidRPr="00FE0F30">
              <w:rPr>
                <w:rFonts w:ascii="Cambria" w:hAnsi="Cambria"/>
                <w:sz w:val="20"/>
                <w:szCs w:val="18"/>
              </w:rPr>
              <w:t>‘</w:t>
            </w:r>
            <w:r w:rsidRPr="00FE0F30">
              <w:rPr>
                <w:rFonts w:ascii="Cambria" w:hAnsi="Cambria"/>
                <w:sz w:val="20"/>
                <w:szCs w:val="18"/>
              </w:rPr>
              <w:t xml:space="preserve">03 to </w:t>
            </w:r>
            <w:r w:rsidR="00937218" w:rsidRPr="00FE0F30">
              <w:rPr>
                <w:rFonts w:ascii="Cambria" w:hAnsi="Cambria"/>
                <w:sz w:val="20"/>
                <w:szCs w:val="18"/>
              </w:rPr>
              <w:t>Oct</w:t>
            </w:r>
            <w:r w:rsidR="00F007F5" w:rsidRPr="00FE0F30">
              <w:rPr>
                <w:rFonts w:ascii="Cambria" w:hAnsi="Cambria"/>
                <w:sz w:val="20"/>
                <w:szCs w:val="18"/>
              </w:rPr>
              <w:t>‘</w:t>
            </w:r>
            <w:r w:rsidRPr="00FE0F30">
              <w:rPr>
                <w:rFonts w:ascii="Cambria" w:hAnsi="Cambria"/>
                <w:sz w:val="20"/>
                <w:szCs w:val="18"/>
              </w:rPr>
              <w:t>0</w:t>
            </w:r>
            <w:r w:rsidR="00937218" w:rsidRPr="00FE0F30">
              <w:rPr>
                <w:rFonts w:ascii="Cambria" w:hAnsi="Cambria"/>
                <w:sz w:val="20"/>
                <w:szCs w:val="18"/>
              </w:rPr>
              <w:t>5</w:t>
            </w:r>
          </w:p>
        </w:tc>
        <w:tc>
          <w:tcPr>
            <w:tcW w:w="3243" w:type="dxa"/>
          </w:tcPr>
          <w:p w:rsidR="00577E9A" w:rsidRPr="00FE0F30" w:rsidRDefault="00577E9A" w:rsidP="0026090A">
            <w:pPr>
              <w:jc w:val="center"/>
              <w:rPr>
                <w:rFonts w:ascii="Cambria" w:hAnsi="Cambria"/>
                <w:sz w:val="20"/>
                <w:szCs w:val="18"/>
              </w:rPr>
            </w:pPr>
            <w:r w:rsidRPr="00FE0F30">
              <w:rPr>
                <w:rFonts w:ascii="Cambria" w:hAnsi="Cambria"/>
                <w:sz w:val="20"/>
                <w:szCs w:val="18"/>
              </w:rPr>
              <w:t>Assistant – Accounts and Administration</w:t>
            </w:r>
          </w:p>
        </w:tc>
      </w:tr>
    </w:tbl>
    <w:p w:rsidR="00577E9A" w:rsidRPr="00FE0F30" w:rsidRDefault="00577E9A" w:rsidP="00577E9A">
      <w:pPr>
        <w:jc w:val="both"/>
        <w:rPr>
          <w:rFonts w:asciiTheme="majorHAnsi" w:hAnsiTheme="majorHAnsi"/>
          <w:sz w:val="20"/>
        </w:rPr>
      </w:pPr>
    </w:p>
    <w:p w:rsidR="0048053C" w:rsidRPr="00FE0F30" w:rsidRDefault="0048053C" w:rsidP="0048053C">
      <w:pPr>
        <w:jc w:val="center"/>
        <w:rPr>
          <w:rFonts w:asciiTheme="majorHAnsi" w:hAnsiTheme="majorHAnsi"/>
          <w:b/>
          <w:sz w:val="20"/>
          <w:u w:val="single"/>
        </w:rPr>
      </w:pPr>
    </w:p>
    <w:p w:rsidR="0048053C" w:rsidRPr="00FE0F30" w:rsidRDefault="0048053C" w:rsidP="0048053C">
      <w:pPr>
        <w:jc w:val="center"/>
        <w:rPr>
          <w:rFonts w:asciiTheme="majorHAnsi" w:hAnsiTheme="majorHAnsi"/>
          <w:b/>
          <w:sz w:val="20"/>
          <w:u w:val="single"/>
        </w:rPr>
      </w:pPr>
      <w:r w:rsidRPr="00FE0F30">
        <w:rPr>
          <w:rFonts w:asciiTheme="majorHAnsi" w:hAnsiTheme="majorHAnsi"/>
          <w:b/>
          <w:sz w:val="20"/>
          <w:u w:val="single"/>
        </w:rPr>
        <w:t>Personal Details</w:t>
      </w:r>
    </w:p>
    <w:p w:rsidR="0048053C" w:rsidRPr="00FE0F30" w:rsidRDefault="0048053C" w:rsidP="004834F4">
      <w:pPr>
        <w:pStyle w:val="NormalWeb"/>
        <w:ind w:left="120" w:right="120"/>
        <w:jc w:val="both"/>
        <w:rPr>
          <w:rFonts w:asciiTheme="majorHAnsi" w:eastAsiaTheme="minorHAnsi" w:hAnsiTheme="majorHAnsi" w:cstheme="minorBidi"/>
          <w:sz w:val="20"/>
          <w:szCs w:val="22"/>
        </w:rPr>
      </w:pPr>
      <w:r w:rsidRPr="00FE0F30">
        <w:rPr>
          <w:rFonts w:asciiTheme="majorHAnsi" w:eastAsiaTheme="minorHAnsi" w:hAnsiTheme="majorHAnsi" w:cstheme="minorBidi"/>
          <w:sz w:val="20"/>
          <w:szCs w:val="22"/>
        </w:rPr>
        <w:t xml:space="preserve">Age &amp; Date of </w:t>
      </w:r>
      <w:r w:rsidR="004834F4" w:rsidRPr="00FE0F30">
        <w:rPr>
          <w:rFonts w:asciiTheme="majorHAnsi" w:eastAsiaTheme="minorHAnsi" w:hAnsiTheme="majorHAnsi" w:cstheme="minorBidi"/>
          <w:sz w:val="20"/>
          <w:szCs w:val="22"/>
        </w:rPr>
        <w:t>Birth:</w:t>
      </w:r>
      <w:r w:rsidRPr="00FE0F30">
        <w:rPr>
          <w:rFonts w:asciiTheme="majorHAnsi" w:eastAsiaTheme="minorHAnsi" w:hAnsiTheme="majorHAnsi" w:cstheme="minorBidi"/>
          <w:sz w:val="20"/>
          <w:szCs w:val="22"/>
        </w:rPr>
        <w:t xml:space="preserve"> 3</w:t>
      </w:r>
      <w:r w:rsidR="00545B02" w:rsidRPr="00FE0F30">
        <w:rPr>
          <w:rFonts w:asciiTheme="majorHAnsi" w:eastAsiaTheme="minorHAnsi" w:hAnsiTheme="majorHAnsi" w:cstheme="minorBidi"/>
          <w:sz w:val="20"/>
          <w:szCs w:val="22"/>
        </w:rPr>
        <w:t>3</w:t>
      </w:r>
      <w:r w:rsidRPr="00FE0F30">
        <w:rPr>
          <w:rFonts w:asciiTheme="majorHAnsi" w:eastAsiaTheme="minorHAnsi" w:hAnsiTheme="majorHAnsi" w:cstheme="minorBidi"/>
          <w:sz w:val="20"/>
          <w:szCs w:val="22"/>
        </w:rPr>
        <w:t xml:space="preserve"> Years &amp; 30/01/1982</w:t>
      </w:r>
    </w:p>
    <w:p w:rsidR="0048053C" w:rsidRPr="00FE0F30" w:rsidRDefault="0048053C" w:rsidP="004834F4">
      <w:pPr>
        <w:pStyle w:val="NormalWeb"/>
        <w:ind w:left="120" w:right="120"/>
        <w:jc w:val="both"/>
        <w:rPr>
          <w:rFonts w:asciiTheme="majorHAnsi" w:eastAsiaTheme="minorHAnsi" w:hAnsiTheme="majorHAnsi" w:cstheme="minorBidi"/>
          <w:sz w:val="20"/>
          <w:szCs w:val="22"/>
        </w:rPr>
      </w:pPr>
      <w:r w:rsidRPr="00FE0F30">
        <w:rPr>
          <w:rFonts w:asciiTheme="majorHAnsi" w:eastAsiaTheme="minorHAnsi" w:hAnsiTheme="majorHAnsi" w:cstheme="minorBidi"/>
          <w:sz w:val="20"/>
          <w:szCs w:val="22"/>
        </w:rPr>
        <w:t xml:space="preserve">Languages </w:t>
      </w:r>
      <w:r w:rsidR="004834F4" w:rsidRPr="00FE0F30">
        <w:rPr>
          <w:rFonts w:asciiTheme="majorHAnsi" w:eastAsiaTheme="minorHAnsi" w:hAnsiTheme="majorHAnsi" w:cstheme="minorBidi"/>
          <w:sz w:val="20"/>
          <w:szCs w:val="22"/>
        </w:rPr>
        <w:t>Known:</w:t>
      </w:r>
      <w:r w:rsidRPr="00FE0F30">
        <w:rPr>
          <w:rFonts w:asciiTheme="majorHAnsi" w:eastAsiaTheme="minorHAnsi" w:hAnsiTheme="majorHAnsi" w:cstheme="minorBidi"/>
          <w:sz w:val="20"/>
          <w:szCs w:val="22"/>
        </w:rPr>
        <w:t xml:space="preserve"> Tamil, English &amp; Telugu.</w:t>
      </w:r>
    </w:p>
    <w:p w:rsidR="0048053C" w:rsidRPr="00FE0F30" w:rsidRDefault="0048053C" w:rsidP="004834F4">
      <w:pPr>
        <w:pStyle w:val="NormalWeb"/>
        <w:ind w:left="120" w:right="120"/>
        <w:jc w:val="both"/>
        <w:rPr>
          <w:rFonts w:asciiTheme="majorHAnsi" w:eastAsiaTheme="minorHAnsi" w:hAnsiTheme="majorHAnsi" w:cstheme="minorBidi"/>
          <w:sz w:val="20"/>
          <w:szCs w:val="22"/>
        </w:rPr>
      </w:pPr>
      <w:r w:rsidRPr="00FE0F30">
        <w:rPr>
          <w:rFonts w:asciiTheme="majorHAnsi" w:eastAsiaTheme="minorHAnsi" w:hAnsiTheme="majorHAnsi" w:cstheme="minorBidi"/>
          <w:sz w:val="20"/>
          <w:szCs w:val="22"/>
        </w:rPr>
        <w:t>Place of Issue: Chennai, India</w:t>
      </w:r>
    </w:p>
    <w:p w:rsidR="00545B02" w:rsidRPr="00FE0F30" w:rsidRDefault="0048053C" w:rsidP="004834F4">
      <w:pPr>
        <w:pStyle w:val="NormalWeb"/>
        <w:ind w:left="120" w:right="120"/>
        <w:jc w:val="both"/>
        <w:rPr>
          <w:rFonts w:asciiTheme="majorHAnsi" w:eastAsiaTheme="minorHAnsi" w:hAnsiTheme="majorHAnsi" w:cstheme="minorBidi"/>
          <w:sz w:val="20"/>
          <w:szCs w:val="22"/>
        </w:rPr>
      </w:pPr>
      <w:r w:rsidRPr="00FE0F30">
        <w:rPr>
          <w:rFonts w:asciiTheme="majorHAnsi" w:eastAsiaTheme="minorHAnsi" w:hAnsiTheme="majorHAnsi" w:cstheme="minorBidi"/>
          <w:sz w:val="20"/>
          <w:szCs w:val="22"/>
        </w:rPr>
        <w:t xml:space="preserve">Date of Issue: </w:t>
      </w:r>
      <w:r w:rsidR="00410DBC" w:rsidRPr="00FE0F30">
        <w:rPr>
          <w:rFonts w:asciiTheme="majorHAnsi" w:eastAsiaTheme="minorHAnsi" w:hAnsiTheme="majorHAnsi" w:cstheme="minorBidi"/>
          <w:sz w:val="20"/>
          <w:szCs w:val="22"/>
        </w:rPr>
        <w:t xml:space="preserve"> 3</w:t>
      </w:r>
      <w:r w:rsidR="00410DBC" w:rsidRPr="00FE0F30">
        <w:rPr>
          <w:rFonts w:asciiTheme="majorHAnsi" w:eastAsiaTheme="minorHAnsi" w:hAnsiTheme="majorHAnsi" w:cstheme="minorBidi"/>
          <w:sz w:val="20"/>
          <w:szCs w:val="22"/>
          <w:vertAlign w:val="superscript"/>
        </w:rPr>
        <w:t>rd</w:t>
      </w:r>
      <w:r w:rsidR="00410DBC" w:rsidRPr="00FE0F30">
        <w:rPr>
          <w:rFonts w:asciiTheme="majorHAnsi" w:eastAsiaTheme="minorHAnsi" w:hAnsiTheme="majorHAnsi" w:cstheme="minorBidi"/>
          <w:sz w:val="20"/>
          <w:szCs w:val="22"/>
        </w:rPr>
        <w:t xml:space="preserve"> March 2016</w:t>
      </w:r>
    </w:p>
    <w:p w:rsidR="0048053C" w:rsidRPr="00FE0F30" w:rsidRDefault="004834F4" w:rsidP="004834F4">
      <w:pPr>
        <w:pStyle w:val="NormalWeb"/>
        <w:ind w:left="120" w:right="120"/>
        <w:jc w:val="both"/>
        <w:rPr>
          <w:rFonts w:asciiTheme="majorHAnsi" w:eastAsiaTheme="minorHAnsi" w:hAnsiTheme="majorHAnsi" w:cstheme="minorBidi"/>
          <w:sz w:val="20"/>
          <w:szCs w:val="22"/>
        </w:rPr>
      </w:pPr>
      <w:r w:rsidRPr="00FE0F30">
        <w:rPr>
          <w:rFonts w:asciiTheme="majorHAnsi" w:eastAsiaTheme="minorHAnsi" w:hAnsiTheme="majorHAnsi" w:cstheme="minorBidi"/>
          <w:sz w:val="20"/>
          <w:szCs w:val="22"/>
        </w:rPr>
        <w:t>Attitude:</w:t>
      </w:r>
      <w:r w:rsidR="0048053C" w:rsidRPr="00FE0F30">
        <w:rPr>
          <w:rFonts w:asciiTheme="majorHAnsi" w:eastAsiaTheme="minorHAnsi" w:hAnsiTheme="majorHAnsi" w:cstheme="minorBidi"/>
          <w:sz w:val="20"/>
          <w:szCs w:val="22"/>
        </w:rPr>
        <w:t xml:space="preserve"> Accommodative, </w:t>
      </w:r>
      <w:r w:rsidR="00FE0F30" w:rsidRPr="00FE0F30">
        <w:rPr>
          <w:rFonts w:asciiTheme="majorHAnsi" w:eastAsiaTheme="minorHAnsi" w:hAnsiTheme="majorHAnsi" w:cstheme="minorBidi"/>
          <w:sz w:val="20"/>
          <w:szCs w:val="22"/>
        </w:rPr>
        <w:t>E</w:t>
      </w:r>
      <w:r w:rsidR="0048053C" w:rsidRPr="00FE0F30">
        <w:rPr>
          <w:rFonts w:asciiTheme="majorHAnsi" w:eastAsiaTheme="minorHAnsi" w:hAnsiTheme="majorHAnsi" w:cstheme="minorBidi"/>
          <w:sz w:val="20"/>
          <w:szCs w:val="22"/>
        </w:rPr>
        <w:t>asily suited to all</w:t>
      </w:r>
      <w:r w:rsidR="00226A0C">
        <w:rPr>
          <w:rFonts w:asciiTheme="majorHAnsi" w:eastAsiaTheme="minorHAnsi" w:hAnsiTheme="majorHAnsi" w:cstheme="minorBidi"/>
          <w:sz w:val="20"/>
          <w:szCs w:val="22"/>
        </w:rPr>
        <w:t xml:space="preserve"> </w:t>
      </w:r>
      <w:r w:rsidR="00FE0F30" w:rsidRPr="00FE0F30">
        <w:rPr>
          <w:rFonts w:asciiTheme="majorHAnsi" w:eastAsiaTheme="minorHAnsi" w:hAnsiTheme="majorHAnsi" w:cstheme="minorBidi"/>
          <w:sz w:val="20"/>
          <w:szCs w:val="22"/>
        </w:rPr>
        <w:t>c</w:t>
      </w:r>
      <w:r w:rsidR="0048053C" w:rsidRPr="00FE0F30">
        <w:rPr>
          <w:rFonts w:asciiTheme="majorHAnsi" w:eastAsiaTheme="minorHAnsi" w:hAnsiTheme="majorHAnsi" w:cstheme="minorBidi"/>
          <w:sz w:val="20"/>
          <w:szCs w:val="22"/>
        </w:rPr>
        <w:t xml:space="preserve">hallenging </w:t>
      </w:r>
      <w:r w:rsidR="00FE0F30" w:rsidRPr="00FE0F30">
        <w:rPr>
          <w:rFonts w:asciiTheme="majorHAnsi" w:eastAsiaTheme="minorHAnsi" w:hAnsiTheme="majorHAnsi" w:cstheme="minorBidi"/>
          <w:sz w:val="20"/>
          <w:szCs w:val="22"/>
        </w:rPr>
        <w:t>environments &amp; Team Player/Team Leader</w:t>
      </w:r>
    </w:p>
    <w:p w:rsidR="0048053C" w:rsidRPr="00FE0F30" w:rsidRDefault="004834F4" w:rsidP="004834F4">
      <w:pPr>
        <w:pStyle w:val="NormalWeb"/>
        <w:ind w:left="120" w:right="120"/>
        <w:jc w:val="both"/>
        <w:rPr>
          <w:rFonts w:asciiTheme="majorHAnsi" w:eastAsiaTheme="minorHAnsi" w:hAnsiTheme="majorHAnsi" w:cstheme="minorBidi"/>
          <w:sz w:val="20"/>
          <w:szCs w:val="22"/>
        </w:rPr>
      </w:pPr>
      <w:r w:rsidRPr="00FE0F30">
        <w:rPr>
          <w:rFonts w:asciiTheme="majorHAnsi" w:eastAsiaTheme="minorHAnsi" w:hAnsiTheme="majorHAnsi" w:cstheme="minorBidi"/>
          <w:sz w:val="20"/>
          <w:szCs w:val="22"/>
        </w:rPr>
        <w:t>Hobbies:</w:t>
      </w:r>
      <w:r w:rsidR="0048053C" w:rsidRPr="00FE0F30">
        <w:rPr>
          <w:rFonts w:asciiTheme="majorHAnsi" w:eastAsiaTheme="minorHAnsi" w:hAnsiTheme="majorHAnsi" w:cstheme="minorBidi"/>
          <w:sz w:val="20"/>
          <w:szCs w:val="22"/>
        </w:rPr>
        <w:t xml:space="preserve"> Listening to music</w:t>
      </w:r>
    </w:p>
    <w:p w:rsidR="0048053C" w:rsidRPr="00FE0F30" w:rsidRDefault="0048053C" w:rsidP="0048053C">
      <w:pPr>
        <w:pStyle w:val="NormalWeb"/>
        <w:ind w:left="120" w:right="120"/>
        <w:rPr>
          <w:rFonts w:asciiTheme="majorHAnsi" w:eastAsiaTheme="minorHAnsi" w:hAnsiTheme="majorHAnsi" w:cstheme="minorBidi"/>
          <w:sz w:val="20"/>
          <w:szCs w:val="22"/>
        </w:rPr>
      </w:pPr>
      <w:r w:rsidRPr="00FE0F30">
        <w:rPr>
          <w:rFonts w:asciiTheme="majorHAnsi" w:eastAsiaTheme="minorHAnsi" w:hAnsiTheme="majorHAnsi" w:cstheme="minorBidi"/>
          <w:sz w:val="20"/>
          <w:szCs w:val="22"/>
        </w:rPr>
        <w:t> </w:t>
      </w:r>
    </w:p>
    <w:p w:rsidR="0048053C" w:rsidRPr="00FE0F30" w:rsidRDefault="0048053C" w:rsidP="0048053C">
      <w:pPr>
        <w:pStyle w:val="NormalWeb"/>
        <w:ind w:left="120" w:right="120"/>
        <w:rPr>
          <w:sz w:val="18"/>
          <w:szCs w:val="18"/>
        </w:rPr>
      </w:pPr>
      <w:r w:rsidRPr="00FE0F30">
        <w:t> </w:t>
      </w:r>
      <w:r w:rsidRPr="00FE0F30">
        <w:rPr>
          <w:b/>
          <w:bCs/>
          <w:i/>
          <w:iCs/>
          <w:sz w:val="22"/>
          <w:u w:val="single"/>
        </w:rPr>
        <w:t xml:space="preserve">Reference: </w:t>
      </w:r>
      <w:r w:rsidRPr="00FE0F30">
        <w:rPr>
          <w:rFonts w:asciiTheme="majorHAnsi" w:eastAsiaTheme="minorHAnsi" w:hAnsiTheme="majorHAnsi" w:cstheme="minorBidi"/>
          <w:sz w:val="20"/>
          <w:szCs w:val="22"/>
        </w:rPr>
        <w:t>References can be provided on request.</w:t>
      </w:r>
    </w:p>
    <w:p w:rsidR="0048053C" w:rsidRPr="00FE0F30" w:rsidRDefault="0048053C" w:rsidP="0048053C">
      <w:pPr>
        <w:pStyle w:val="NormalWeb"/>
        <w:ind w:left="120" w:right="120"/>
      </w:pPr>
    </w:p>
    <w:p w:rsidR="0048053C" w:rsidRDefault="0048053C" w:rsidP="0048053C">
      <w:pPr>
        <w:pStyle w:val="NormalWeb"/>
        <w:ind w:left="120" w:right="120"/>
        <w:jc w:val="center"/>
      </w:pPr>
      <w:r w:rsidRPr="00FE0F30">
        <w:t>*********</w:t>
      </w:r>
      <w:bookmarkStart w:id="0" w:name="_GoBack"/>
      <w:bookmarkEnd w:id="0"/>
    </w:p>
    <w:p w:rsidR="00CF39DB" w:rsidRPr="00577E9A" w:rsidRDefault="00CF39DB" w:rsidP="00577E9A"/>
    <w:sectPr w:rsidR="00CF39DB" w:rsidRPr="00577E9A" w:rsidSect="00AD2E47">
      <w:footerReference w:type="default" r:id="rId8"/>
      <w:pgSz w:w="11907" w:h="16839" w:code="9"/>
      <w:pgMar w:top="810" w:right="1440" w:bottom="90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96" w:rsidRDefault="00645D96" w:rsidP="00C90FD0">
      <w:pPr>
        <w:spacing w:after="0" w:line="240" w:lineRule="auto"/>
      </w:pPr>
      <w:r>
        <w:separator/>
      </w:r>
    </w:p>
  </w:endnote>
  <w:endnote w:type="continuationSeparator" w:id="1">
    <w:p w:rsidR="00645D96" w:rsidRDefault="00645D96" w:rsidP="00C90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6188"/>
      <w:docPartObj>
        <w:docPartGallery w:val="Page Numbers (Bottom of Page)"/>
        <w:docPartUnique/>
      </w:docPartObj>
    </w:sdtPr>
    <w:sdtContent>
      <w:p w:rsidR="00C90FD0" w:rsidRDefault="001E4F34">
        <w:pPr>
          <w:pStyle w:val="Footer"/>
          <w:jc w:val="right"/>
        </w:pPr>
        <w:r>
          <w:fldChar w:fldCharType="begin"/>
        </w:r>
        <w:r w:rsidR="00CC5D6D">
          <w:instrText xml:space="preserve"> PAGE   \* MERGEFORMAT </w:instrText>
        </w:r>
        <w:r>
          <w:fldChar w:fldCharType="separate"/>
        </w:r>
        <w:r w:rsidR="00645D96">
          <w:rPr>
            <w:noProof/>
          </w:rPr>
          <w:t>1</w:t>
        </w:r>
        <w:r>
          <w:rPr>
            <w:noProof/>
          </w:rPr>
          <w:fldChar w:fldCharType="end"/>
        </w:r>
        <w:r w:rsidR="00C90FD0">
          <w:t>/3</w:t>
        </w:r>
      </w:p>
    </w:sdtContent>
  </w:sdt>
  <w:p w:rsidR="00C90FD0" w:rsidRDefault="00C90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96" w:rsidRDefault="00645D96" w:rsidP="00C90FD0">
      <w:pPr>
        <w:spacing w:after="0" w:line="240" w:lineRule="auto"/>
      </w:pPr>
      <w:r>
        <w:separator/>
      </w:r>
    </w:p>
  </w:footnote>
  <w:footnote w:type="continuationSeparator" w:id="1">
    <w:p w:rsidR="00645D96" w:rsidRDefault="00645D96" w:rsidP="00C90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4BD"/>
    <w:multiLevelType w:val="hybridMultilevel"/>
    <w:tmpl w:val="5C78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C1920"/>
    <w:multiLevelType w:val="hybridMultilevel"/>
    <w:tmpl w:val="0E4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D06F3"/>
    <w:multiLevelType w:val="hybridMultilevel"/>
    <w:tmpl w:val="8DC41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A3C0A"/>
    <w:multiLevelType w:val="hybridMultilevel"/>
    <w:tmpl w:val="012AF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F789A"/>
    <w:multiLevelType w:val="hybridMultilevel"/>
    <w:tmpl w:val="E0D6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919A9"/>
    <w:multiLevelType w:val="hybridMultilevel"/>
    <w:tmpl w:val="3E7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04CD0"/>
    <w:multiLevelType w:val="hybridMultilevel"/>
    <w:tmpl w:val="FF0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20482"/>
  </w:hdrShapeDefaults>
  <w:footnotePr>
    <w:footnote w:id="0"/>
    <w:footnote w:id="1"/>
  </w:footnotePr>
  <w:endnotePr>
    <w:endnote w:id="0"/>
    <w:endnote w:id="1"/>
  </w:endnotePr>
  <w:compat/>
  <w:rsids>
    <w:rsidRoot w:val="009307FC"/>
    <w:rsid w:val="00000750"/>
    <w:rsid w:val="000067BA"/>
    <w:rsid w:val="00031B4C"/>
    <w:rsid w:val="00064D17"/>
    <w:rsid w:val="000869AF"/>
    <w:rsid w:val="000B4BF2"/>
    <w:rsid w:val="000F6940"/>
    <w:rsid w:val="00104803"/>
    <w:rsid w:val="0011641D"/>
    <w:rsid w:val="00124276"/>
    <w:rsid w:val="00125253"/>
    <w:rsid w:val="00175A6E"/>
    <w:rsid w:val="001E075A"/>
    <w:rsid w:val="001E4F34"/>
    <w:rsid w:val="001F6E4D"/>
    <w:rsid w:val="00226A0C"/>
    <w:rsid w:val="002C51E2"/>
    <w:rsid w:val="00302FBB"/>
    <w:rsid w:val="00393F30"/>
    <w:rsid w:val="003E1F93"/>
    <w:rsid w:val="003F0D4E"/>
    <w:rsid w:val="0041095E"/>
    <w:rsid w:val="00410DBC"/>
    <w:rsid w:val="00431714"/>
    <w:rsid w:val="00463D6A"/>
    <w:rsid w:val="0048053C"/>
    <w:rsid w:val="004834F4"/>
    <w:rsid w:val="004B506D"/>
    <w:rsid w:val="004E709B"/>
    <w:rsid w:val="00545B02"/>
    <w:rsid w:val="00577E9A"/>
    <w:rsid w:val="00602038"/>
    <w:rsid w:val="00613417"/>
    <w:rsid w:val="00645D96"/>
    <w:rsid w:val="00676345"/>
    <w:rsid w:val="006C6354"/>
    <w:rsid w:val="00736AC7"/>
    <w:rsid w:val="00742CA0"/>
    <w:rsid w:val="0077250A"/>
    <w:rsid w:val="007816C3"/>
    <w:rsid w:val="007976A7"/>
    <w:rsid w:val="007A5789"/>
    <w:rsid w:val="007C0491"/>
    <w:rsid w:val="007E1F10"/>
    <w:rsid w:val="00840270"/>
    <w:rsid w:val="00883871"/>
    <w:rsid w:val="00887DB4"/>
    <w:rsid w:val="008904EF"/>
    <w:rsid w:val="008B0EE4"/>
    <w:rsid w:val="008B2964"/>
    <w:rsid w:val="008C0CBC"/>
    <w:rsid w:val="00900F3D"/>
    <w:rsid w:val="0091608D"/>
    <w:rsid w:val="009307FC"/>
    <w:rsid w:val="00937218"/>
    <w:rsid w:val="009607C6"/>
    <w:rsid w:val="009A1407"/>
    <w:rsid w:val="009A1F33"/>
    <w:rsid w:val="009A72D8"/>
    <w:rsid w:val="00A230FF"/>
    <w:rsid w:val="00A605FF"/>
    <w:rsid w:val="00A60DC3"/>
    <w:rsid w:val="00A669D9"/>
    <w:rsid w:val="00A901D8"/>
    <w:rsid w:val="00AA6E42"/>
    <w:rsid w:val="00AD2E47"/>
    <w:rsid w:val="00B26FEB"/>
    <w:rsid w:val="00B616FB"/>
    <w:rsid w:val="00BD2315"/>
    <w:rsid w:val="00BE4278"/>
    <w:rsid w:val="00C032DE"/>
    <w:rsid w:val="00C15C33"/>
    <w:rsid w:val="00C1680E"/>
    <w:rsid w:val="00C90FD0"/>
    <w:rsid w:val="00CC5D6D"/>
    <w:rsid w:val="00CE2B5B"/>
    <w:rsid w:val="00CF39DB"/>
    <w:rsid w:val="00D22CAF"/>
    <w:rsid w:val="00D25E3C"/>
    <w:rsid w:val="00D43E3E"/>
    <w:rsid w:val="00D65C7B"/>
    <w:rsid w:val="00D77686"/>
    <w:rsid w:val="00DB01E3"/>
    <w:rsid w:val="00E01E23"/>
    <w:rsid w:val="00E17E15"/>
    <w:rsid w:val="00E2160B"/>
    <w:rsid w:val="00E82B14"/>
    <w:rsid w:val="00EC1FE6"/>
    <w:rsid w:val="00ED2A19"/>
    <w:rsid w:val="00ED7EFC"/>
    <w:rsid w:val="00F007F5"/>
    <w:rsid w:val="00FB397F"/>
    <w:rsid w:val="00FC5900"/>
    <w:rsid w:val="00FC5CD5"/>
    <w:rsid w:val="00FE0F30"/>
    <w:rsid w:val="00FE29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B5B"/>
    <w:rPr>
      <w:color w:val="0000FF" w:themeColor="hyperlink"/>
      <w:u w:val="single"/>
    </w:rPr>
  </w:style>
  <w:style w:type="paragraph" w:styleId="ListParagraph">
    <w:name w:val="List Paragraph"/>
    <w:basedOn w:val="Normal"/>
    <w:uiPriority w:val="34"/>
    <w:qFormat/>
    <w:rsid w:val="00CE2B5B"/>
    <w:pPr>
      <w:ind w:left="720"/>
      <w:contextualSpacing/>
    </w:pPr>
  </w:style>
  <w:style w:type="paragraph" w:styleId="NormalWeb">
    <w:name w:val="Normal (Web)"/>
    <w:basedOn w:val="Normal"/>
    <w:uiPriority w:val="99"/>
    <w:rsid w:val="00CE2B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2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0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FD0"/>
  </w:style>
  <w:style w:type="paragraph" w:styleId="Footer">
    <w:name w:val="footer"/>
    <w:basedOn w:val="Normal"/>
    <w:link w:val="FooterChar"/>
    <w:uiPriority w:val="99"/>
    <w:unhideWhenUsed/>
    <w:rsid w:val="00C9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FD0"/>
  </w:style>
  <w:style w:type="paragraph" w:styleId="BalloonText">
    <w:name w:val="Balloon Text"/>
    <w:basedOn w:val="Normal"/>
    <w:link w:val="BalloonTextChar"/>
    <w:uiPriority w:val="99"/>
    <w:semiHidden/>
    <w:unhideWhenUsed/>
    <w:rsid w:val="000B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hatra.34316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Iyyappan</dc:creator>
  <cp:lastModifiedBy>HRDESK4</cp:lastModifiedBy>
  <cp:revision>8</cp:revision>
  <cp:lastPrinted>2014-10-10T07:31:00Z</cp:lastPrinted>
  <dcterms:created xsi:type="dcterms:W3CDTF">2016-05-03T08:58:00Z</dcterms:created>
  <dcterms:modified xsi:type="dcterms:W3CDTF">2018-03-18T10:45:00Z</dcterms:modified>
</cp:coreProperties>
</file>