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A5" w:rsidRDefault="00456620">
      <w:pPr>
        <w:pStyle w:val="BodyA"/>
        <w:spacing w:after="225" w:line="240" w:lineRule="auto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Rohit</w:t>
      </w:r>
    </w:p>
    <w:p w:rsidR="002D3126" w:rsidRDefault="001A27A5">
      <w:pPr>
        <w:pStyle w:val="BodyA"/>
        <w:spacing w:after="225" w:line="240" w:lineRule="auto"/>
        <w:outlineLvl w:val="1"/>
        <w:rPr>
          <w:b/>
          <w:bCs/>
          <w:sz w:val="24"/>
          <w:szCs w:val="24"/>
          <w:u w:color="526B78"/>
        </w:rPr>
      </w:pPr>
      <w:hyperlink r:id="rId7" w:history="1">
        <w:r w:rsidRPr="00482ACA">
          <w:rPr>
            <w:rStyle w:val="Hyperlink"/>
            <w:b/>
            <w:bCs/>
            <w:sz w:val="24"/>
            <w:szCs w:val="24"/>
          </w:rPr>
          <w:t>Rohit.345107@2freemail.com</w:t>
        </w:r>
      </w:hyperlink>
      <w:r>
        <w:rPr>
          <w:b/>
          <w:bCs/>
          <w:sz w:val="24"/>
          <w:szCs w:val="24"/>
        </w:rPr>
        <w:t xml:space="preserve"> </w:t>
      </w:r>
      <w:r w:rsidRPr="001A27A5">
        <w:rPr>
          <w:b/>
          <w:bCs/>
          <w:sz w:val="24"/>
          <w:szCs w:val="24"/>
        </w:rPr>
        <w:tab/>
      </w:r>
      <w:r w:rsidR="00456620">
        <w:rPr>
          <w:b/>
          <w:bCs/>
          <w:sz w:val="24"/>
          <w:szCs w:val="24"/>
          <w:u w:color="526B78"/>
        </w:rPr>
        <w:t xml:space="preserve"> </w:t>
      </w:r>
    </w:p>
    <w:p w:rsidR="002D3126" w:rsidRDefault="002D3126">
      <w:pPr>
        <w:pStyle w:val="BodyA"/>
        <w:spacing w:before="75" w:after="300" w:line="240" w:lineRule="auto"/>
        <w:rPr>
          <w:sz w:val="20"/>
          <w:szCs w:val="20"/>
          <w:u w:color="666666"/>
        </w:rPr>
      </w:pPr>
    </w:p>
    <w:p w:rsidR="002D3126" w:rsidRDefault="002D3126">
      <w:pPr>
        <w:pStyle w:val="BodyA"/>
        <w:spacing w:before="75" w:after="300" w:line="240" w:lineRule="auto"/>
        <w:rPr>
          <w:sz w:val="18"/>
          <w:szCs w:val="18"/>
        </w:rPr>
      </w:pPr>
      <w:r w:rsidRPr="002D3126">
        <w:rPr>
          <w:sz w:val="18"/>
          <w:szCs w:val="18"/>
        </w:rPr>
      </w:r>
      <w:r>
        <w:rPr>
          <w:sz w:val="18"/>
          <w:szCs w:val="18"/>
        </w:rPr>
        <w:pict>
          <v:rect id="_x0000_s1037" style="width:463pt;height:1pt;visibility:visible;mso-position-horizontal-relative:char;mso-position-vertical-relative:line" fillcolor="#666" stroked="f" strokeweight="1pt">
            <v:stroke miterlimit="4"/>
          </v:rect>
        </w:pict>
      </w:r>
    </w:p>
    <w:p w:rsidR="002D3126" w:rsidRDefault="00456620">
      <w:pPr>
        <w:pStyle w:val="BodyA"/>
        <w:spacing w:after="225" w:line="240" w:lineRule="atLeast"/>
        <w:outlineLvl w:val="1"/>
        <w:rPr>
          <w:b/>
          <w:bCs/>
          <w:u w:color="526B78"/>
          <w:lang w:val="fr-FR"/>
        </w:rPr>
      </w:pPr>
      <w:r>
        <w:rPr>
          <w:b/>
          <w:bCs/>
          <w:u w:color="526B78"/>
          <w:lang w:val="fr-FR"/>
        </w:rPr>
        <w:t>Objective</w:t>
      </w:r>
    </w:p>
    <w:p w:rsidR="002D3126" w:rsidRDefault="00456620">
      <w:pPr>
        <w:pStyle w:val="BodyA"/>
        <w:spacing w:after="225" w:line="255" w:lineRule="atLeast"/>
      </w:pPr>
      <w:r>
        <w:rPr>
          <w:sz w:val="18"/>
          <w:szCs w:val="18"/>
          <w:u w:color="666666"/>
        </w:rPr>
        <w:t xml:space="preserve">To pursue a career in the Banking / Fineness  field or in accountants field as Sales / Marketing Advisor /Counsellor  </w:t>
      </w:r>
      <w:r>
        <w:rPr>
          <w:rFonts w:ascii="Arial Unicode MS" w:eastAsia="Arial Unicode MS" w:hAnsi="Arial Unicode MS" w:cs="Arial Unicode MS"/>
          <w:sz w:val="18"/>
          <w:szCs w:val="18"/>
          <w:u w:color="666666"/>
        </w:rPr>
        <w:br/>
      </w:r>
      <w:r>
        <w:rPr>
          <w:rFonts w:ascii="Arial Unicode MS" w:eastAsia="Arial Unicode MS" w:hAnsi="Arial Unicode MS" w:cs="Arial Unicode MS"/>
          <w:sz w:val="18"/>
          <w:szCs w:val="18"/>
          <w:u w:color="666666"/>
        </w:rPr>
        <w:br/>
      </w:r>
      <w:r w:rsidR="002D3126" w:rsidRPr="002D3126">
        <w:pict>
          <v:rect id="_x0000_s1036" style="width:463pt;height:1pt;visibility:visible;mso-position-horizontal-relative:char;mso-position-vertical-relative:line" fillcolor="#666" stroked="f" strokeweight="1pt">
            <v:stroke miterlimit="4"/>
          </v:rect>
        </w:pict>
      </w:r>
    </w:p>
    <w:p w:rsidR="002D3126" w:rsidRDefault="002D3126">
      <w:pPr>
        <w:pStyle w:val="BodyA"/>
        <w:spacing w:after="225" w:line="240" w:lineRule="atLeast"/>
        <w:outlineLvl w:val="1"/>
      </w:pPr>
    </w:p>
    <w:p w:rsidR="002D3126" w:rsidRDefault="00456620">
      <w:pPr>
        <w:pStyle w:val="BodyA"/>
        <w:spacing w:after="225" w:line="240" w:lineRule="atLeast"/>
        <w:outlineLvl w:val="1"/>
        <w:rPr>
          <w:b/>
          <w:bCs/>
          <w:u w:color="526B78"/>
        </w:rPr>
      </w:pPr>
      <w:r>
        <w:rPr>
          <w:b/>
          <w:bCs/>
          <w:u w:color="526B78"/>
        </w:rPr>
        <w:t>Summary/Overview</w:t>
      </w:r>
    </w:p>
    <w:p w:rsidR="002D3126" w:rsidRDefault="00456620">
      <w:pPr>
        <w:pStyle w:val="BodyA"/>
        <w:spacing w:after="225" w:line="240" w:lineRule="atLeast"/>
        <w:outlineLvl w:val="1"/>
        <w:rPr>
          <w:sz w:val="18"/>
          <w:szCs w:val="18"/>
        </w:rPr>
      </w:pPr>
      <w:r>
        <w:rPr>
          <w:sz w:val="18"/>
          <w:szCs w:val="18"/>
          <w:u w:color="666666"/>
        </w:rPr>
        <w:t>A detail oriented professional with excellent knowledge of accounts possesses rich experience of 2+ years of experience in financial planning, analysis and accounting principles GAAP</w:t>
      </w:r>
      <w:r>
        <w:rPr>
          <w:rFonts w:ascii="Arial Unicode MS" w:eastAsia="Arial Unicode MS" w:hAnsi="Arial Unicode MS" w:cs="Arial Unicode MS"/>
          <w:sz w:val="18"/>
          <w:szCs w:val="18"/>
          <w:u w:color="666666"/>
        </w:rPr>
        <w:br/>
      </w:r>
      <w:r>
        <w:rPr>
          <w:rFonts w:ascii="Arial Unicode MS" w:eastAsia="Arial Unicode MS" w:hAnsi="Arial Unicode MS" w:cs="Arial Unicode MS"/>
          <w:sz w:val="18"/>
          <w:szCs w:val="18"/>
          <w:u w:color="666666"/>
        </w:rPr>
        <w:br/>
      </w:r>
      <w:r>
        <w:rPr>
          <w:sz w:val="18"/>
          <w:szCs w:val="18"/>
          <w:u w:color="666666"/>
        </w:rPr>
        <w:t>My key skills Fina</w:t>
      </w:r>
      <w:r>
        <w:rPr>
          <w:sz w:val="18"/>
          <w:szCs w:val="18"/>
          <w:u w:color="666666"/>
        </w:rPr>
        <w:t>lise the day's balance, and prepare and print management reports ,Investigate and reconcile discrepancies when they occur ,Complete accounting functions for classified transactions involving stock shares and government bond trading.</w:t>
      </w:r>
      <w:r w:rsidR="002D3126" w:rsidRPr="002D3126">
        <w:rPr>
          <w:sz w:val="18"/>
          <w:szCs w:val="18"/>
        </w:rPr>
      </w:r>
      <w:r w:rsidR="002D3126" w:rsidRPr="002D3126">
        <w:rPr>
          <w:sz w:val="18"/>
          <w:szCs w:val="18"/>
        </w:rPr>
        <w:pict>
          <v:rect id="_x0000_s1035" style="width:435pt;height:1.5pt;visibility:visible;mso-position-horizontal-relative:char;mso-position-vertical-relative:line" fillcolor="#666" stroked="f" strokeweight="1pt">
            <v:stroke miterlimit="4"/>
          </v:rect>
        </w:pict>
      </w:r>
    </w:p>
    <w:p w:rsidR="002D3126" w:rsidRDefault="00456620">
      <w:pPr>
        <w:pStyle w:val="BodyA"/>
        <w:spacing w:before="75" w:after="300" w:line="240" w:lineRule="auto"/>
        <w:rPr>
          <w:b/>
          <w:bCs/>
          <w:u w:color="526B78"/>
        </w:rPr>
      </w:pPr>
      <w:r>
        <w:rPr>
          <w:b/>
          <w:bCs/>
          <w:u w:color="526B78"/>
        </w:rPr>
        <w:t>Work Experience</w:t>
      </w:r>
    </w:p>
    <w:p w:rsidR="002D3126" w:rsidRDefault="00456620">
      <w:pPr>
        <w:pStyle w:val="BodyA"/>
        <w:spacing w:before="75" w:after="300" w:line="240" w:lineRule="auto"/>
        <w:rPr>
          <w:b/>
          <w:bCs/>
          <w:u w:color="526B78"/>
        </w:rPr>
      </w:pPr>
      <w:r>
        <w:rPr>
          <w:b/>
          <w:bCs/>
          <w:u w:color="526B78"/>
        </w:rPr>
        <w:t xml:space="preserve">Oct 2015 to till Date –Trader (US Share Market intraday) </w:t>
      </w:r>
    </w:p>
    <w:p w:rsidR="002D3126" w:rsidRDefault="00456620">
      <w:pPr>
        <w:pStyle w:val="BodyA"/>
        <w:spacing w:after="0" w:line="240" w:lineRule="auto"/>
        <w:rPr>
          <w:b/>
          <w:bCs/>
          <w:u w:color="526B78"/>
        </w:rPr>
      </w:pPr>
      <w:r>
        <w:rPr>
          <w:b/>
          <w:bCs/>
          <w:u w:color="526B78"/>
        </w:rPr>
        <w:t>Capstone Security Analyses</w:t>
      </w:r>
    </w:p>
    <w:p w:rsidR="002D3126" w:rsidRDefault="00456620">
      <w:pPr>
        <w:pStyle w:val="BodyA"/>
        <w:spacing w:after="0" w:line="240" w:lineRule="auto"/>
        <w:rPr>
          <w:sz w:val="18"/>
          <w:szCs w:val="18"/>
          <w:u w:color="666666"/>
        </w:rPr>
      </w:pPr>
      <w:r>
        <w:rPr>
          <w:sz w:val="18"/>
          <w:szCs w:val="18"/>
          <w:u w:color="666666"/>
        </w:rPr>
        <w:t>INDIA Maharashtra (Pune )</w:t>
      </w:r>
    </w:p>
    <w:p w:rsidR="002D3126" w:rsidRDefault="002D3126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color="666666"/>
        </w:rPr>
      </w:pPr>
    </w:p>
    <w:p w:rsidR="002D3126" w:rsidRDefault="00456620">
      <w:pPr>
        <w:pStyle w:val="BodyA"/>
        <w:spacing w:after="225" w:line="255" w:lineRule="atLeast"/>
        <w:rPr>
          <w:b/>
          <w:bCs/>
          <w:u w:color="666666"/>
        </w:rPr>
      </w:pPr>
      <w:r>
        <w:rPr>
          <w:b/>
          <w:bCs/>
          <w:u w:color="666666"/>
        </w:rPr>
        <w:t>Responsibilities:</w:t>
      </w:r>
    </w:p>
    <w:p w:rsidR="002D3126" w:rsidRDefault="00456620">
      <w:pPr>
        <w:pStyle w:val="Body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u w:color="666666"/>
        </w:rPr>
      </w:pPr>
      <w:r>
        <w:rPr>
          <w:rFonts w:ascii="Times New Roman" w:hAnsi="Times New Roman"/>
          <w:sz w:val="18"/>
          <w:szCs w:val="18"/>
          <w:u w:color="666666"/>
        </w:rPr>
        <w:t>Analysing</w:t>
      </w:r>
      <w:r>
        <w:rPr>
          <w:rFonts w:ascii="Times New Roman" w:hAnsi="Times New Roman"/>
          <w:sz w:val="18"/>
          <w:szCs w:val="18"/>
          <w:u w:color="666666"/>
        </w:rPr>
        <w:t xml:space="preserve"> blue chips company and daily  movement of stock and investment in stock </w:t>
      </w:r>
    </w:p>
    <w:p w:rsidR="002D3126" w:rsidRDefault="00456620">
      <w:pPr>
        <w:pStyle w:val="Body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u w:color="666666"/>
        </w:rPr>
      </w:pPr>
      <w:r>
        <w:rPr>
          <w:rFonts w:ascii="Times New Roman" w:hAnsi="Times New Roman"/>
          <w:sz w:val="18"/>
          <w:szCs w:val="18"/>
          <w:u w:color="666666"/>
        </w:rPr>
        <w:t xml:space="preserve">Intraday Trading in US stock market </w:t>
      </w:r>
    </w:p>
    <w:p w:rsidR="002D3126" w:rsidRDefault="00456620">
      <w:pPr>
        <w:pStyle w:val="Body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u w:color="666666"/>
        </w:rPr>
      </w:pPr>
      <w:r>
        <w:rPr>
          <w:rFonts w:ascii="Times New Roman" w:hAnsi="Times New Roman"/>
          <w:sz w:val="18"/>
          <w:szCs w:val="18"/>
          <w:u w:color="666666"/>
        </w:rPr>
        <w:t>US Stock Trading (at NYSE, NAQSD stock )</w:t>
      </w:r>
    </w:p>
    <w:p w:rsidR="002D3126" w:rsidRDefault="00456620">
      <w:pPr>
        <w:pStyle w:val="Body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u w:color="666666"/>
        </w:rPr>
      </w:pPr>
      <w:r>
        <w:rPr>
          <w:rFonts w:ascii="Times New Roman" w:hAnsi="Times New Roman"/>
          <w:sz w:val="18"/>
          <w:szCs w:val="18"/>
          <w:u w:color="666666"/>
        </w:rPr>
        <w:t>Buying and Selling of Stocks for making  Profit</w:t>
      </w:r>
    </w:p>
    <w:p w:rsidR="002D3126" w:rsidRDefault="00456620">
      <w:pPr>
        <w:pStyle w:val="Body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u w:color="666666"/>
        </w:rPr>
      </w:pPr>
      <w:r>
        <w:rPr>
          <w:rFonts w:ascii="Times New Roman" w:hAnsi="Times New Roman"/>
          <w:sz w:val="18"/>
          <w:szCs w:val="18"/>
          <w:u w:color="666666"/>
        </w:rPr>
        <w:t xml:space="preserve">Daily  up date of stock market maintaining  daily data </w:t>
      </w:r>
      <w:r>
        <w:rPr>
          <w:rFonts w:ascii="Times New Roman" w:hAnsi="Times New Roman"/>
          <w:sz w:val="18"/>
          <w:szCs w:val="18"/>
          <w:u w:color="666666"/>
        </w:rPr>
        <w:t>base</w:t>
      </w:r>
    </w:p>
    <w:p w:rsidR="002D3126" w:rsidRDefault="00456620">
      <w:pPr>
        <w:pStyle w:val="Body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u w:color="666666"/>
        </w:rPr>
      </w:pPr>
      <w:r>
        <w:rPr>
          <w:rFonts w:ascii="Times New Roman" w:hAnsi="Times New Roman"/>
          <w:sz w:val="18"/>
          <w:szCs w:val="18"/>
          <w:u w:color="666666"/>
        </w:rPr>
        <w:t>Keep watching   on world market and new updates of company like company Dividend, Earning Profit of year etc</w:t>
      </w:r>
      <w:r>
        <w:rPr>
          <w:rFonts w:ascii="Times New Roman" w:hAnsi="Times New Roman"/>
          <w:sz w:val="18"/>
          <w:szCs w:val="18"/>
          <w:u w:color="666666"/>
        </w:rPr>
        <w:t>…</w:t>
      </w:r>
    </w:p>
    <w:p w:rsidR="002D3126" w:rsidRDefault="002D3126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u w:color="666666"/>
        </w:rPr>
      </w:pPr>
    </w:p>
    <w:p w:rsidR="002D3126" w:rsidRDefault="002D3126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u w:color="666666"/>
        </w:rPr>
      </w:pPr>
    </w:p>
    <w:p w:rsidR="002D3126" w:rsidRDefault="002D3126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u w:color="666666"/>
        </w:rPr>
      </w:pPr>
    </w:p>
    <w:p w:rsidR="002D3126" w:rsidRDefault="002D3126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u w:color="666666"/>
        </w:rPr>
      </w:pPr>
    </w:p>
    <w:p w:rsidR="002D3126" w:rsidRDefault="002D3126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u w:color="666666"/>
        </w:rPr>
      </w:pPr>
    </w:p>
    <w:p w:rsidR="002D3126" w:rsidRDefault="002D3126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u w:color="666666"/>
        </w:rPr>
      </w:pPr>
    </w:p>
    <w:p w:rsidR="002D3126" w:rsidRDefault="00456620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u w:color="666666"/>
        </w:rPr>
      </w:pPr>
      <w:r>
        <w:rPr>
          <w:rFonts w:ascii="Times New Roman" w:hAnsi="Times New Roman"/>
          <w:b/>
          <w:bCs/>
          <w:u w:color="666666"/>
        </w:rPr>
        <w:lastRenderedPageBreak/>
        <w:t>May 2015 to Jan 2017</w:t>
      </w:r>
    </w:p>
    <w:p w:rsidR="002D3126" w:rsidRDefault="002D3126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u w:color="666666"/>
        </w:rPr>
      </w:pPr>
    </w:p>
    <w:p w:rsidR="002D3126" w:rsidRDefault="00456620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u w:color="666666"/>
        </w:rPr>
      </w:pPr>
      <w:r>
        <w:rPr>
          <w:rFonts w:ascii="Times New Roman" w:hAnsi="Times New Roman"/>
          <w:b/>
          <w:bCs/>
          <w:u w:color="666666"/>
        </w:rPr>
        <w:t>Dewan Housing Finance Corporation ( DHFL )Ltd</w:t>
      </w:r>
    </w:p>
    <w:p w:rsidR="002D3126" w:rsidRDefault="00456620">
      <w:pPr>
        <w:pStyle w:val="BodyA"/>
        <w:spacing w:after="0" w:line="240" w:lineRule="auto"/>
        <w:rPr>
          <w:rFonts w:ascii="Times New Roman" w:eastAsia="Times New Roman" w:hAnsi="Times New Roman" w:cs="Times New Roman"/>
          <w:u w:color="666666"/>
        </w:rPr>
      </w:pPr>
      <w:r>
        <w:rPr>
          <w:rFonts w:ascii="Times New Roman" w:hAnsi="Times New Roman"/>
          <w:u w:color="666666"/>
        </w:rPr>
        <w:t>INDIA Maharashtra (Pune)</w:t>
      </w:r>
    </w:p>
    <w:p w:rsidR="002D3126" w:rsidRDefault="002D3126">
      <w:pPr>
        <w:pStyle w:val="BodyA"/>
        <w:spacing w:after="0" w:line="240" w:lineRule="auto"/>
        <w:rPr>
          <w:rFonts w:ascii="Times New Roman" w:eastAsia="Times New Roman" w:hAnsi="Times New Roman" w:cs="Times New Roman"/>
          <w:u w:color="666666"/>
        </w:rPr>
      </w:pPr>
    </w:p>
    <w:p w:rsidR="002D3126" w:rsidRDefault="00456620">
      <w:pPr>
        <w:pStyle w:val="Body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color="666666"/>
        </w:rPr>
      </w:pPr>
      <w:r>
        <w:rPr>
          <w:rFonts w:ascii="Times New Roman" w:hAnsi="Times New Roman"/>
          <w:u w:color="666666"/>
        </w:rPr>
        <w:t xml:space="preserve">Collect data of customers who required </w:t>
      </w:r>
      <w:r>
        <w:rPr>
          <w:rFonts w:ascii="Times New Roman" w:hAnsi="Times New Roman"/>
          <w:u w:color="666666"/>
        </w:rPr>
        <w:t>Home Finance</w:t>
      </w:r>
    </w:p>
    <w:p w:rsidR="002D3126" w:rsidRDefault="00456620">
      <w:pPr>
        <w:pStyle w:val="Body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color="666666"/>
        </w:rPr>
      </w:pPr>
      <w:r>
        <w:rPr>
          <w:rFonts w:ascii="Times New Roman" w:hAnsi="Times New Roman"/>
          <w:u w:color="666666"/>
        </w:rPr>
        <w:t>call and fix appointment with them and meet them personally</w:t>
      </w:r>
    </w:p>
    <w:p w:rsidR="002D3126" w:rsidRDefault="00456620">
      <w:pPr>
        <w:pStyle w:val="Body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color="666666"/>
        </w:rPr>
      </w:pPr>
      <w:r>
        <w:rPr>
          <w:rFonts w:ascii="Times New Roman" w:hAnsi="Times New Roman"/>
          <w:u w:color="666666"/>
        </w:rPr>
        <w:t>Explain them about loan (finance) conveys hem for product provide them in details about loan regarding calculation, rate of interest, per month EMI</w:t>
      </w:r>
    </w:p>
    <w:p w:rsidR="002D3126" w:rsidRDefault="00456620">
      <w:pPr>
        <w:pStyle w:val="Body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color="666666"/>
        </w:rPr>
      </w:pPr>
      <w:r>
        <w:rPr>
          <w:rFonts w:ascii="Times New Roman" w:hAnsi="Times New Roman"/>
          <w:u w:color="666666"/>
        </w:rPr>
        <w:t>Doing Documentation Preparer Amorti</w:t>
      </w:r>
      <w:r>
        <w:rPr>
          <w:rFonts w:ascii="Times New Roman" w:hAnsi="Times New Roman"/>
          <w:u w:color="666666"/>
        </w:rPr>
        <w:t>sation chart, FOIR,LTV,COP etc</w:t>
      </w:r>
    </w:p>
    <w:p w:rsidR="002D3126" w:rsidRDefault="00456620">
      <w:pPr>
        <w:pStyle w:val="Body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color="666666"/>
        </w:rPr>
      </w:pPr>
      <w:r>
        <w:rPr>
          <w:rFonts w:ascii="Times New Roman" w:hAnsi="Times New Roman"/>
          <w:u w:color="666666"/>
        </w:rPr>
        <w:t>Regular meeting and update customers</w:t>
      </w:r>
    </w:p>
    <w:p w:rsidR="002D3126" w:rsidRDefault="00456620">
      <w:pPr>
        <w:pStyle w:val="Body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color="666666"/>
        </w:rPr>
      </w:pPr>
      <w:r>
        <w:rPr>
          <w:rFonts w:ascii="Times New Roman" w:hAnsi="Times New Roman"/>
          <w:u w:color="666666"/>
        </w:rPr>
        <w:t>coordinate with client at each movement</w:t>
      </w:r>
    </w:p>
    <w:p w:rsidR="002D3126" w:rsidRDefault="00456620">
      <w:pPr>
        <w:pStyle w:val="Body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color="666666"/>
        </w:rPr>
      </w:pPr>
      <w:r>
        <w:rPr>
          <w:rFonts w:ascii="Times New Roman" w:hAnsi="Times New Roman"/>
          <w:u w:color="666666"/>
        </w:rPr>
        <w:t>Study property paper Coordinate with Credit Legal and Technical of Property</w:t>
      </w:r>
    </w:p>
    <w:p w:rsidR="002D3126" w:rsidRDefault="002D3126">
      <w:pPr>
        <w:pStyle w:val="BodyA"/>
        <w:spacing w:after="0" w:line="240" w:lineRule="auto"/>
        <w:rPr>
          <w:rFonts w:ascii="Times New Roman" w:eastAsia="Times New Roman" w:hAnsi="Times New Roman" w:cs="Times New Roman"/>
          <w:u w:color="666666"/>
        </w:rPr>
      </w:pPr>
    </w:p>
    <w:p w:rsidR="002D3126" w:rsidRDefault="002D3126">
      <w:pPr>
        <w:pStyle w:val="BodyA"/>
        <w:spacing w:after="0" w:line="240" w:lineRule="auto"/>
        <w:rPr>
          <w:rFonts w:ascii="Times New Roman" w:eastAsia="Times New Roman" w:hAnsi="Times New Roman" w:cs="Times New Roman"/>
          <w:u w:color="526B78"/>
        </w:rPr>
      </w:pPr>
    </w:p>
    <w:p w:rsidR="002D3126" w:rsidRDefault="00456620">
      <w:pPr>
        <w:pStyle w:val="BodyA"/>
        <w:spacing w:before="75" w:after="300" w:line="240" w:lineRule="auto"/>
        <w:rPr>
          <w:b/>
          <w:bCs/>
          <w:u w:color="666666"/>
        </w:rPr>
      </w:pPr>
      <w:r>
        <w:rPr>
          <w:b/>
          <w:bCs/>
          <w:u w:color="666666"/>
        </w:rPr>
        <w:t>July 2013 –Sales Executive</w:t>
      </w:r>
    </w:p>
    <w:p w:rsidR="002D3126" w:rsidRDefault="00456620">
      <w:pPr>
        <w:pStyle w:val="BodyA"/>
        <w:spacing w:after="0" w:line="255" w:lineRule="atLeast"/>
        <w:rPr>
          <w:b/>
          <w:bCs/>
          <w:u w:color="666666"/>
        </w:rPr>
      </w:pPr>
      <w:r>
        <w:rPr>
          <w:b/>
          <w:bCs/>
          <w:u w:color="666666"/>
        </w:rPr>
        <w:t>I Process ( ICICI Bank )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666666"/>
        </w:rPr>
      </w:pPr>
      <w:r>
        <w:rPr>
          <w:sz w:val="18"/>
          <w:szCs w:val="18"/>
          <w:u w:color="666666"/>
        </w:rPr>
        <w:t xml:space="preserve">INDIA Maharashtra </w:t>
      </w:r>
      <w:r>
        <w:rPr>
          <w:sz w:val="18"/>
          <w:szCs w:val="18"/>
          <w:u w:color="666666"/>
        </w:rPr>
        <w:t>( Pune )</w:t>
      </w:r>
    </w:p>
    <w:p w:rsidR="002D3126" w:rsidRDefault="002D3126">
      <w:pPr>
        <w:pStyle w:val="BodyA"/>
        <w:spacing w:after="0" w:line="255" w:lineRule="atLeast"/>
        <w:rPr>
          <w:rFonts w:ascii="Times New Roman" w:eastAsia="Times New Roman" w:hAnsi="Times New Roman" w:cs="Times New Roman"/>
          <w:sz w:val="18"/>
          <w:szCs w:val="18"/>
          <w:u w:color="666666"/>
        </w:rPr>
      </w:pPr>
    </w:p>
    <w:p w:rsidR="002D3126" w:rsidRDefault="00456620">
      <w:pPr>
        <w:pStyle w:val="BodyA"/>
        <w:spacing w:after="225" w:line="255" w:lineRule="atLeast"/>
        <w:rPr>
          <w:b/>
          <w:bCs/>
          <w:u w:color="666666"/>
        </w:rPr>
      </w:pPr>
      <w:r>
        <w:rPr>
          <w:b/>
          <w:bCs/>
          <w:u w:color="666666"/>
        </w:rPr>
        <w:t>Responsibilities:</w:t>
      </w:r>
    </w:p>
    <w:p w:rsidR="002D3126" w:rsidRDefault="0045662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Preparing and analysing accounting records and financial statements reports</w:t>
      </w:r>
    </w:p>
    <w:p w:rsidR="002D3126" w:rsidRDefault="0045662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Assess accurately and confirm to reporting and procedural standards of the reports</w:t>
      </w:r>
    </w:p>
    <w:p w:rsidR="002D3126" w:rsidRDefault="0045662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 xml:space="preserve">Compute taxes owed and prepare tax returns, ensuring compliance with </w:t>
      </w: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payment, reporting and other tax requirements.</w:t>
      </w:r>
    </w:p>
    <w:p w:rsidR="002D3126" w:rsidRDefault="0045662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A voiding outstanding expenses and managing the petty cash</w:t>
      </w:r>
    </w:p>
    <w:p w:rsidR="002D3126" w:rsidRDefault="0045662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Establishing table of accounts</w:t>
      </w:r>
    </w:p>
    <w:p w:rsidR="002D3126" w:rsidRDefault="0045662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Assigning entries s to proper accounts</w:t>
      </w:r>
    </w:p>
    <w:p w:rsidR="002D3126" w:rsidRDefault="0045662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Using accounting tools wherever necessary</w:t>
      </w:r>
    </w:p>
    <w:p w:rsidR="002D3126" w:rsidRDefault="0045662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Making use of technology to develop, implement, modify, and document record-keeping and accounting systems</w:t>
      </w:r>
    </w:p>
    <w:p w:rsidR="002D3126" w:rsidRDefault="0045662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Preparing forms and manuals for accounting and bookkeeping personnel</w:t>
      </w:r>
    </w:p>
    <w:p w:rsidR="002D3126" w:rsidRDefault="00456620">
      <w:pPr>
        <w:pStyle w:val="ListParagraph"/>
        <w:spacing w:before="240" w:after="0" w:line="240" w:lineRule="auto"/>
        <w:ind w:left="0"/>
        <w:rPr>
          <w:b/>
          <w:bCs/>
          <w:u w:color="808080"/>
          <w:shd w:val="clear" w:color="auto" w:fill="FFFFFF"/>
        </w:rPr>
      </w:pPr>
      <w:r>
        <w:rPr>
          <w:b/>
          <w:bCs/>
          <w:u w:color="808080"/>
          <w:shd w:val="clear" w:color="auto" w:fill="FFFFFF"/>
        </w:rPr>
        <w:t xml:space="preserve">Achievement </w:t>
      </w:r>
    </w:p>
    <w:p w:rsidR="002D3126" w:rsidRDefault="00456620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Cut down the maintenance cost by 6 %.</w:t>
      </w:r>
    </w:p>
    <w:p w:rsidR="002D3126" w:rsidRDefault="00456620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Remarkably prepared the docum</w:t>
      </w: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ent and accounts history.</w:t>
      </w:r>
    </w:p>
    <w:p w:rsidR="002D3126" w:rsidRDefault="00456620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Got appreciation from seniors for doing excellent work.</w:t>
      </w:r>
    </w:p>
    <w:p w:rsidR="002D3126" w:rsidRDefault="00456620">
      <w:pPr>
        <w:pStyle w:val="BodyA"/>
        <w:spacing w:before="75" w:after="300" w:line="240" w:lineRule="auto"/>
        <w:rPr>
          <w:b/>
          <w:bCs/>
          <w:u w:color="666666"/>
        </w:rPr>
      </w:pPr>
      <w:r>
        <w:rPr>
          <w:b/>
          <w:bCs/>
          <w:u w:color="666666"/>
        </w:rPr>
        <w:lastRenderedPageBreak/>
        <w:t>December 2014– ( Present Date )  Sales And Marketing</w:t>
      </w:r>
      <w:r w:rsidR="002D3126" w:rsidRPr="002D3126">
        <w:rPr>
          <w:b/>
          <w:bCs/>
          <w:u w:color="666666"/>
        </w:rPr>
        <w:pict>
          <v:rect id="_x0000_s1029" style="position:absolute;margin-left:108.5pt;margin-top:0;width:250pt;height:128pt;z-index:251659264;visibility:visible;mso-wrap-distance-left:12pt;mso-wrap-distance-top:12pt;mso-wrap-distance-right:12pt;mso-wrap-distance-bottom:12pt;mso-position-horizontal-relative:margin;mso-position-vertical-relative:page" filled="f" stroked="f" strokeweight="1pt">
            <v:stroke miterlimit="4"/>
            <w10:wrap type="topAndBottom" anchorx="margin" anchory="page"/>
          </v:rect>
        </w:pict>
      </w:r>
    </w:p>
    <w:p w:rsidR="002D3126" w:rsidRDefault="00456620">
      <w:pPr>
        <w:pStyle w:val="BodyA"/>
        <w:spacing w:after="0" w:line="255" w:lineRule="atLeast"/>
        <w:rPr>
          <w:sz w:val="20"/>
          <w:szCs w:val="20"/>
          <w:u w:color="666666"/>
        </w:rPr>
      </w:pPr>
      <w:r>
        <w:rPr>
          <w:b/>
          <w:bCs/>
          <w:sz w:val="20"/>
          <w:szCs w:val="20"/>
          <w:u w:color="666666"/>
        </w:rPr>
        <w:t>Shree Jee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666666"/>
        </w:rPr>
      </w:pPr>
      <w:r>
        <w:rPr>
          <w:sz w:val="18"/>
          <w:szCs w:val="18"/>
          <w:u w:color="666666"/>
        </w:rPr>
        <w:t xml:space="preserve">INDIA Maharashtra ( Pune ) </w:t>
      </w:r>
    </w:p>
    <w:p w:rsidR="002D3126" w:rsidRDefault="002D3126">
      <w:pPr>
        <w:pStyle w:val="BodyA"/>
        <w:spacing w:after="0" w:line="255" w:lineRule="atLeast"/>
        <w:rPr>
          <w:rFonts w:ascii="Times New Roman" w:eastAsia="Times New Roman" w:hAnsi="Times New Roman" w:cs="Times New Roman"/>
          <w:sz w:val="18"/>
          <w:szCs w:val="18"/>
          <w:u w:color="666666"/>
        </w:rPr>
      </w:pPr>
    </w:p>
    <w:p w:rsidR="002D3126" w:rsidRDefault="00456620">
      <w:pPr>
        <w:pStyle w:val="BodyA"/>
        <w:spacing w:after="225" w:line="255" w:lineRule="atLeast"/>
        <w:rPr>
          <w:sz w:val="18"/>
          <w:szCs w:val="18"/>
          <w:u w:color="666666"/>
        </w:rPr>
      </w:pPr>
      <w:r>
        <w:rPr>
          <w:sz w:val="18"/>
          <w:szCs w:val="18"/>
          <w:u w:color="666666"/>
        </w:rPr>
        <w:t>Hired by India Privet Limited company Shree jee Group to encourage their customer</w:t>
      </w:r>
      <w:r>
        <w:rPr>
          <w:sz w:val="18"/>
          <w:szCs w:val="18"/>
          <w:u w:color="666666"/>
        </w:rPr>
        <w:t>s and services . Promoted  as a Team leader in 7 months after  joining.</w:t>
      </w:r>
    </w:p>
    <w:p w:rsidR="002D3126" w:rsidRDefault="00456620">
      <w:pPr>
        <w:pStyle w:val="BodyA"/>
        <w:spacing w:after="225" w:line="255" w:lineRule="atLeast"/>
        <w:rPr>
          <w:b/>
          <w:bCs/>
          <w:sz w:val="18"/>
          <w:szCs w:val="18"/>
          <w:u w:color="666666"/>
        </w:rPr>
      </w:pPr>
      <w:r>
        <w:rPr>
          <w:b/>
          <w:bCs/>
          <w:u w:color="666666"/>
        </w:rPr>
        <w:t>Responsibilities</w:t>
      </w:r>
      <w:r>
        <w:rPr>
          <w:b/>
          <w:bCs/>
          <w:sz w:val="18"/>
          <w:szCs w:val="18"/>
          <w:u w:color="666666"/>
        </w:rPr>
        <w:t>:</w:t>
      </w:r>
    </w:p>
    <w:p w:rsidR="002D3126" w:rsidRDefault="00456620">
      <w:pPr>
        <w:pStyle w:val="ListParagraph"/>
        <w:numPr>
          <w:ilvl w:val="0"/>
          <w:numId w:val="6"/>
        </w:numPr>
        <w:spacing w:after="225" w:line="288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Ensuring smooth operations by maintaining upward and lateral communications with concerned departments.</w:t>
      </w:r>
    </w:p>
    <w:p w:rsidR="002D3126" w:rsidRDefault="00456620">
      <w:pPr>
        <w:pStyle w:val="ListParagraph"/>
        <w:numPr>
          <w:ilvl w:val="0"/>
          <w:numId w:val="6"/>
        </w:numPr>
        <w:spacing w:after="225" w:line="288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 xml:space="preserve">Focus on monthly, quarterly, annually secondary targets of </w:t>
      </w: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outlets.</w:t>
      </w:r>
    </w:p>
    <w:p w:rsidR="002D3126" w:rsidRDefault="00456620">
      <w:pPr>
        <w:pStyle w:val="ListParagraph"/>
        <w:numPr>
          <w:ilvl w:val="0"/>
          <w:numId w:val="6"/>
        </w:numPr>
        <w:spacing w:after="225" w:line="288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Actively Bench marketing, understands the retail standard implement them accordingly.</w:t>
      </w:r>
    </w:p>
    <w:p w:rsidR="002D3126" w:rsidRDefault="00456620">
      <w:pPr>
        <w:pStyle w:val="ListParagraph"/>
        <w:numPr>
          <w:ilvl w:val="0"/>
          <w:numId w:val="6"/>
        </w:numPr>
        <w:spacing w:after="225" w:line="288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Tracing the weak areas, find out the fast movers and slow movers in each category.</w:t>
      </w:r>
    </w:p>
    <w:p w:rsidR="002D3126" w:rsidRDefault="00456620">
      <w:pPr>
        <w:pStyle w:val="ListParagraph"/>
        <w:numPr>
          <w:ilvl w:val="0"/>
          <w:numId w:val="6"/>
        </w:numPr>
        <w:spacing w:after="225" w:line="288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Planning to run scheme and liquidating non moving stocks.</w:t>
      </w:r>
    </w:p>
    <w:p w:rsidR="002D3126" w:rsidRDefault="00456620">
      <w:pPr>
        <w:pStyle w:val="ListParagraph"/>
        <w:numPr>
          <w:ilvl w:val="0"/>
          <w:numId w:val="6"/>
        </w:numPr>
        <w:spacing w:after="225" w:line="288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Organising and imple</w:t>
      </w: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menting local sales programs and brand strategies.</w:t>
      </w:r>
    </w:p>
    <w:p w:rsidR="002D3126" w:rsidRDefault="00456620">
      <w:pPr>
        <w:pStyle w:val="ListParagraph"/>
        <w:numPr>
          <w:ilvl w:val="0"/>
          <w:numId w:val="6"/>
        </w:numPr>
        <w:spacing w:after="225" w:line="288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Helping with implementation of marketing activities as planned by Brand Management.</w:t>
      </w:r>
    </w:p>
    <w:p w:rsidR="002D3126" w:rsidRDefault="00456620">
      <w:pPr>
        <w:pStyle w:val="ListParagraph"/>
        <w:numPr>
          <w:ilvl w:val="0"/>
          <w:numId w:val="6"/>
        </w:numPr>
        <w:spacing w:after="225" w:line="288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Ensuring visual merchandising category wise for clear expression of special campaigns, discounts, themes etc.</w:t>
      </w:r>
    </w:p>
    <w:p w:rsidR="002D3126" w:rsidRDefault="00456620">
      <w:pPr>
        <w:pStyle w:val="ListParagraph"/>
        <w:numPr>
          <w:ilvl w:val="0"/>
          <w:numId w:val="6"/>
        </w:numPr>
        <w:spacing w:after="225" w:line="288" w:lineRule="auto"/>
        <w:rPr>
          <w:rFonts w:ascii="Times New Roman" w:eastAsia="Times New Roman" w:hAnsi="Times New Roman" w:cs="Times New Roman"/>
          <w:sz w:val="18"/>
          <w:szCs w:val="18"/>
          <w:u w:color="808080"/>
          <w:shd w:val="clear" w:color="auto" w:fill="FFFFFF"/>
        </w:rPr>
      </w:pP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>Follow up I</w:t>
      </w:r>
      <w:r>
        <w:rPr>
          <w:rFonts w:ascii="Times New Roman" w:hAnsi="Times New Roman"/>
          <w:sz w:val="18"/>
          <w:szCs w:val="18"/>
          <w:u w:color="808080"/>
          <w:shd w:val="clear" w:color="auto" w:fill="FFFFFF"/>
        </w:rPr>
        <w:t xml:space="preserve">nventory Management. Updating    </w:t>
      </w:r>
    </w:p>
    <w:p w:rsidR="002D3126" w:rsidRDefault="002D3126">
      <w:pPr>
        <w:pStyle w:val="ListParagraph"/>
        <w:spacing w:after="225" w:line="255" w:lineRule="atLeast"/>
        <w:ind w:left="0"/>
      </w:pPr>
      <w:r w:rsidRPr="002D3126">
        <w:rPr>
          <w:sz w:val="18"/>
          <w:szCs w:val="18"/>
        </w:rPr>
      </w:r>
      <w:r w:rsidRPr="002D3126">
        <w:rPr>
          <w:sz w:val="18"/>
          <w:szCs w:val="18"/>
        </w:rPr>
        <w:pict>
          <v:rect id="_x0000_s1034" style="width:435pt;height:1.5pt;visibility:visible;mso-position-horizontal-relative:char;mso-position-vertical-relative:line" fillcolor="#666" stroked="f" strokeweight="1pt">
            <v:stroke miterlimit="4"/>
          </v:rect>
        </w:pict>
      </w:r>
    </w:p>
    <w:p w:rsidR="002D3126" w:rsidRDefault="00456620">
      <w:pPr>
        <w:pStyle w:val="BodyA"/>
        <w:spacing w:after="225" w:line="240" w:lineRule="atLeast"/>
        <w:outlineLvl w:val="1"/>
        <w:rPr>
          <w:b/>
          <w:bCs/>
          <w:u w:color="526B78"/>
        </w:rPr>
      </w:pPr>
      <w:r>
        <w:rPr>
          <w:b/>
          <w:bCs/>
          <w:u w:color="526B78"/>
        </w:rPr>
        <w:t>Education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</w:rPr>
      </w:pPr>
      <w:r>
        <w:rPr>
          <w:sz w:val="18"/>
          <w:szCs w:val="18"/>
          <w:u w:color="808080"/>
        </w:rPr>
        <w:t xml:space="preserve">Institute of computer Accountants ( I.C.A ) 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  <w:shd w:val="clear" w:color="auto" w:fill="FFFFFF"/>
        </w:rPr>
      </w:pPr>
      <w:r>
        <w:rPr>
          <w:sz w:val="18"/>
          <w:szCs w:val="18"/>
          <w:u w:color="808080"/>
        </w:rPr>
        <w:t xml:space="preserve">Pune 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</w:rPr>
      </w:pPr>
      <w:r>
        <w:rPr>
          <w:b/>
          <w:bCs/>
          <w:sz w:val="18"/>
          <w:szCs w:val="18"/>
          <w:u w:color="808080"/>
        </w:rPr>
        <w:t xml:space="preserve">Bachelor of Computer and Accountants / Oracle </w:t>
      </w:r>
      <w:r>
        <w:rPr>
          <w:rFonts w:ascii="Arial Unicode MS" w:eastAsia="Arial Unicode MS" w:hAnsi="Arial Unicode MS" w:cs="Arial Unicode MS"/>
          <w:sz w:val="18"/>
          <w:szCs w:val="18"/>
          <w:u w:color="808080"/>
        </w:rPr>
        <w:br/>
      </w:r>
      <w:r>
        <w:rPr>
          <w:sz w:val="18"/>
          <w:szCs w:val="18"/>
          <w:u w:val="single" w:color="808080"/>
        </w:rPr>
        <w:t>Graduated</w:t>
      </w:r>
      <w:r>
        <w:rPr>
          <w:sz w:val="18"/>
          <w:szCs w:val="18"/>
          <w:u w:color="808080"/>
        </w:rPr>
        <w:t>: 2013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</w:rPr>
      </w:pPr>
      <w:r>
        <w:rPr>
          <w:sz w:val="18"/>
          <w:szCs w:val="18"/>
          <w:u w:color="808080"/>
        </w:rPr>
        <w:t> 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</w:rPr>
      </w:pPr>
      <w:r>
        <w:rPr>
          <w:sz w:val="18"/>
          <w:szCs w:val="18"/>
          <w:u w:color="808080"/>
        </w:rPr>
        <w:t>Bharati Vidyapeeth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  <w:lang w:val="de-DE"/>
        </w:rPr>
      </w:pPr>
      <w:r>
        <w:rPr>
          <w:sz w:val="18"/>
          <w:szCs w:val="18"/>
          <w:u w:color="808080"/>
          <w:lang w:val="de-DE"/>
        </w:rPr>
        <w:t xml:space="preserve">BVD </w:t>
      </w:r>
      <w:r>
        <w:rPr>
          <w:sz w:val="18"/>
          <w:szCs w:val="18"/>
          <w:u w:color="808080"/>
          <w:lang w:val="de-DE"/>
        </w:rPr>
        <w:t>University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</w:rPr>
      </w:pPr>
      <w:r>
        <w:rPr>
          <w:b/>
          <w:bCs/>
          <w:sz w:val="18"/>
          <w:szCs w:val="18"/>
          <w:u w:color="808080"/>
        </w:rPr>
        <w:t>Bachelor of Business Administration &amp; Marketing</w:t>
      </w:r>
      <w:r>
        <w:rPr>
          <w:rFonts w:ascii="Arial Unicode MS" w:eastAsia="Arial Unicode MS" w:hAnsi="Arial Unicode MS" w:cs="Arial Unicode MS"/>
          <w:sz w:val="18"/>
          <w:szCs w:val="18"/>
          <w:u w:color="808080"/>
        </w:rPr>
        <w:br/>
      </w:r>
      <w:r>
        <w:rPr>
          <w:sz w:val="18"/>
          <w:szCs w:val="18"/>
          <w:u w:val="single" w:color="808080"/>
        </w:rPr>
        <w:t>Graduated</w:t>
      </w:r>
      <w:r>
        <w:rPr>
          <w:sz w:val="18"/>
          <w:szCs w:val="18"/>
          <w:u w:color="808080"/>
        </w:rPr>
        <w:t>: 2011</w:t>
      </w:r>
    </w:p>
    <w:p w:rsidR="002D3126" w:rsidRDefault="002D3126">
      <w:pPr>
        <w:pStyle w:val="BodyA"/>
        <w:spacing w:after="0" w:line="255" w:lineRule="atLeast"/>
        <w:rPr>
          <w:rFonts w:ascii="Times New Roman" w:eastAsia="Times New Roman" w:hAnsi="Times New Roman" w:cs="Times New Roman"/>
          <w:sz w:val="18"/>
          <w:szCs w:val="18"/>
          <w:u w:color="808080"/>
        </w:rPr>
      </w:pP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</w:rPr>
      </w:pPr>
      <w:r>
        <w:rPr>
          <w:sz w:val="18"/>
          <w:szCs w:val="18"/>
          <w:u w:color="808080"/>
        </w:rPr>
        <w:t xml:space="preserve">Sinhgad Institute Of management 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  <w:lang w:val="de-DE"/>
        </w:rPr>
      </w:pPr>
      <w:r>
        <w:rPr>
          <w:sz w:val="18"/>
          <w:szCs w:val="18"/>
          <w:u w:color="808080"/>
          <w:lang w:val="de-DE"/>
        </w:rPr>
        <w:t>Pune University</w:t>
      </w:r>
    </w:p>
    <w:p w:rsidR="002D3126" w:rsidRDefault="00456620">
      <w:pPr>
        <w:pStyle w:val="BodyA"/>
        <w:spacing w:after="0" w:line="255" w:lineRule="atLeast"/>
        <w:rPr>
          <w:b/>
          <w:bCs/>
          <w:sz w:val="18"/>
          <w:szCs w:val="18"/>
          <w:u w:color="808080"/>
        </w:rPr>
      </w:pPr>
      <w:r>
        <w:rPr>
          <w:b/>
          <w:bCs/>
          <w:sz w:val="18"/>
          <w:szCs w:val="18"/>
          <w:u w:color="808080"/>
        </w:rPr>
        <w:t>Higher Secondary Certification (HSC)</w:t>
      </w:r>
    </w:p>
    <w:p w:rsidR="002D3126" w:rsidRDefault="00456620">
      <w:pPr>
        <w:pStyle w:val="BodyA"/>
        <w:spacing w:after="0" w:line="255" w:lineRule="atLeast"/>
        <w:rPr>
          <w:b/>
          <w:bCs/>
          <w:sz w:val="18"/>
          <w:szCs w:val="18"/>
          <w:u w:color="808080"/>
        </w:rPr>
      </w:pPr>
      <w:r>
        <w:rPr>
          <w:sz w:val="18"/>
          <w:szCs w:val="18"/>
          <w:u w:val="single" w:color="808080"/>
        </w:rPr>
        <w:t>Graduated</w:t>
      </w:r>
      <w:r>
        <w:rPr>
          <w:sz w:val="18"/>
          <w:szCs w:val="18"/>
          <w:u w:color="808080"/>
        </w:rPr>
        <w:t>: 2009</w:t>
      </w:r>
    </w:p>
    <w:p w:rsidR="002D3126" w:rsidRDefault="002D3126">
      <w:pPr>
        <w:pStyle w:val="BodyA"/>
        <w:spacing w:after="0" w:line="255" w:lineRule="atLeast"/>
        <w:rPr>
          <w:rFonts w:ascii="Times New Roman" w:eastAsia="Times New Roman" w:hAnsi="Times New Roman" w:cs="Times New Roman"/>
          <w:sz w:val="18"/>
          <w:szCs w:val="18"/>
          <w:u w:color="808080"/>
        </w:rPr>
      </w:pP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</w:rPr>
      </w:pPr>
      <w:r>
        <w:rPr>
          <w:sz w:val="18"/>
          <w:szCs w:val="18"/>
          <w:u w:color="808080"/>
        </w:rPr>
        <w:t>K.V DIAT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  <w:lang w:val="pt-PT"/>
        </w:rPr>
      </w:pPr>
      <w:r>
        <w:rPr>
          <w:sz w:val="18"/>
          <w:szCs w:val="18"/>
          <w:u w:color="808080"/>
          <w:lang w:val="pt-PT"/>
        </w:rPr>
        <w:t>C.B.S.E Delhi Board</w:t>
      </w:r>
    </w:p>
    <w:p w:rsidR="002D3126" w:rsidRDefault="00456620">
      <w:pPr>
        <w:pStyle w:val="BodyA"/>
        <w:spacing w:after="0" w:line="255" w:lineRule="atLeast"/>
        <w:rPr>
          <w:b/>
          <w:bCs/>
          <w:sz w:val="18"/>
          <w:szCs w:val="18"/>
          <w:u w:color="808080"/>
        </w:rPr>
      </w:pPr>
      <w:r>
        <w:rPr>
          <w:b/>
          <w:bCs/>
          <w:sz w:val="18"/>
          <w:szCs w:val="18"/>
          <w:u w:color="808080"/>
        </w:rPr>
        <w:t>Second Secondary Certification (SSC)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</w:rPr>
      </w:pPr>
      <w:r>
        <w:rPr>
          <w:sz w:val="18"/>
          <w:szCs w:val="18"/>
          <w:u w:val="single" w:color="808080"/>
        </w:rPr>
        <w:t>Graduated</w:t>
      </w:r>
      <w:r>
        <w:rPr>
          <w:sz w:val="18"/>
          <w:szCs w:val="18"/>
          <w:u w:color="808080"/>
        </w:rPr>
        <w:t xml:space="preserve">: </w:t>
      </w:r>
      <w:r>
        <w:rPr>
          <w:sz w:val="18"/>
          <w:szCs w:val="18"/>
          <w:u w:color="808080"/>
        </w:rPr>
        <w:t>2007</w:t>
      </w:r>
    </w:p>
    <w:p w:rsidR="002D3126" w:rsidRDefault="002D3126">
      <w:pPr>
        <w:pStyle w:val="BodyA"/>
        <w:spacing w:after="225" w:line="240" w:lineRule="atLeast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2D3126" w:rsidRDefault="002D3126">
      <w:pPr>
        <w:pStyle w:val="BodyA"/>
        <w:spacing w:after="225" w:line="240" w:lineRule="atLeast"/>
        <w:outlineLvl w:val="1"/>
        <w:rPr>
          <w:sz w:val="18"/>
          <w:szCs w:val="18"/>
        </w:rPr>
      </w:pPr>
      <w:r w:rsidRPr="002D3126">
        <w:rPr>
          <w:sz w:val="18"/>
          <w:szCs w:val="18"/>
        </w:rPr>
      </w:r>
      <w:r>
        <w:rPr>
          <w:sz w:val="18"/>
          <w:szCs w:val="18"/>
        </w:rPr>
        <w:pict>
          <v:rect id="_x0000_s1033" style="width:435pt;height:1.5pt;visibility:visible;mso-position-horizontal-relative:char;mso-position-vertical-relative:line" fillcolor="#666" stroked="f" strokeweight="1pt">
            <v:stroke miterlimit="4"/>
          </v:rect>
        </w:pict>
      </w:r>
    </w:p>
    <w:p w:rsidR="002D3126" w:rsidRDefault="002D3126">
      <w:pPr>
        <w:pStyle w:val="BodyA"/>
        <w:spacing w:after="225" w:line="240" w:lineRule="atLeast"/>
        <w:outlineLvl w:val="1"/>
        <w:rPr>
          <w:rFonts w:ascii="Times New Roman" w:eastAsia="Times New Roman" w:hAnsi="Times New Roman" w:cs="Times New Roman"/>
        </w:rPr>
      </w:pPr>
    </w:p>
    <w:p w:rsidR="002D3126" w:rsidRDefault="00456620">
      <w:pPr>
        <w:pStyle w:val="BodyA"/>
        <w:spacing w:after="225" w:line="240" w:lineRule="atLeast"/>
        <w:outlineLvl w:val="1"/>
        <w:rPr>
          <w:b/>
          <w:bCs/>
          <w:u w:color="526B78"/>
        </w:rPr>
      </w:pPr>
      <w:r>
        <w:rPr>
          <w:b/>
          <w:bCs/>
          <w:u w:color="526B78"/>
        </w:rPr>
        <w:t>Qualifications/certifications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</w:rPr>
      </w:pPr>
      <w:r>
        <w:rPr>
          <w:sz w:val="18"/>
          <w:szCs w:val="18"/>
          <w:u w:color="808080"/>
        </w:rPr>
        <w:t>B.Com. from BVDU University,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</w:rPr>
      </w:pPr>
      <w:r>
        <w:rPr>
          <w:sz w:val="18"/>
          <w:szCs w:val="18"/>
          <w:u w:color="808080"/>
        </w:rPr>
        <w:t>Higher Secondary Certification (HSC) 2009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</w:rPr>
      </w:pPr>
      <w:r>
        <w:rPr>
          <w:sz w:val="18"/>
          <w:szCs w:val="18"/>
          <w:u w:color="808080"/>
        </w:rPr>
        <w:t>Second Secondary Certification (SSC) 2007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</w:rPr>
      </w:pPr>
      <w:r>
        <w:rPr>
          <w:sz w:val="18"/>
          <w:szCs w:val="18"/>
          <w:u w:color="808080"/>
        </w:rPr>
        <w:t>I.C.A   Institute of computer Accountants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</w:rPr>
      </w:pPr>
      <w:r>
        <w:rPr>
          <w:sz w:val="18"/>
          <w:szCs w:val="18"/>
          <w:u w:color="808080"/>
        </w:rPr>
        <w:t>TALLY 9.0</w:t>
      </w:r>
    </w:p>
    <w:p w:rsidR="002D3126" w:rsidRDefault="00456620">
      <w:pPr>
        <w:pStyle w:val="BodyA"/>
        <w:spacing w:after="0" w:line="255" w:lineRule="atLeast"/>
        <w:rPr>
          <w:sz w:val="18"/>
          <w:szCs w:val="18"/>
          <w:u w:color="808080"/>
        </w:rPr>
      </w:pPr>
      <w:r>
        <w:rPr>
          <w:sz w:val="18"/>
          <w:szCs w:val="18"/>
          <w:u w:color="808080"/>
        </w:rPr>
        <w:t>Ms-Office, MS Excel Level 4</w:t>
      </w:r>
    </w:p>
    <w:p w:rsidR="002D3126" w:rsidRDefault="002D3126">
      <w:pPr>
        <w:pStyle w:val="BodyA"/>
        <w:spacing w:after="0" w:line="255" w:lineRule="atLeast"/>
        <w:rPr>
          <w:rFonts w:ascii="Times New Roman" w:eastAsia="Times New Roman" w:hAnsi="Times New Roman" w:cs="Times New Roman"/>
          <w:sz w:val="18"/>
          <w:szCs w:val="18"/>
          <w:u w:color="808080"/>
        </w:rPr>
      </w:pPr>
    </w:p>
    <w:p w:rsidR="002D3126" w:rsidRDefault="002D3126">
      <w:pPr>
        <w:pStyle w:val="BodyA"/>
        <w:spacing w:after="0" w:line="255" w:lineRule="atLeast"/>
        <w:rPr>
          <w:rFonts w:ascii="Times New Roman" w:eastAsia="Times New Roman" w:hAnsi="Times New Roman" w:cs="Times New Roman"/>
          <w:sz w:val="18"/>
          <w:szCs w:val="18"/>
          <w:u w:color="808080"/>
        </w:rPr>
      </w:pPr>
    </w:p>
    <w:p w:rsidR="002D3126" w:rsidRDefault="00456620">
      <w:pPr>
        <w:pStyle w:val="BodyA"/>
        <w:spacing w:after="225" w:line="240" w:lineRule="atLeast"/>
        <w:outlineLvl w:val="1"/>
        <w:rPr>
          <w:b/>
          <w:bCs/>
          <w:u w:color="526B78"/>
        </w:rPr>
      </w:pPr>
      <w:r>
        <w:rPr>
          <w:b/>
          <w:bCs/>
          <w:u w:color="526B78"/>
        </w:rPr>
        <w:t>Skills</w:t>
      </w:r>
    </w:p>
    <w:tbl>
      <w:tblPr>
        <w:tblW w:w="87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762"/>
        <w:gridCol w:w="1267"/>
        <w:gridCol w:w="1671"/>
      </w:tblGrid>
      <w:tr w:rsidR="002D3126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456620">
            <w:pPr>
              <w:pStyle w:val="BodyA"/>
              <w:spacing w:after="0" w:line="255" w:lineRule="atLeast"/>
            </w:pPr>
            <w:r>
              <w:rPr>
                <w:rFonts w:ascii="Times New Roman" w:hAnsi="Times New Roman"/>
                <w:b/>
                <w:bCs/>
                <w:color w:val="666666"/>
                <w:sz w:val="20"/>
                <w:szCs w:val="20"/>
                <w:u w:color="666666"/>
              </w:rPr>
              <w:t>Area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456620">
            <w:pPr>
              <w:pStyle w:val="BodyA"/>
              <w:spacing w:after="0" w:line="255" w:lineRule="atLeast"/>
            </w:pPr>
            <w:r>
              <w:rPr>
                <w:rFonts w:ascii="Times New Roman" w:hAnsi="Times New Roman"/>
                <w:b/>
                <w:bCs/>
                <w:color w:val="666666"/>
                <w:sz w:val="20"/>
                <w:szCs w:val="20"/>
                <w:u w:color="666666"/>
              </w:rPr>
              <w:t>Proficiency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2D3126"/>
        </w:tc>
      </w:tr>
      <w:tr w:rsidR="002D3126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456620">
            <w:pPr>
              <w:pStyle w:val="BodyA"/>
              <w:spacing w:after="0" w:line="255" w:lineRule="atLeast"/>
            </w:pPr>
            <w:r>
              <w:rPr>
                <w:rFonts w:ascii="Times New Roman" w:hAnsi="Times New Roman"/>
                <w:color w:val="525252"/>
                <w:u w:color="808080"/>
              </w:rPr>
              <w:t>Accountants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456620">
            <w:pPr>
              <w:pStyle w:val="BodyA"/>
              <w:spacing w:after="0" w:line="255" w:lineRule="atLeast"/>
            </w:pPr>
            <w:r>
              <w:rPr>
                <w:rFonts w:ascii="Times New Roman" w:hAnsi="Times New Roman"/>
                <w:color w:val="525252"/>
                <w:sz w:val="20"/>
                <w:szCs w:val="20"/>
                <w:u w:color="666666"/>
              </w:rPr>
              <w:t>Advanced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2D3126"/>
        </w:tc>
      </w:tr>
      <w:tr w:rsidR="002D3126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456620">
            <w:pPr>
              <w:pStyle w:val="BodyA"/>
              <w:spacing w:after="0" w:line="255" w:lineRule="atLeast"/>
            </w:pPr>
            <w:r>
              <w:rPr>
                <w:color w:val="525252"/>
                <w:u w:color="808080"/>
              </w:rPr>
              <w:t>Finances, Accountants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456620">
            <w:pPr>
              <w:pStyle w:val="BodyA"/>
              <w:spacing w:after="0" w:line="255" w:lineRule="atLeast"/>
            </w:pPr>
            <w:r>
              <w:rPr>
                <w:rFonts w:ascii="Times New Roman" w:hAnsi="Times New Roman"/>
                <w:color w:val="525252"/>
                <w:sz w:val="20"/>
                <w:szCs w:val="20"/>
                <w:u w:color="666666"/>
              </w:rPr>
              <w:t>Advanced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2D3126"/>
        </w:tc>
      </w:tr>
      <w:tr w:rsidR="002D3126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456620">
            <w:pPr>
              <w:pStyle w:val="BodyA"/>
              <w:spacing w:after="0" w:line="255" w:lineRule="atLeast"/>
            </w:pPr>
            <w:r>
              <w:rPr>
                <w:rFonts w:ascii="Times New Roman" w:hAnsi="Times New Roman"/>
                <w:color w:val="525252"/>
                <w:u w:color="808080"/>
              </w:rPr>
              <w:t>Sales Tax, TDS, Excise, Service Tax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456620">
            <w:pPr>
              <w:pStyle w:val="BodyA"/>
              <w:spacing w:after="0" w:line="255" w:lineRule="atLeast"/>
            </w:pPr>
            <w:r>
              <w:rPr>
                <w:rFonts w:ascii="Times New Roman" w:hAnsi="Times New Roman"/>
                <w:color w:val="525252"/>
                <w:sz w:val="20"/>
                <w:szCs w:val="20"/>
                <w:u w:color="666666"/>
              </w:rPr>
              <w:t>Advanced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2D3126"/>
        </w:tc>
      </w:tr>
      <w:tr w:rsidR="002D3126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456620">
            <w:pPr>
              <w:pStyle w:val="BodyA"/>
              <w:spacing w:after="0" w:line="255" w:lineRule="atLeast"/>
            </w:pPr>
            <w:r>
              <w:rPr>
                <w:rFonts w:ascii="Times New Roman" w:hAnsi="Times New Roman"/>
                <w:color w:val="525252"/>
                <w:u w:color="666666"/>
              </w:rPr>
              <w:t>Tally7.2&amp;9.0 ERP &amp; ERP Software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456620">
            <w:pPr>
              <w:pStyle w:val="BodyA"/>
              <w:spacing w:after="0" w:line="255" w:lineRule="atLeast"/>
            </w:pPr>
            <w:r>
              <w:rPr>
                <w:rFonts w:ascii="Times New Roman" w:hAnsi="Times New Roman"/>
                <w:color w:val="525252"/>
                <w:sz w:val="20"/>
                <w:szCs w:val="20"/>
                <w:u w:color="666666"/>
              </w:rPr>
              <w:t>Advanced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2D3126"/>
        </w:tc>
      </w:tr>
      <w:tr w:rsidR="002D3126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456620">
            <w:pPr>
              <w:pStyle w:val="BodyA"/>
              <w:spacing w:after="0" w:line="255" w:lineRule="atLeast"/>
            </w:pPr>
            <w:r>
              <w:rPr>
                <w:rFonts w:ascii="Times New Roman" w:hAnsi="Times New Roman"/>
                <w:color w:val="525252"/>
                <w:u w:color="666666"/>
              </w:rPr>
              <w:t>Issue Track customer service system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456620">
            <w:pPr>
              <w:pStyle w:val="BodyA"/>
              <w:spacing w:after="0" w:line="255" w:lineRule="atLeast"/>
            </w:pPr>
            <w:r>
              <w:rPr>
                <w:rFonts w:ascii="Times New Roman" w:hAnsi="Times New Roman"/>
                <w:color w:val="525252"/>
                <w:sz w:val="20"/>
                <w:szCs w:val="20"/>
                <w:u w:color="666666"/>
              </w:rPr>
              <w:t>Advanced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2D3126"/>
        </w:tc>
      </w:tr>
      <w:tr w:rsidR="002D3126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456620">
            <w:pPr>
              <w:pStyle w:val="BodyA"/>
              <w:spacing w:after="0" w:line="255" w:lineRule="atLeast"/>
            </w:pPr>
            <w:r>
              <w:rPr>
                <w:rFonts w:ascii="Times New Roman" w:hAnsi="Times New Roman"/>
                <w:color w:val="525252"/>
                <w:u w:color="666666"/>
              </w:rPr>
              <w:t>Microsoft Office applications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456620">
            <w:pPr>
              <w:pStyle w:val="BodyA"/>
              <w:spacing w:after="0" w:line="255" w:lineRule="atLeast"/>
            </w:pPr>
            <w:r>
              <w:rPr>
                <w:rFonts w:ascii="Times New Roman" w:hAnsi="Times New Roman"/>
                <w:color w:val="525252"/>
                <w:sz w:val="20"/>
                <w:szCs w:val="20"/>
                <w:u w:color="666666"/>
              </w:rPr>
              <w:t>Advanced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2D3126"/>
        </w:tc>
      </w:tr>
      <w:tr w:rsidR="002D3126">
        <w:trPr>
          <w:trHeight w:val="31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2D3126"/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2D312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126" w:rsidRDefault="002D3126"/>
        </w:tc>
      </w:tr>
    </w:tbl>
    <w:p w:rsidR="002D3126" w:rsidRDefault="002D3126">
      <w:pPr>
        <w:pStyle w:val="BodyA"/>
        <w:widowControl w:val="0"/>
        <w:spacing w:after="225" w:line="240" w:lineRule="auto"/>
        <w:ind w:left="108" w:hanging="108"/>
        <w:outlineLvl w:val="1"/>
        <w:rPr>
          <w:b/>
          <w:bCs/>
          <w:u w:color="526B78"/>
        </w:rPr>
      </w:pPr>
    </w:p>
    <w:p w:rsidR="002D3126" w:rsidRDefault="002D3126">
      <w:pPr>
        <w:pStyle w:val="BodyA"/>
        <w:widowControl w:val="0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u w:color="526B78"/>
        </w:rPr>
      </w:pPr>
    </w:p>
    <w:p w:rsidR="002D3126" w:rsidRDefault="002D3126">
      <w:pPr>
        <w:pStyle w:val="BodyA"/>
        <w:spacing w:after="225" w:line="255" w:lineRule="atLeast"/>
        <w:rPr>
          <w:sz w:val="18"/>
          <w:szCs w:val="18"/>
        </w:rPr>
      </w:pPr>
      <w:r w:rsidRPr="002D3126">
        <w:rPr>
          <w:sz w:val="18"/>
          <w:szCs w:val="18"/>
        </w:rPr>
      </w:r>
      <w:r>
        <w:rPr>
          <w:sz w:val="18"/>
          <w:szCs w:val="18"/>
        </w:rPr>
        <w:pict>
          <v:rect id="_x0000_s1032" style="width:435pt;height:1.5pt;visibility:visible;mso-position-horizontal-relative:char;mso-position-vertical-relative:line" fillcolor="#666" stroked="f" strokeweight="1pt">
            <v:stroke miterlimit="4"/>
          </v:rect>
        </w:pict>
      </w:r>
    </w:p>
    <w:p w:rsidR="002D3126" w:rsidRDefault="00456620">
      <w:pPr>
        <w:pStyle w:val="BodyA"/>
        <w:spacing w:after="225" w:line="240" w:lineRule="atLeast"/>
        <w:outlineLvl w:val="1"/>
        <w:rPr>
          <w:b/>
          <w:bCs/>
          <w:sz w:val="20"/>
          <w:szCs w:val="20"/>
          <w:u w:color="526B78"/>
        </w:rPr>
      </w:pPr>
      <w:r>
        <w:rPr>
          <w:b/>
          <w:bCs/>
          <w:sz w:val="20"/>
          <w:szCs w:val="20"/>
          <w:u w:color="526B78"/>
        </w:rPr>
        <w:t>Languages</w:t>
      </w:r>
    </w:p>
    <w:p w:rsidR="002D3126" w:rsidRDefault="00456620">
      <w:pPr>
        <w:pStyle w:val="BodyA"/>
        <w:spacing w:before="240" w:after="225" w:line="240" w:lineRule="atLeast"/>
        <w:outlineLvl w:val="1"/>
        <w:rPr>
          <w:sz w:val="18"/>
          <w:szCs w:val="18"/>
          <w:u w:color="808080"/>
          <w:lang w:val="de-DE"/>
        </w:rPr>
      </w:pPr>
      <w:r>
        <w:rPr>
          <w:sz w:val="18"/>
          <w:szCs w:val="18"/>
          <w:u w:color="808080"/>
          <w:lang w:val="de-DE"/>
        </w:rPr>
        <w:t xml:space="preserve">English ( Bilingual, Speaking &amp; Writing ) </w:t>
      </w:r>
      <w:r>
        <w:rPr>
          <w:sz w:val="18"/>
          <w:szCs w:val="18"/>
          <w:u w:color="808080"/>
          <w:lang w:val="de-DE"/>
        </w:rPr>
        <w:tab/>
      </w:r>
      <w:r>
        <w:rPr>
          <w:sz w:val="18"/>
          <w:szCs w:val="18"/>
          <w:u w:color="808080"/>
          <w:lang w:val="de-DE"/>
        </w:rPr>
        <w:tab/>
      </w:r>
      <w:r>
        <w:rPr>
          <w:sz w:val="18"/>
          <w:szCs w:val="18"/>
          <w:u w:color="808080"/>
          <w:lang w:val="de-DE"/>
        </w:rPr>
        <w:tab/>
        <w:t xml:space="preserve">Hindi ( Bilingual, Speaking &amp; Writing, Sanskrit  )               Tamil ( Bilingual Speaking &amp; Writing )                                        </w:t>
      </w:r>
    </w:p>
    <w:p w:rsidR="002D3126" w:rsidRDefault="002D3126">
      <w:pPr>
        <w:pStyle w:val="BodyA"/>
        <w:spacing w:before="240" w:after="225" w:line="240" w:lineRule="atLeast"/>
        <w:outlineLvl w:val="1"/>
        <w:rPr>
          <w:b/>
          <w:bCs/>
          <w:sz w:val="18"/>
          <w:szCs w:val="18"/>
          <w:u w:color="808080"/>
        </w:rPr>
      </w:pPr>
      <w:r w:rsidRPr="002D3126">
        <w:rPr>
          <w:sz w:val="18"/>
          <w:szCs w:val="18"/>
        </w:rPr>
      </w:r>
      <w:r w:rsidRPr="002D3126">
        <w:rPr>
          <w:sz w:val="18"/>
          <w:szCs w:val="18"/>
        </w:rPr>
        <w:pict>
          <v:rect id="_x0000_s1031" style="width:435pt;height:1.5pt;visibility:visible;mso-position-horizontal-relative:char;mso-position-vertical-relative:line" fillcolor="#666" stroked="f" strokeweight="1pt">
            <v:stroke miterlimit="4"/>
          </v:rect>
        </w:pict>
      </w:r>
    </w:p>
    <w:p w:rsidR="002D3126" w:rsidRDefault="00456620">
      <w:pPr>
        <w:pStyle w:val="BodyA"/>
        <w:spacing w:after="225" w:line="240" w:lineRule="atLeast"/>
        <w:outlineLvl w:val="1"/>
        <w:rPr>
          <w:b/>
          <w:bCs/>
          <w:u w:color="526B78"/>
        </w:rPr>
      </w:pPr>
      <w:r>
        <w:rPr>
          <w:b/>
          <w:bCs/>
          <w:u w:color="526B78"/>
        </w:rPr>
        <w:t>Interests</w:t>
      </w:r>
    </w:p>
    <w:p w:rsidR="002D3126" w:rsidRDefault="00456620">
      <w:pPr>
        <w:pStyle w:val="BodyA"/>
        <w:spacing w:after="225" w:line="255" w:lineRule="atLeast"/>
        <w:rPr>
          <w:sz w:val="18"/>
          <w:szCs w:val="18"/>
          <w:u w:color="666666"/>
        </w:rPr>
      </w:pPr>
      <w:r>
        <w:rPr>
          <w:sz w:val="18"/>
          <w:szCs w:val="18"/>
          <w:u w:color="666666"/>
        </w:rPr>
        <w:lastRenderedPageBreak/>
        <w:t xml:space="preserve">I enjoy keeping up-to-date with what’s happening in the Share market, reading magazines and online journals. I also like to play tennis, martial arts and I am currently learning </w:t>
      </w:r>
    </w:p>
    <w:p w:rsidR="002D3126" w:rsidRDefault="002D3126">
      <w:pPr>
        <w:pStyle w:val="BodyA"/>
        <w:spacing w:after="225" w:line="255" w:lineRule="atLeast"/>
      </w:pPr>
      <w:r w:rsidRPr="002D3126">
        <w:rPr>
          <w:sz w:val="18"/>
          <w:szCs w:val="18"/>
        </w:rPr>
      </w:r>
      <w:r w:rsidRPr="002D3126">
        <w:rPr>
          <w:sz w:val="18"/>
          <w:szCs w:val="18"/>
        </w:rPr>
        <w:pict>
          <v:rect id="_x0000_s1030" style="width:435pt;height:1.5pt;visibility:visible;mso-position-horizontal-relative:char;mso-position-vertical-relative:line" fillcolor="#666" stroked="f" strokeweight="1pt">
            <v:stroke miterlimit="4"/>
          </v:rect>
        </w:pict>
      </w:r>
      <w:r w:rsidR="00456620">
        <w:rPr>
          <w:noProof/>
          <w:sz w:val="18"/>
          <w:szCs w:val="18"/>
          <w:lang w:val="en-GB"/>
        </w:rPr>
        <w:drawing>
          <wp:inline distT="0" distB="0" distL="0" distR="0">
            <wp:extent cx="5943600" cy="32385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2D3126" w:rsidSect="002D312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20" w:rsidRDefault="00456620" w:rsidP="002D3126">
      <w:r>
        <w:separator/>
      </w:r>
    </w:p>
  </w:endnote>
  <w:endnote w:type="continuationSeparator" w:id="1">
    <w:p w:rsidR="00456620" w:rsidRDefault="00456620" w:rsidP="002D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20" w:rsidRDefault="00456620" w:rsidP="002D3126">
      <w:r>
        <w:separator/>
      </w:r>
    </w:p>
  </w:footnote>
  <w:footnote w:type="continuationSeparator" w:id="1">
    <w:p w:rsidR="00456620" w:rsidRDefault="00456620" w:rsidP="002D3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2F9"/>
    <w:multiLevelType w:val="hybridMultilevel"/>
    <w:tmpl w:val="B5DAE49A"/>
    <w:numStyleLink w:val="ImportedStyle3"/>
  </w:abstractNum>
  <w:abstractNum w:abstractNumId="1">
    <w:nsid w:val="34235255"/>
    <w:multiLevelType w:val="hybridMultilevel"/>
    <w:tmpl w:val="6858589C"/>
    <w:numStyleLink w:val="ImportedStyle4"/>
  </w:abstractNum>
  <w:abstractNum w:abstractNumId="2">
    <w:nsid w:val="72742871"/>
    <w:multiLevelType w:val="hybridMultilevel"/>
    <w:tmpl w:val="6858589C"/>
    <w:styleLink w:val="ImportedStyle4"/>
    <w:lvl w:ilvl="0" w:tplc="B706FA12">
      <w:start w:val="1"/>
      <w:numFmt w:val="bullet"/>
      <w:lvlText w:val="•"/>
      <w:lvlJc w:val="left"/>
      <w:pPr>
        <w:ind w:left="47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B2258C">
      <w:start w:val="1"/>
      <w:numFmt w:val="bullet"/>
      <w:lvlText w:val="o"/>
      <w:lvlJc w:val="left"/>
      <w:pPr>
        <w:ind w:left="172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E7DF2">
      <w:start w:val="1"/>
      <w:numFmt w:val="bullet"/>
      <w:lvlText w:val="▪"/>
      <w:lvlJc w:val="left"/>
      <w:pPr>
        <w:ind w:left="2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A0C358">
      <w:start w:val="1"/>
      <w:numFmt w:val="bullet"/>
      <w:lvlText w:val="•"/>
      <w:lvlJc w:val="left"/>
      <w:pPr>
        <w:ind w:left="3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832E8">
      <w:start w:val="1"/>
      <w:numFmt w:val="bullet"/>
      <w:lvlText w:val="o"/>
      <w:lvlJc w:val="left"/>
      <w:pPr>
        <w:ind w:left="3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66072">
      <w:start w:val="1"/>
      <w:numFmt w:val="bullet"/>
      <w:lvlText w:val="▪"/>
      <w:lvlJc w:val="left"/>
      <w:pPr>
        <w:ind w:left="4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E8EB6">
      <w:start w:val="1"/>
      <w:numFmt w:val="bullet"/>
      <w:lvlText w:val="•"/>
      <w:lvlJc w:val="left"/>
      <w:pPr>
        <w:ind w:left="5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88EF8">
      <w:start w:val="1"/>
      <w:numFmt w:val="bullet"/>
      <w:lvlText w:val="o"/>
      <w:lvlJc w:val="left"/>
      <w:pPr>
        <w:ind w:left="6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43240">
      <w:start w:val="1"/>
      <w:numFmt w:val="bullet"/>
      <w:lvlText w:val="▪"/>
      <w:lvlJc w:val="left"/>
      <w:pPr>
        <w:ind w:left="6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6AD1C49"/>
    <w:multiLevelType w:val="hybridMultilevel"/>
    <w:tmpl w:val="B5DAE49A"/>
    <w:styleLink w:val="ImportedStyle3"/>
    <w:lvl w:ilvl="0" w:tplc="75523A9A">
      <w:start w:val="1"/>
      <w:numFmt w:val="bullet"/>
      <w:lvlText w:val="•"/>
      <w:lvlJc w:val="left"/>
      <w:pPr>
        <w:ind w:left="45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CDF94">
      <w:start w:val="1"/>
      <w:numFmt w:val="bullet"/>
      <w:lvlText w:val="o"/>
      <w:lvlJc w:val="left"/>
      <w:pPr>
        <w:ind w:left="11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B01FD2">
      <w:start w:val="1"/>
      <w:numFmt w:val="bullet"/>
      <w:lvlText w:val="▪"/>
      <w:lvlJc w:val="left"/>
      <w:pPr>
        <w:ind w:left="18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247B5E">
      <w:start w:val="1"/>
      <w:numFmt w:val="bullet"/>
      <w:lvlText w:val="•"/>
      <w:lvlJc w:val="left"/>
      <w:pPr>
        <w:ind w:left="261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CE1AC">
      <w:start w:val="1"/>
      <w:numFmt w:val="bullet"/>
      <w:lvlText w:val="o"/>
      <w:lvlJc w:val="left"/>
      <w:pPr>
        <w:ind w:left="33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AC44C0">
      <w:start w:val="1"/>
      <w:numFmt w:val="bullet"/>
      <w:lvlText w:val="▪"/>
      <w:lvlJc w:val="left"/>
      <w:pPr>
        <w:ind w:left="40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06FE0E">
      <w:start w:val="1"/>
      <w:numFmt w:val="bullet"/>
      <w:lvlText w:val="•"/>
      <w:lvlJc w:val="left"/>
      <w:pPr>
        <w:ind w:left="477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482EA8">
      <w:start w:val="1"/>
      <w:numFmt w:val="bullet"/>
      <w:lvlText w:val="o"/>
      <w:lvlJc w:val="left"/>
      <w:pPr>
        <w:ind w:left="54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62C030">
      <w:start w:val="1"/>
      <w:numFmt w:val="bullet"/>
      <w:lvlText w:val="▪"/>
      <w:lvlJc w:val="left"/>
      <w:pPr>
        <w:ind w:left="62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 w:tplc="C11A865E">
        <w:start w:val="1"/>
        <w:numFmt w:val="bullet"/>
        <w:lvlText w:val="•"/>
        <w:lvlJc w:val="left"/>
        <w:pPr>
          <w:ind w:left="475" w:hanging="29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ACCEB8">
        <w:start w:val="1"/>
        <w:numFmt w:val="bullet"/>
        <w:lvlText w:val="o"/>
        <w:lvlJc w:val="left"/>
        <w:pPr>
          <w:ind w:left="1195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CA1672">
        <w:start w:val="1"/>
        <w:numFmt w:val="bullet"/>
        <w:lvlText w:val="▪"/>
        <w:lvlJc w:val="left"/>
        <w:pPr>
          <w:ind w:left="1915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36F5F6">
        <w:start w:val="1"/>
        <w:numFmt w:val="bullet"/>
        <w:lvlText w:val="•"/>
        <w:lvlJc w:val="left"/>
        <w:pPr>
          <w:ind w:left="2635" w:hanging="29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0A4546">
        <w:start w:val="1"/>
        <w:numFmt w:val="bullet"/>
        <w:lvlText w:val="o"/>
        <w:lvlJc w:val="left"/>
        <w:pPr>
          <w:ind w:left="3355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3A5D0C">
        <w:start w:val="1"/>
        <w:numFmt w:val="bullet"/>
        <w:lvlText w:val="▪"/>
        <w:lvlJc w:val="left"/>
        <w:pPr>
          <w:ind w:left="4075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6862DC">
        <w:start w:val="1"/>
        <w:numFmt w:val="bullet"/>
        <w:lvlText w:val="•"/>
        <w:lvlJc w:val="left"/>
        <w:pPr>
          <w:ind w:left="4795" w:hanging="29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BC7D0E">
        <w:start w:val="1"/>
        <w:numFmt w:val="bullet"/>
        <w:lvlText w:val="o"/>
        <w:lvlJc w:val="left"/>
        <w:pPr>
          <w:ind w:left="5515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3E4030">
        <w:start w:val="1"/>
        <w:numFmt w:val="bullet"/>
        <w:lvlText w:val="▪"/>
        <w:lvlJc w:val="left"/>
        <w:pPr>
          <w:ind w:left="6235" w:hanging="2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C11A865E">
        <w:start w:val="1"/>
        <w:numFmt w:val="bullet"/>
        <w:lvlText w:val="•"/>
        <w:lvlJc w:val="left"/>
        <w:pPr>
          <w:ind w:left="5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ACCEB8">
        <w:start w:val="1"/>
        <w:numFmt w:val="bullet"/>
        <w:lvlText w:val="o"/>
        <w:lvlJc w:val="left"/>
        <w:pPr>
          <w:ind w:left="12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CA1672">
        <w:start w:val="1"/>
        <w:numFmt w:val="bullet"/>
        <w:lvlText w:val="▪"/>
        <w:lvlJc w:val="left"/>
        <w:pPr>
          <w:ind w:left="19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36F5F6">
        <w:start w:val="1"/>
        <w:numFmt w:val="bullet"/>
        <w:lvlText w:val="•"/>
        <w:lvlJc w:val="left"/>
        <w:pPr>
          <w:ind w:left="27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0A4546">
        <w:start w:val="1"/>
        <w:numFmt w:val="bullet"/>
        <w:lvlText w:val="o"/>
        <w:lvlJc w:val="left"/>
        <w:pPr>
          <w:ind w:left="34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3A5D0C">
        <w:start w:val="1"/>
        <w:numFmt w:val="bullet"/>
        <w:lvlText w:val="▪"/>
        <w:lvlJc w:val="left"/>
        <w:pPr>
          <w:ind w:left="41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6862DC">
        <w:start w:val="1"/>
        <w:numFmt w:val="bullet"/>
        <w:lvlText w:val="•"/>
        <w:lvlJc w:val="left"/>
        <w:pPr>
          <w:ind w:left="48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BC7D0E">
        <w:start w:val="1"/>
        <w:numFmt w:val="bullet"/>
        <w:lvlText w:val="o"/>
        <w:lvlJc w:val="left"/>
        <w:pPr>
          <w:ind w:left="55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3E4030">
        <w:start w:val="1"/>
        <w:numFmt w:val="bullet"/>
        <w:lvlText w:val="▪"/>
        <w:lvlJc w:val="left"/>
        <w:pPr>
          <w:ind w:left="63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126"/>
    <w:rsid w:val="001A27A5"/>
    <w:rsid w:val="002D3126"/>
    <w:rsid w:val="0045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312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3126"/>
    <w:rPr>
      <w:u w:val="single"/>
    </w:rPr>
  </w:style>
  <w:style w:type="paragraph" w:styleId="Header">
    <w:name w:val="header"/>
    <w:rsid w:val="002D3126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2D3126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sid w:val="002D312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4">
    <w:name w:val="Imported Style 4"/>
    <w:rsid w:val="002D3126"/>
    <w:pPr>
      <w:numPr>
        <w:numId w:val="1"/>
      </w:numPr>
    </w:pPr>
  </w:style>
  <w:style w:type="numbering" w:customStyle="1" w:styleId="ImportedStyle3">
    <w:name w:val="Imported Style 3"/>
    <w:rsid w:val="002D3126"/>
    <w:pPr>
      <w:numPr>
        <w:numId w:val="3"/>
      </w:numPr>
    </w:pPr>
  </w:style>
  <w:style w:type="paragraph" w:styleId="ListParagraph">
    <w:name w:val="List Paragraph"/>
    <w:rsid w:val="002D312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A2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7A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ohit.3451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3</cp:revision>
  <dcterms:created xsi:type="dcterms:W3CDTF">2017-06-03T11:23:00Z</dcterms:created>
  <dcterms:modified xsi:type="dcterms:W3CDTF">2017-06-03T11:24:00Z</dcterms:modified>
</cp:coreProperties>
</file>