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1" w:rsidRDefault="00E32DD1" w:rsidP="00E32DD1">
      <w:pPr>
        <w:spacing w:line="0" w:lineRule="atLeast"/>
        <w:rPr>
          <w:rFonts w:ascii="Candara" w:eastAsia="Candara" w:hAnsi="Candara"/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4244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ndara" w:eastAsia="Candara" w:hAnsi="Candara"/>
          <w:b/>
          <w:sz w:val="44"/>
        </w:rPr>
        <w:t xml:space="preserve">Jithin </w:t>
      </w:r>
    </w:p>
    <w:p w:rsidR="00E32DD1" w:rsidRPr="00E32DD1" w:rsidRDefault="00E32DD1" w:rsidP="00E32DD1">
      <w:pPr>
        <w:rPr>
          <w:rFonts w:eastAsia="Times New Roman" w:cs="Times New Roman"/>
          <w:color w:val="000000"/>
          <w:sz w:val="22"/>
          <w:szCs w:val="22"/>
        </w:rPr>
      </w:pPr>
      <w:hyperlink r:id="rId6" w:history="1">
        <w:r w:rsidRPr="002C4CEE">
          <w:rPr>
            <w:rStyle w:val="Hyperlink"/>
            <w:rFonts w:ascii="Candara" w:eastAsia="Candara" w:hAnsi="Candara"/>
            <w:b/>
            <w:sz w:val="44"/>
          </w:rPr>
          <w:t>JITHIN.</w:t>
        </w:r>
        <w:r w:rsidRPr="002C4CEE">
          <w:rPr>
            <w:rStyle w:val="Hyperlink"/>
            <w:rFonts w:eastAsia="Times New Roman" w:cs="Times New Roman"/>
            <w:sz w:val="22"/>
            <w:szCs w:val="22"/>
          </w:rPr>
          <w:t>347264@2freemail.com</w:t>
        </w:r>
      </w:hyperlink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E32DD1">
        <w:rPr>
          <w:rFonts w:eastAsia="Times New Roman" w:cs="Times New Roman"/>
          <w:color w:val="000000"/>
          <w:sz w:val="22"/>
          <w:szCs w:val="22"/>
        </w:rPr>
        <w:tab/>
      </w: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sz w:val="44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0" w:lineRule="atLeast"/>
        <w:rPr>
          <w:rFonts w:ascii="Cambria" w:eastAsia="Cambria" w:hAnsi="Cambria"/>
          <w:color w:val="0000FF"/>
          <w:sz w:val="21"/>
          <w:u w:val="single"/>
        </w:rPr>
        <w:sectPr w:rsidR="00E32DD1">
          <w:pgSz w:w="12240" w:h="15840"/>
          <w:pgMar w:top="1149" w:right="5320" w:bottom="1440" w:left="3560" w:header="0" w:footer="0" w:gutter="0"/>
          <w:cols w:space="0" w:equalWidth="0">
            <w:col w:w="3360"/>
          </w:cols>
          <w:docGrid w:linePitch="360"/>
        </w:sectPr>
      </w:pPr>
      <w:r>
        <w:rPr>
          <w:rFonts w:ascii="Cambria" w:eastAsia="Cambria" w:hAnsi="Cambria"/>
          <w:color w:val="0000FF"/>
          <w:sz w:val="21"/>
          <w:u w:val="single"/>
        </w:rPr>
        <w:pict>
          <v:line id="_x0000_s1027" style="position:absolute;z-index:-251655168" from="-146.05pt,11.5pt" to="402.2pt,11.5pt" o:allowincell="f" o:userdrawn="t" strokecolor="#d1d1d1" strokeweight=".96pt"/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3E7AA2"/>
          <w:sz w:val="31"/>
        </w:rPr>
      </w:pPr>
      <w:r>
        <w:rPr>
          <w:rFonts w:ascii="Candara" w:eastAsia="Candara" w:hAnsi="Candara"/>
          <w:b/>
          <w:color w:val="3E7AA2"/>
          <w:sz w:val="31"/>
        </w:rPr>
        <w:t>Professional</w:t>
      </w:r>
    </w:p>
    <w:p w:rsidR="00E32DD1" w:rsidRDefault="00E32DD1" w:rsidP="00E32DD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3E7AA2"/>
          <w:sz w:val="32"/>
        </w:rPr>
      </w:pPr>
      <w:r>
        <w:rPr>
          <w:rFonts w:ascii="Candara" w:eastAsia="Candara" w:hAnsi="Candara"/>
          <w:b/>
          <w:color w:val="3E7AA2"/>
          <w:sz w:val="32"/>
        </w:rPr>
        <w:t>Attributes</w: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ndara" w:eastAsia="Candara" w:hAnsi="Candara"/>
          <w:b/>
          <w:color w:val="3E7AA2"/>
          <w:sz w:val="32"/>
        </w:rPr>
        <w:br w:type="column"/>
      </w:r>
    </w:p>
    <w:p w:rsidR="00E32DD1" w:rsidRDefault="00E32DD1" w:rsidP="00E32DD1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jc w:val="both"/>
        <w:rPr>
          <w:rFonts w:ascii="Symbol" w:eastAsia="Symbol" w:hAnsi="Symbol"/>
          <w:b/>
          <w:sz w:val="21"/>
        </w:rPr>
      </w:pPr>
      <w:r>
        <w:rPr>
          <w:rFonts w:ascii="Candara" w:eastAsia="Candara" w:hAnsi="Candara"/>
          <w:sz w:val="21"/>
        </w:rPr>
        <w:t>Biochemist/Microbiologist</w:t>
      </w:r>
    </w:p>
    <w:p w:rsidR="00E32DD1" w:rsidRDefault="00E32DD1" w:rsidP="00E32DD1">
      <w:pPr>
        <w:numPr>
          <w:ilvl w:val="0"/>
          <w:numId w:val="1"/>
        </w:numPr>
        <w:tabs>
          <w:tab w:val="left" w:pos="365"/>
        </w:tabs>
        <w:spacing w:line="238" w:lineRule="auto"/>
        <w:ind w:left="365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Food safety Management</w:t>
      </w:r>
    </w:p>
    <w:p w:rsidR="00E32DD1" w:rsidRDefault="00E32DD1" w:rsidP="00E32DD1">
      <w:pPr>
        <w:spacing w:line="1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Customer care executive</w:t>
      </w:r>
    </w:p>
    <w:p w:rsidR="00E32DD1" w:rsidRDefault="00E32DD1" w:rsidP="00E32DD1">
      <w:pPr>
        <w:spacing w:line="3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1"/>
        </w:numPr>
        <w:tabs>
          <w:tab w:val="left" w:pos="365"/>
        </w:tabs>
        <w:spacing w:line="0" w:lineRule="atLeast"/>
        <w:ind w:left="365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Sale executive</w:t>
      </w:r>
    </w:p>
    <w:p w:rsidR="00E32DD1" w:rsidRDefault="00E32DD1" w:rsidP="00E32DD1">
      <w:pPr>
        <w:tabs>
          <w:tab w:val="left" w:pos="365"/>
        </w:tabs>
        <w:spacing w:line="0" w:lineRule="atLeast"/>
        <w:ind w:left="365" w:hanging="365"/>
        <w:jc w:val="both"/>
        <w:rPr>
          <w:rFonts w:ascii="Symbol" w:eastAsia="Symbol" w:hAnsi="Symbol"/>
          <w:b/>
          <w:sz w:val="22"/>
        </w:rPr>
        <w:sectPr w:rsidR="00E32DD1">
          <w:type w:val="continuous"/>
          <w:pgSz w:w="12240" w:h="15840"/>
          <w:pgMar w:top="1149" w:right="6620" w:bottom="1440" w:left="640" w:header="0" w:footer="0" w:gutter="0"/>
          <w:cols w:num="2" w:space="0" w:equalWidth="0">
            <w:col w:w="1700" w:space="495"/>
            <w:col w:w="2785"/>
          </w:cols>
          <w:docGrid w:linePitch="360"/>
        </w:sectPr>
      </w:pPr>
      <w:r>
        <w:rPr>
          <w:rFonts w:ascii="Symbol" w:eastAsia="Symbol" w:hAnsi="Symbol"/>
          <w:b/>
          <w:sz w:val="22"/>
        </w:rPr>
        <w:pict>
          <v:line id="_x0000_s1028" style="position:absolute;left:0;text-align:left;z-index:-251654144" from="-109.8pt,22.7pt" to="438.45pt,22.7pt" o:allowincell="f" o:userdrawn="t" strokecolor="#d1d1d1" strokeweight=".33864mm"/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3E7AA2"/>
          <w:sz w:val="31"/>
        </w:rPr>
      </w:pPr>
      <w:r>
        <w:rPr>
          <w:rFonts w:ascii="Candara" w:eastAsia="Candara" w:hAnsi="Candara"/>
          <w:b/>
          <w:color w:val="3E7AA2"/>
          <w:sz w:val="31"/>
        </w:rPr>
        <w:t>Skills</w: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ndara" w:eastAsia="Candara" w:hAnsi="Candara"/>
          <w:b/>
          <w:color w:val="3E7AA2"/>
          <w:sz w:val="31"/>
        </w:rPr>
        <w:br w:type="column"/>
      </w:r>
    </w:p>
    <w:p w:rsidR="00E32DD1" w:rsidRDefault="00E32DD1" w:rsidP="00E32DD1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</w:pPr>
      <w:r>
        <w:rPr>
          <w:rFonts w:ascii="Candara" w:eastAsia="Candara" w:hAnsi="Candara"/>
          <w:sz w:val="22"/>
        </w:rPr>
        <w:t>Quality controller (Chemical products)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</w:p>
    <w:p w:rsidR="00E32DD1" w:rsidRDefault="00E32DD1" w:rsidP="00E32DD1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</w:pPr>
      <w:r>
        <w:rPr>
          <w:rFonts w:ascii="Candara" w:eastAsia="Candara" w:hAnsi="Candara"/>
          <w:sz w:val="22"/>
        </w:rPr>
        <w:t>Sales ( Health products)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</w:p>
    <w:p w:rsidR="00E32DD1" w:rsidRDefault="00E32DD1" w:rsidP="00E32DD1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</w:pPr>
      <w:r>
        <w:rPr>
          <w:rFonts w:ascii="Candara" w:eastAsia="Candara" w:hAnsi="Candara"/>
          <w:sz w:val="22"/>
        </w:rPr>
        <w:t>Food Management (HACCP)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</w:p>
    <w:p w:rsidR="00E32DD1" w:rsidRDefault="00E32DD1" w:rsidP="00E32DD1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</w:pPr>
      <w:r>
        <w:rPr>
          <w:rFonts w:ascii="Candara" w:eastAsia="Candara" w:hAnsi="Candara"/>
          <w:sz w:val="22"/>
        </w:rPr>
        <w:t>Computer Applications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</w:p>
    <w:p w:rsidR="00E32DD1" w:rsidRDefault="00E32DD1" w:rsidP="00E32DD1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</w:pPr>
      <w:r>
        <w:rPr>
          <w:rFonts w:ascii="Candara" w:eastAsia="Candara" w:hAnsi="Candara"/>
          <w:sz w:val="21"/>
        </w:rPr>
        <w:t>Languages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3E7AA2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  <w:r>
        <w:rPr>
          <w:rFonts w:ascii="Wingdings" w:eastAsia="Wingdings" w:hAnsi="Wingdings"/>
          <w:b/>
          <w:color w:val="D9D9D9"/>
          <w:sz w:val="21"/>
        </w:rPr>
        <w:t></w:t>
      </w:r>
    </w:p>
    <w:p w:rsidR="00E32DD1" w:rsidRDefault="00E32DD1" w:rsidP="00E32DD1">
      <w:pPr>
        <w:tabs>
          <w:tab w:val="left" w:pos="5740"/>
        </w:tabs>
        <w:spacing w:line="0" w:lineRule="atLeast"/>
        <w:rPr>
          <w:rFonts w:ascii="Wingdings" w:eastAsia="Wingdings" w:hAnsi="Wingdings"/>
          <w:b/>
          <w:color w:val="D9D9D9"/>
          <w:sz w:val="21"/>
        </w:rPr>
        <w:sectPr w:rsidR="00E32DD1">
          <w:type w:val="continuous"/>
          <w:pgSz w:w="12240" w:h="15840"/>
          <w:pgMar w:top="1149" w:right="1680" w:bottom="1440" w:left="640" w:header="0" w:footer="0" w:gutter="0"/>
          <w:cols w:num="2" w:space="0" w:equalWidth="0">
            <w:col w:w="700" w:space="1500"/>
            <w:col w:w="7720"/>
          </w:cols>
          <w:docGrid w:linePitch="360"/>
        </w:sectPr>
      </w:pPr>
      <w:r>
        <w:rPr>
          <w:rFonts w:ascii="Wingdings" w:eastAsia="Wingdings" w:hAnsi="Wingdings"/>
          <w:b/>
          <w:color w:val="D9D9D9"/>
          <w:sz w:val="21"/>
        </w:rPr>
        <w:pict>
          <v:line id="_x0000_s1029" style="position:absolute;z-index:-251653120" from="-110.05pt,10.3pt" to="438.2pt,10.3pt" o:allowincell="f" o:userdrawn="t" strokecolor="#d1d1d1" strokeweight=".96pt"/>
        </w:pict>
      </w:r>
    </w:p>
    <w:p w:rsidR="00E32DD1" w:rsidRDefault="00E32DD1" w:rsidP="00E32DD1">
      <w:pPr>
        <w:spacing w:line="3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7340"/>
        <w:gridCol w:w="1760"/>
      </w:tblGrid>
      <w:tr w:rsidR="00E32DD1" w:rsidTr="00222890">
        <w:trPr>
          <w:trHeight w:val="391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Candara" w:eastAsia="Candara" w:hAnsi="Candara"/>
                <w:b/>
                <w:color w:val="3E7AA2"/>
                <w:sz w:val="32"/>
              </w:rPr>
            </w:pPr>
            <w:r>
              <w:rPr>
                <w:rFonts w:ascii="Candara" w:eastAsia="Candara" w:hAnsi="Candara"/>
                <w:b/>
                <w:color w:val="3E7AA2"/>
                <w:sz w:val="32"/>
              </w:rPr>
              <w:t>Experience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340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SYGENE HEALTH CARE PVT LTD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right="240"/>
              <w:jc w:val="right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2014-2016</w:t>
            </w:r>
          </w:p>
        </w:tc>
      </w:tr>
      <w:tr w:rsidR="00E32DD1" w:rsidTr="00222890">
        <w:trPr>
          <w:trHeight w:val="313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Sales Executive (Part time)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Making appointments to see existing and potential clients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Presenting products to doctors, pharmacists and other clients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Providing an after-sales service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2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Meeting sales targets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Keeping records of sales and customers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Reporting information back to head office about customer needs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6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279" w:lineRule="exac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2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Reporting to Sales manager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379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700"/>
              <w:rPr>
                <w:rFonts w:ascii="Candara" w:eastAsia="Candara" w:hAnsi="Candara"/>
                <w:sz w:val="22"/>
              </w:rPr>
            </w:pPr>
            <w:r>
              <w:rPr>
                <w:rFonts w:ascii="Symbol" w:eastAsia="Symbol" w:hAnsi="Symbol"/>
                <w:b/>
                <w:sz w:val="24"/>
              </w:rPr>
              <w:t></w:t>
            </w:r>
            <w:r>
              <w:rPr>
                <w:rFonts w:ascii="Candara" w:eastAsia="Candara" w:hAnsi="Candara"/>
                <w:sz w:val="22"/>
              </w:rPr>
              <w:t xml:space="preserve">   Coordinating and follow up for payments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287"/>
        </w:trPr>
        <w:tc>
          <w:tcPr>
            <w:tcW w:w="186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550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Candara" w:eastAsia="Candara" w:hAnsi="Candara"/>
                <w:b/>
                <w:color w:val="3E7AA2"/>
                <w:sz w:val="32"/>
              </w:rPr>
            </w:pPr>
            <w:r>
              <w:rPr>
                <w:rFonts w:ascii="Candara" w:eastAsia="Candara" w:hAnsi="Candara"/>
                <w:b/>
                <w:color w:val="3E7AA2"/>
                <w:sz w:val="32"/>
              </w:rPr>
              <w:t>Education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340" w:lineRule="exact"/>
              <w:ind w:left="340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MAHANTHMA GANDHI UNIVERSITY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340" w:lineRule="exact"/>
              <w:ind w:right="240"/>
              <w:jc w:val="right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2017</w:t>
            </w:r>
          </w:p>
        </w:tc>
      </w:tr>
      <w:tr w:rsidR="00E32DD1" w:rsidTr="00222890">
        <w:trPr>
          <w:trHeight w:val="374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340"/>
              <w:rPr>
                <w:rFonts w:ascii="Candara" w:eastAsia="Candara" w:hAnsi="Candara"/>
                <w:b/>
                <w:sz w:val="28"/>
              </w:rPr>
            </w:pPr>
            <w:r>
              <w:rPr>
                <w:rFonts w:ascii="Candara" w:eastAsia="Candara" w:hAnsi="Candara"/>
                <w:b/>
                <w:sz w:val="28"/>
              </w:rPr>
              <w:t>Master Degree in Biochemistry(course completed)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32DD1" w:rsidTr="00222890">
        <w:trPr>
          <w:trHeight w:val="845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E32DD1" w:rsidRDefault="00E32DD1" w:rsidP="00222890">
            <w:pPr>
              <w:spacing w:line="340" w:lineRule="exact"/>
              <w:ind w:left="340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UNIVERSITY OF KERALA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32DD1" w:rsidRDefault="00E32DD1" w:rsidP="00222890">
            <w:pPr>
              <w:spacing w:line="340" w:lineRule="exact"/>
              <w:ind w:right="260"/>
              <w:jc w:val="right"/>
              <w:rPr>
                <w:rFonts w:ascii="Candara" w:eastAsia="Candara" w:hAnsi="Candara"/>
                <w:sz w:val="28"/>
              </w:rPr>
            </w:pPr>
            <w:r>
              <w:rPr>
                <w:rFonts w:ascii="Candara" w:eastAsia="Candara" w:hAnsi="Candara"/>
                <w:sz w:val="28"/>
              </w:rPr>
              <w:t>2014</w:t>
            </w:r>
          </w:p>
        </w:tc>
      </w:tr>
      <w:tr w:rsidR="00E32DD1" w:rsidTr="00222890">
        <w:trPr>
          <w:trHeight w:val="422"/>
        </w:trPr>
        <w:tc>
          <w:tcPr>
            <w:tcW w:w="1860" w:type="dxa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00" w:type="dxa"/>
            <w:gridSpan w:val="2"/>
            <w:shd w:val="clear" w:color="auto" w:fill="auto"/>
            <w:vAlign w:val="bottom"/>
          </w:tcPr>
          <w:p w:rsidR="00E32DD1" w:rsidRDefault="00E32DD1" w:rsidP="00222890">
            <w:pPr>
              <w:spacing w:line="0" w:lineRule="atLeast"/>
              <w:ind w:left="340"/>
              <w:rPr>
                <w:rFonts w:ascii="Candara" w:eastAsia="Candara" w:hAnsi="Candara"/>
                <w:b/>
                <w:sz w:val="28"/>
              </w:rPr>
            </w:pPr>
            <w:r>
              <w:rPr>
                <w:rFonts w:ascii="Candara" w:eastAsia="Candara" w:hAnsi="Candara"/>
                <w:b/>
                <w:sz w:val="28"/>
              </w:rPr>
              <w:t>Bachelor Degree in Biochemistry and Industrial Microbiology</w:t>
            </w:r>
          </w:p>
        </w:tc>
      </w:tr>
    </w:tbl>
    <w:p w:rsidR="00E32DD1" w:rsidRDefault="00E32DD1" w:rsidP="00E32DD1">
      <w:pPr>
        <w:spacing w:line="0" w:lineRule="atLeast"/>
        <w:ind w:left="340"/>
        <w:rPr>
          <w:rFonts w:ascii="Candara" w:eastAsia="Candara" w:hAnsi="Candara"/>
          <w:b/>
          <w:sz w:val="28"/>
        </w:rPr>
        <w:sectPr w:rsidR="00E32DD1">
          <w:type w:val="continuous"/>
          <w:pgSz w:w="12240" w:h="15840"/>
          <w:pgMar w:top="1149" w:right="640" w:bottom="1440" w:left="640" w:header="0" w:footer="0" w:gutter="0"/>
          <w:cols w:space="0" w:equalWidth="0">
            <w:col w:w="10960"/>
          </w:cols>
          <w:docGrid w:linePitch="360"/>
        </w:sectPr>
      </w:pPr>
      <w:r>
        <w:rPr>
          <w:rFonts w:ascii="Candara" w:eastAsia="Candara" w:hAnsi="Candara"/>
          <w:b/>
          <w:sz w:val="28"/>
        </w:rPr>
        <w:pict>
          <v:line id="_x0000_s1030" style="position:absolute;left:0;text-align:left;z-index:-251652096;mso-position-horizontal-relative:text;mso-position-vertical-relative:text" from="-.75pt,51.2pt" to="548.2pt,51.2pt" o:allowincell="f" o:userdrawn="t" strokecolor="#d1d1d1" strokeweight=".33864mm"/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Candara" w:eastAsia="Candara" w:hAnsi="Candara"/>
          <w:b/>
          <w:sz w:val="28"/>
        </w:rPr>
        <w:lastRenderedPageBreak/>
        <w:pict>
          <v:line id="_x0000_s1031" style="position:absolute;z-index:-251651072;mso-position-horizontal-relative:page;mso-position-vertical-relative:page" from="31.9pt,63.35pt" to="580.2pt,63.35pt" o:allowincell="f" o:userdrawn="t" strokecolor="#d1d1d1" strokeweight=".96pt">
            <w10:wrap anchorx="page" anchory="page"/>
          </v:line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59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1F497D"/>
          <w:sz w:val="32"/>
        </w:rPr>
      </w:pPr>
      <w:r>
        <w:rPr>
          <w:rFonts w:ascii="Candara" w:eastAsia="Candara" w:hAnsi="Candara"/>
          <w:b/>
          <w:color w:val="1F497D"/>
          <w:sz w:val="32"/>
        </w:rPr>
        <w:t>Projects</w:t>
      </w:r>
    </w:p>
    <w:p w:rsidR="00E32DD1" w:rsidRDefault="00E32DD1" w:rsidP="00E32DD1">
      <w:pPr>
        <w:spacing w:line="42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700"/>
        </w:tabs>
        <w:spacing w:line="239" w:lineRule="auto"/>
        <w:ind w:left="360"/>
        <w:rPr>
          <w:rFonts w:ascii="Candara" w:eastAsia="Candara" w:hAnsi="Candara"/>
          <w:b/>
          <w:sz w:val="23"/>
        </w:rPr>
      </w:pPr>
      <w:r>
        <w:rPr>
          <w:rFonts w:ascii="Symbol" w:eastAsia="Symbol" w:hAnsi="Symbol"/>
          <w:b/>
          <w:sz w:val="28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3"/>
        </w:rPr>
        <w:t>POST GRADUATION LEVEL PROJECT</w:t>
      </w:r>
    </w:p>
    <w:p w:rsidR="00E32DD1" w:rsidRDefault="00E32DD1" w:rsidP="00E32DD1">
      <w:pPr>
        <w:spacing w:line="83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ind w:left="100"/>
        <w:rPr>
          <w:rFonts w:ascii="Candara" w:eastAsia="Candara" w:hAnsi="Candara"/>
          <w:b/>
          <w:sz w:val="21"/>
        </w:rPr>
      </w:pPr>
      <w:r>
        <w:rPr>
          <w:rFonts w:ascii="Candara" w:eastAsia="Candara" w:hAnsi="Candara"/>
          <w:b/>
          <w:sz w:val="21"/>
        </w:rPr>
        <w:t>Nitric oxide signaling in RBC of cancer Patients under chemotherapy  under the guidance of</w:t>
      </w:r>
    </w:p>
    <w:p w:rsidR="00E32DD1" w:rsidRDefault="00E32DD1" w:rsidP="00E32DD1">
      <w:pPr>
        <w:spacing w:line="59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18" w:lineRule="auto"/>
        <w:ind w:right="320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Dr.P.Gajalakhshmi, Department of Cancer Biology, AU-KBC Research Centre, MIT Campus, Anna University, Chennai</w:t>
      </w:r>
    </w:p>
    <w:p w:rsidR="00E32DD1" w:rsidRDefault="00E32DD1" w:rsidP="00E32DD1">
      <w:pPr>
        <w:spacing w:line="8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5"/>
        <w:jc w:val="both"/>
        <w:rPr>
          <w:rFonts w:ascii="Symbol" w:eastAsia="Symbol" w:hAnsi="Symbol"/>
          <w:b/>
          <w:sz w:val="24"/>
        </w:rPr>
      </w:pPr>
      <w:r>
        <w:rPr>
          <w:rFonts w:ascii="Candara" w:eastAsia="Candara" w:hAnsi="Candara"/>
          <w:b/>
          <w:sz w:val="24"/>
        </w:rPr>
        <w:t>GRADUATION LEVEL PROJECT</w:t>
      </w:r>
    </w:p>
    <w:p w:rsidR="00E32DD1" w:rsidRDefault="00E32DD1" w:rsidP="00E32DD1">
      <w:pPr>
        <w:spacing w:line="84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43" w:lineRule="auto"/>
        <w:ind w:left="40" w:right="320" w:firstLine="72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Comparative analysis of expression of reporter gene green fluorescent protein in and Saccharomyces cervisiae under the guidance of Mrs C. Smitha project</w:t>
      </w:r>
    </w:p>
    <w:p w:rsidR="00E32DD1" w:rsidRDefault="00E32DD1" w:rsidP="00E32DD1">
      <w:pPr>
        <w:spacing w:line="232" w:lineRule="auto"/>
        <w:ind w:left="40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inator of Biogenix Research Centre Thiruvananthapuram</w: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ndara" w:eastAsia="Candara" w:hAnsi="Candara"/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-1669415</wp:posOffset>
            </wp:positionH>
            <wp:positionV relativeFrom="paragraph">
              <wp:posOffset>148590</wp:posOffset>
            </wp:positionV>
            <wp:extent cx="7209155" cy="196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DD1" w:rsidRDefault="00E32DD1" w:rsidP="00E32DD1">
      <w:pPr>
        <w:spacing w:line="349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1F497D"/>
          <w:sz w:val="32"/>
        </w:rPr>
      </w:pPr>
      <w:r>
        <w:rPr>
          <w:rFonts w:ascii="Candara" w:eastAsia="Candara" w:hAnsi="Candara"/>
          <w:b/>
          <w:color w:val="1F497D"/>
          <w:sz w:val="32"/>
        </w:rPr>
        <w:t>TRAININGS /WORKSHOPS</w:t>
      </w:r>
    </w:p>
    <w:p w:rsidR="00E32DD1" w:rsidRDefault="00E32DD1" w:rsidP="00E32DD1">
      <w:pPr>
        <w:spacing w:line="14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80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One week hand on training on some basic various techniques of phytochemistry and phytopharmacology in JNTBGRI, Palode, Thiruvananthapuram</w:t>
      </w:r>
    </w:p>
    <w:p w:rsidR="00E32DD1" w:rsidRDefault="00E32DD1" w:rsidP="00E32DD1">
      <w:pPr>
        <w:spacing w:line="81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Training in Basic hygiene &amp; HACCP based food safety management system</w:t>
      </w:r>
    </w:p>
    <w:p w:rsidR="00E32DD1" w:rsidRDefault="00E32DD1" w:rsidP="00E32DD1">
      <w:pPr>
        <w:spacing w:line="79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5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Training in level-3 HACCP for manufacturing</w: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b/>
          <w:sz w:val="22"/>
        </w:rPr>
        <w:pict>
          <v:line id="_x0000_s1033" style="position:absolute;z-index:-251649024" from="-131.5pt,14.4pt" to="440.35pt,14.4pt" o:allowincell="f" o:userdrawn="t" strokecolor="#f2f2f2" strokeweight="1.5pt"/>
        </w:pict>
      </w:r>
    </w:p>
    <w:p w:rsidR="00E32DD1" w:rsidRDefault="00E32DD1" w:rsidP="00E32DD1">
      <w:pPr>
        <w:spacing w:line="23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1F497D"/>
          <w:sz w:val="32"/>
        </w:rPr>
      </w:pPr>
      <w:r>
        <w:rPr>
          <w:rFonts w:ascii="Candara" w:eastAsia="Candara" w:hAnsi="Candara"/>
          <w:b/>
          <w:color w:val="1F497D"/>
          <w:sz w:val="32"/>
        </w:rPr>
        <w:t>EXTRA CURRICULAR</w:t>
      </w:r>
    </w:p>
    <w:p w:rsidR="00E32DD1" w:rsidRDefault="00E32DD1" w:rsidP="00E32DD1">
      <w:pPr>
        <w:spacing w:line="8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9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Volunteered and coordinated NSS activities</w:t>
      </w:r>
    </w:p>
    <w:p w:rsidR="00E32DD1" w:rsidRDefault="00E32DD1" w:rsidP="00E32DD1">
      <w:pPr>
        <w:spacing w:line="79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9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Volunteered and participated in Blood Donation camp</w:t>
      </w:r>
    </w:p>
    <w:p w:rsidR="00E32DD1" w:rsidRDefault="00E32DD1" w:rsidP="00E32DD1">
      <w:pPr>
        <w:spacing w:line="139" w:lineRule="exact"/>
        <w:rPr>
          <w:rFonts w:ascii="Symbol" w:eastAsia="Symbol" w:hAnsi="Symbol"/>
          <w:b/>
          <w:sz w:val="22"/>
        </w:rPr>
      </w:pPr>
    </w:p>
    <w:p w:rsidR="00E32DD1" w:rsidRDefault="00E32DD1" w:rsidP="00E32DD1">
      <w:pPr>
        <w:numPr>
          <w:ilvl w:val="0"/>
          <w:numId w:val="4"/>
        </w:numPr>
        <w:tabs>
          <w:tab w:val="left" w:pos="1060"/>
        </w:tabs>
        <w:spacing w:line="213" w:lineRule="auto"/>
        <w:ind w:left="1060" w:right="360" w:hanging="369"/>
        <w:jc w:val="both"/>
        <w:rPr>
          <w:rFonts w:ascii="Symbol" w:eastAsia="Symbol" w:hAnsi="Symbol"/>
          <w:b/>
          <w:sz w:val="22"/>
        </w:rPr>
      </w:pPr>
      <w:r>
        <w:rPr>
          <w:rFonts w:ascii="Candara" w:eastAsia="Candara" w:hAnsi="Candara"/>
          <w:sz w:val="22"/>
        </w:rPr>
        <w:t>Participated in Nature education camp conducted by Kerala Forests &amp; Wildlife Department At Shendurney Wildlife Sanctuary</w:t>
      </w:r>
    </w:p>
    <w:p w:rsidR="00E32DD1" w:rsidRDefault="00E32DD1" w:rsidP="00E32DD1">
      <w:pPr>
        <w:spacing w:line="84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1040"/>
        </w:tabs>
        <w:spacing w:line="236" w:lineRule="auto"/>
        <w:ind w:left="1060" w:right="240" w:hanging="359"/>
        <w:rPr>
          <w:rFonts w:ascii="Candara" w:eastAsia="Candara" w:hAnsi="Candara"/>
          <w:sz w:val="22"/>
        </w:rPr>
      </w:pPr>
      <w:r>
        <w:rPr>
          <w:rFonts w:ascii="Symbol" w:eastAsia="Symbol" w:hAnsi="Symbol"/>
          <w:b/>
          <w:sz w:val="22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2"/>
        </w:rPr>
        <w:t xml:space="preserve">Cultural head and core committee member in National level biofest Pranah </w:t>
      </w:r>
      <w:r>
        <w:rPr>
          <w:rFonts w:ascii="Candara" w:eastAsia="Candara" w:hAnsi="Candara"/>
          <w:sz w:val="22"/>
        </w:rPr>
        <w:t>conducted by The School Of Biosciences, Mar Athanasios College for Advanced Studies Thiruvalla</w:t>
      </w:r>
    </w:p>
    <w:p w:rsidR="00E32DD1" w:rsidRDefault="00E32DD1" w:rsidP="00E32DD1">
      <w:pPr>
        <w:tabs>
          <w:tab w:val="left" w:pos="1040"/>
        </w:tabs>
        <w:spacing w:line="236" w:lineRule="auto"/>
        <w:ind w:left="1060" w:right="240" w:hanging="359"/>
        <w:rPr>
          <w:rFonts w:ascii="Candara" w:eastAsia="Candara" w:hAnsi="Candara"/>
          <w:sz w:val="22"/>
        </w:rPr>
        <w:sectPr w:rsidR="00E32DD1">
          <w:pgSz w:w="12240" w:h="15840"/>
          <w:pgMar w:top="1440" w:right="800" w:bottom="1440" w:left="2840" w:header="0" w:footer="0" w:gutter="0"/>
          <w:cols w:space="0" w:equalWidth="0">
            <w:col w:w="8600"/>
          </w:cols>
          <w:docGrid w:linePitch="360"/>
        </w:sectPr>
      </w:pPr>
      <w:r>
        <w:rPr>
          <w:rFonts w:ascii="Candara" w:eastAsia="Candara" w:hAnsi="Candara"/>
          <w:sz w:val="22"/>
        </w:rPr>
        <w:pict>
          <v:line id="_x0000_s1034" style="position:absolute;left:0;text-align:left;z-index:-251648000" from="-110.8pt,220.65pt" to="438.2pt,220.65pt" o:allowincell="f" o:userdrawn="t" strokecolor="#d1d1d1" strokeweight=".34725mm"/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Candara" w:eastAsia="Candara" w:hAnsi="Candara"/>
          <w:sz w:val="22"/>
        </w:rPr>
        <w:lastRenderedPageBreak/>
        <w:pict>
          <v:line id="_x0000_s1035" style="position:absolute;z-index:-251646976;mso-position-horizontal-relative:page;mso-position-vertical-relative:page" from="31.9pt,63.35pt" to="580.2pt,63.35pt" o:allowincell="f" o:userdrawn="t" strokecolor="#d1d1d1" strokeweight=".96pt">
            <w10:wrap anchorx="page" anchory="page"/>
          </v:line>
        </w:pict>
      </w: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383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1F497D"/>
          <w:sz w:val="32"/>
        </w:rPr>
      </w:pPr>
      <w:r>
        <w:rPr>
          <w:rFonts w:ascii="Candara" w:eastAsia="Candara" w:hAnsi="Candara"/>
          <w:b/>
          <w:color w:val="1F497D"/>
          <w:sz w:val="32"/>
        </w:rPr>
        <w:t>PERSONAL PROFILE</w:t>
      </w:r>
    </w:p>
    <w:p w:rsidR="00E32DD1" w:rsidRDefault="00E32DD1" w:rsidP="00E32DD1">
      <w:pPr>
        <w:spacing w:line="53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8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2460"/>
        </w:tabs>
        <w:spacing w:line="0" w:lineRule="atLeast"/>
        <w:rPr>
          <w:sz w:val="24"/>
        </w:rPr>
      </w:pPr>
      <w:r>
        <w:rPr>
          <w:sz w:val="24"/>
        </w:rPr>
        <w:t>AGE &amp; DATE OF BIRTH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22, 05/04/1994</w:t>
      </w:r>
    </w:p>
    <w:p w:rsidR="00E32DD1" w:rsidRDefault="00E32DD1" w:rsidP="00E32DD1">
      <w:pPr>
        <w:spacing w:line="79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2500"/>
        </w:tabs>
        <w:spacing w:line="239" w:lineRule="auto"/>
        <w:rPr>
          <w:sz w:val="23"/>
        </w:rPr>
      </w:pPr>
      <w:r>
        <w:rPr>
          <w:sz w:val="24"/>
        </w:rPr>
        <w:t>MARITIAL STATUS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: SINGLE</w:t>
      </w:r>
    </w:p>
    <w:p w:rsidR="00E32DD1" w:rsidRDefault="00E32DD1" w:rsidP="00E32DD1">
      <w:pPr>
        <w:spacing w:line="8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79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2500"/>
        </w:tabs>
        <w:spacing w:line="0" w:lineRule="atLeast"/>
        <w:rPr>
          <w:sz w:val="24"/>
        </w:rPr>
      </w:pPr>
      <w:r>
        <w:rPr>
          <w:sz w:val="24"/>
        </w:rPr>
        <w:t>LANGUAGES KNOWN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ENGLISH, MALAYALAM, HINDI AND TAMIL</w:t>
      </w:r>
    </w:p>
    <w:p w:rsidR="00E32DD1" w:rsidRDefault="00E32DD1" w:rsidP="00E32DD1">
      <w:pPr>
        <w:spacing w:line="8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tabs>
          <w:tab w:val="left" w:pos="2480"/>
        </w:tabs>
        <w:spacing w:line="0" w:lineRule="atLeast"/>
        <w:rPr>
          <w:sz w:val="24"/>
        </w:rPr>
      </w:pPr>
      <w:r>
        <w:rPr>
          <w:sz w:val="24"/>
        </w:rPr>
        <w:t>CURRENT VISA STATUS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VISITING VISA</w:t>
      </w:r>
    </w:p>
    <w:p w:rsidR="00E32DD1" w:rsidRDefault="00E32DD1" w:rsidP="00E32DD1">
      <w:pPr>
        <w:spacing w:line="8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00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371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0" w:lineRule="atLeast"/>
        <w:rPr>
          <w:rFonts w:ascii="Candara" w:eastAsia="Candara" w:hAnsi="Candara"/>
          <w:b/>
          <w:color w:val="1F497D"/>
          <w:sz w:val="28"/>
        </w:rPr>
      </w:pPr>
      <w:r>
        <w:rPr>
          <w:rFonts w:ascii="Candara" w:eastAsia="Candara" w:hAnsi="Candara"/>
          <w:b/>
          <w:color w:val="1F497D"/>
          <w:sz w:val="28"/>
        </w:rPr>
        <w:t>DECLARATION</w:t>
      </w:r>
    </w:p>
    <w:p w:rsidR="00E32DD1" w:rsidRDefault="00E32DD1" w:rsidP="00E32DD1">
      <w:pPr>
        <w:spacing w:line="136" w:lineRule="exact"/>
        <w:rPr>
          <w:rFonts w:ascii="Times New Roman" w:eastAsia="Times New Roman" w:hAnsi="Times New Roman"/>
        </w:rPr>
      </w:pPr>
    </w:p>
    <w:p w:rsidR="00E32DD1" w:rsidRDefault="00E32DD1" w:rsidP="00E32DD1">
      <w:pPr>
        <w:spacing w:line="217" w:lineRule="auto"/>
        <w:ind w:firstLine="939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sz w:val="24"/>
        </w:rPr>
        <w:t>I declare you that the above furnished details are true and fair with in my knowledge</w:t>
      </w:r>
    </w:p>
    <w:p w:rsidR="00E32DD1" w:rsidRDefault="00E32DD1" w:rsidP="00E32DD1">
      <w:pPr>
        <w:spacing w:line="83" w:lineRule="exact"/>
        <w:rPr>
          <w:rFonts w:ascii="Times New Roman" w:eastAsia="Times New Roman" w:hAnsi="Times New Roman"/>
        </w:rPr>
      </w:pPr>
    </w:p>
    <w:p w:rsidR="00E020ED" w:rsidRDefault="00E32DD1" w:rsidP="00E32DD1">
      <w:r>
        <w:rPr>
          <w:rFonts w:ascii="Candara" w:eastAsia="Candara" w:hAnsi="Candara"/>
          <w:sz w:val="24"/>
        </w:rPr>
        <w:pict>
          <v:line id="_x0000_s1036" style="position:absolute;z-index:-251645952" from="-110.8pt,326.05pt" to="438.2pt,326.05pt" o:allowincell="f" o:userdrawn="t" strokecolor="#d1d1d1" strokeweight=".33864mm"/>
        </w:pict>
      </w:r>
    </w:p>
    <w:sectPr w:rsidR="00E020ED">
      <w:pgSz w:w="12240" w:h="15840"/>
      <w:pgMar w:top="1440" w:right="1140" w:bottom="1440" w:left="2840" w:header="0" w:footer="0" w:gutter="0"/>
      <w:cols w:space="0" w:equalWidth="0">
        <w:col w:w="8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E32DD1"/>
    <w:rsid w:val="00E020ED"/>
    <w:rsid w:val="00E3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D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HIN.3472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2</cp:revision>
  <dcterms:created xsi:type="dcterms:W3CDTF">2017-05-31T06:03:00Z</dcterms:created>
  <dcterms:modified xsi:type="dcterms:W3CDTF">2017-05-31T06:05:00Z</dcterms:modified>
</cp:coreProperties>
</file>