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2F" w:rsidRPr="0074612F" w:rsidRDefault="0074612F" w:rsidP="0074612F">
      <w:pPr>
        <w:ind w:right="-720"/>
        <w:jc w:val="center"/>
        <w:rPr>
          <w:rFonts w:ascii="Verdana" w:eastAsia="MS Mincho" w:hAnsi="Verdana" w:cs="Arial"/>
          <w:b/>
          <w:bCs/>
          <w:sz w:val="32"/>
          <w:szCs w:val="32"/>
          <w:u w:val="single"/>
        </w:rPr>
      </w:pPr>
      <w:r w:rsidRPr="0074612F">
        <w:rPr>
          <w:rFonts w:ascii="Verdana" w:eastAsia="MS Mincho" w:hAnsi="Verdana" w:cs="Arial"/>
          <w:b/>
          <w:bCs/>
          <w:sz w:val="32"/>
          <w:szCs w:val="32"/>
          <w:u w:val="single"/>
        </w:rPr>
        <w:t>COVER SHEET</w:t>
      </w:r>
    </w:p>
    <w:p w:rsidR="0074612F" w:rsidRPr="0074612F" w:rsidRDefault="00A07C86" w:rsidP="0074612F">
      <w:pPr>
        <w:pStyle w:val="NormalWeb"/>
        <w:shd w:val="clear" w:color="auto" w:fill="FFFFFF"/>
        <w:spacing w:line="346" w:lineRule="atLeast"/>
        <w:rPr>
          <w:rFonts w:ascii="Verdana" w:hAnsi="Verdana" w:cs="Arial"/>
          <w:color w:val="000000"/>
          <w:sz w:val="20"/>
          <w:szCs w:val="20"/>
        </w:rPr>
      </w:pPr>
      <w:hyperlink r:id="rId8" w:history="1">
        <w:r w:rsidRPr="0045268C">
          <w:rPr>
            <w:rStyle w:val="Hyperlink"/>
            <w:rFonts w:ascii="Verdana" w:hAnsi="Verdana" w:cs="Arial"/>
            <w:b/>
            <w:sz w:val="28"/>
            <w:szCs w:val="28"/>
          </w:rPr>
          <w:t>Shaikh.347452@2freemail.com</w:t>
        </w:r>
      </w:hyperlink>
      <w:r>
        <w:rPr>
          <w:rFonts w:ascii="Verdana" w:hAnsi="Verdana" w:cs="Arial"/>
          <w:b/>
          <w:color w:val="0000FF"/>
          <w:sz w:val="28"/>
          <w:szCs w:val="28"/>
        </w:rPr>
        <w:t xml:space="preserve"> </w:t>
      </w:r>
      <w:r w:rsidRPr="00A07C86">
        <w:rPr>
          <w:rFonts w:ascii="Verdana" w:hAnsi="Verdana" w:cs="Arial"/>
          <w:b/>
          <w:color w:val="0000FF"/>
          <w:sz w:val="28"/>
          <w:szCs w:val="28"/>
        </w:rPr>
        <w:tab/>
      </w:r>
    </w:p>
    <w:p w:rsidR="0074612F" w:rsidRPr="0074612F" w:rsidRDefault="00333CA6" w:rsidP="0074612F">
      <w:pPr>
        <w:pStyle w:val="NormalWeb"/>
        <w:shd w:val="clear" w:color="auto" w:fill="FFFFFF"/>
        <w:spacing w:line="346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335280</wp:posOffset>
            </wp:positionV>
            <wp:extent cx="1057275" cy="1352550"/>
            <wp:effectExtent l="76200" t="76200" r="85725" b="76200"/>
            <wp:wrapSquare wrapText="bothSides"/>
            <wp:docPr id="2" name="Picture 2" descr="DSC0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13594" r="9723" b="1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2F" w:rsidRPr="0074612F" w:rsidRDefault="0074612F" w:rsidP="0074612F">
      <w:pPr>
        <w:pStyle w:val="NormalWeb"/>
        <w:shd w:val="clear" w:color="auto" w:fill="FFFFFF"/>
        <w:spacing w:line="346" w:lineRule="atLeast"/>
        <w:rPr>
          <w:rFonts w:ascii="Verdana" w:hAnsi="Verdana" w:cs="Arial"/>
          <w:color w:val="000000"/>
          <w:sz w:val="20"/>
          <w:szCs w:val="20"/>
        </w:rPr>
      </w:pPr>
    </w:p>
    <w:p w:rsidR="0074612F" w:rsidRPr="0074612F" w:rsidRDefault="0074612F" w:rsidP="0074612F">
      <w:pPr>
        <w:pStyle w:val="NormalWeb"/>
        <w:shd w:val="clear" w:color="auto" w:fill="FFFFFF"/>
        <w:spacing w:line="346" w:lineRule="atLeast"/>
        <w:rPr>
          <w:rFonts w:ascii="Verdana" w:hAnsi="Verdana" w:cs="Arial"/>
          <w:color w:val="000000"/>
          <w:sz w:val="20"/>
          <w:szCs w:val="20"/>
        </w:rPr>
      </w:pPr>
    </w:p>
    <w:p w:rsidR="0074612F" w:rsidRPr="0074612F" w:rsidRDefault="0074612F" w:rsidP="0074612F">
      <w:pPr>
        <w:pStyle w:val="NormalWeb"/>
        <w:shd w:val="clear" w:color="auto" w:fill="FFFFFF"/>
        <w:spacing w:line="346" w:lineRule="atLeast"/>
        <w:rPr>
          <w:rFonts w:ascii="Verdana" w:hAnsi="Verdana" w:cs="Arial"/>
          <w:color w:val="000000"/>
          <w:sz w:val="20"/>
          <w:szCs w:val="20"/>
        </w:rPr>
      </w:pPr>
    </w:p>
    <w:p w:rsidR="0074612F" w:rsidRPr="0074612F" w:rsidRDefault="0074612F" w:rsidP="0074612F">
      <w:pPr>
        <w:pStyle w:val="NormalWeb"/>
        <w:shd w:val="clear" w:color="auto" w:fill="FFFFFF"/>
        <w:spacing w:line="346" w:lineRule="atLeast"/>
        <w:rPr>
          <w:rFonts w:ascii="Verdana" w:hAnsi="Verdana" w:cs="Arial"/>
          <w:color w:val="000000"/>
          <w:sz w:val="20"/>
          <w:szCs w:val="20"/>
        </w:rPr>
      </w:pPr>
      <w:r w:rsidRPr="0074612F">
        <w:rPr>
          <w:rFonts w:ascii="Verdana" w:hAnsi="Verdana" w:cs="Arial"/>
          <w:color w:val="000000"/>
          <w:sz w:val="20"/>
          <w:szCs w:val="20"/>
        </w:rPr>
        <w:t>Dear Sir,</w:t>
      </w:r>
    </w:p>
    <w:p w:rsidR="0074612F" w:rsidRPr="0074612F" w:rsidRDefault="0074612F" w:rsidP="0074612F">
      <w:pPr>
        <w:pStyle w:val="NormalWeb"/>
        <w:shd w:val="clear" w:color="auto" w:fill="FFFFFF"/>
        <w:spacing w:line="346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74612F">
        <w:rPr>
          <w:rFonts w:ascii="Verdana" w:hAnsi="Verdana" w:cs="Arial"/>
          <w:color w:val="000000"/>
          <w:sz w:val="20"/>
          <w:szCs w:val="20"/>
        </w:rPr>
        <w:t xml:space="preserve">Due to increasingly challenging and demanding markets, I have been able to advance in my career through </w:t>
      </w:r>
      <w:r w:rsidR="00F41E52" w:rsidRPr="0074612F">
        <w:rPr>
          <w:rFonts w:ascii="Verdana" w:hAnsi="Verdana" w:cs="Arial"/>
          <w:color w:val="000000"/>
          <w:sz w:val="20"/>
          <w:szCs w:val="20"/>
        </w:rPr>
        <w:t>ability to work physically</w:t>
      </w:r>
      <w:r w:rsidR="00F41E52">
        <w:rPr>
          <w:rFonts w:ascii="Verdana" w:hAnsi="Verdana" w:cs="Arial"/>
          <w:color w:val="000000"/>
          <w:sz w:val="20"/>
          <w:szCs w:val="20"/>
        </w:rPr>
        <w:t xml:space="preserve">, by demonstrated initiative, 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effectively under pressure which has strengthened my perpetual communication and </w:t>
      </w:r>
      <w:r w:rsidR="00F41E52" w:rsidRPr="0074612F">
        <w:rPr>
          <w:rFonts w:ascii="Verdana" w:hAnsi="Verdana" w:cs="Arial"/>
          <w:color w:val="000000"/>
          <w:sz w:val="20"/>
          <w:szCs w:val="20"/>
        </w:rPr>
        <w:t>structural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 skills. My work experience has provided quality customer service and has performed volume work with strict attention to accuracy, detail and deadlines.</w:t>
      </w:r>
    </w:p>
    <w:p w:rsidR="0074612F" w:rsidRPr="0074612F" w:rsidRDefault="0074612F" w:rsidP="00643B35">
      <w:pPr>
        <w:pStyle w:val="NormalWeb"/>
        <w:shd w:val="clear" w:color="auto" w:fill="FFFFFF"/>
        <w:spacing w:line="346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4612F">
        <w:rPr>
          <w:rFonts w:ascii="Verdana" w:hAnsi="Verdana" w:cs="Arial"/>
          <w:color w:val="000000"/>
          <w:sz w:val="20"/>
          <w:szCs w:val="20"/>
        </w:rPr>
        <w:t>My experience</w:t>
      </w:r>
      <w:r w:rsidR="000A789A">
        <w:rPr>
          <w:rFonts w:ascii="Verdana" w:hAnsi="Verdana" w:cs="Arial"/>
          <w:color w:val="000000"/>
          <w:sz w:val="20"/>
          <w:szCs w:val="20"/>
        </w:rPr>
        <w:t>s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 complement</w:t>
      </w:r>
      <w:r w:rsidR="000A789A">
        <w:rPr>
          <w:rFonts w:ascii="Verdana" w:hAnsi="Verdana" w:cs="Arial"/>
          <w:color w:val="000000"/>
          <w:sz w:val="20"/>
          <w:szCs w:val="20"/>
        </w:rPr>
        <w:t>s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 the responsibilities over </w:t>
      </w:r>
      <w:r w:rsidR="00AC4EF3">
        <w:rPr>
          <w:rFonts w:ascii="Verdana" w:hAnsi="Verdana" w:cs="Arial"/>
          <w:color w:val="000000"/>
          <w:sz w:val="20"/>
          <w:szCs w:val="20"/>
        </w:rPr>
        <w:t>20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 years' of my service in </w:t>
      </w:r>
      <w:r w:rsidR="00CA0B07">
        <w:rPr>
          <w:rFonts w:ascii="Verdana" w:hAnsi="Verdana" w:cs="Arial"/>
          <w:color w:val="000000"/>
          <w:sz w:val="20"/>
          <w:szCs w:val="20"/>
        </w:rPr>
        <w:t xml:space="preserve">Procurement as 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Purchase </w:t>
      </w:r>
      <w:r w:rsidR="00086417">
        <w:rPr>
          <w:rFonts w:ascii="Verdana" w:hAnsi="Verdana" w:cs="Arial"/>
          <w:color w:val="000000"/>
          <w:sz w:val="20"/>
          <w:szCs w:val="20"/>
        </w:rPr>
        <w:t>Officer</w:t>
      </w:r>
      <w:r w:rsidR="00643B35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0A789A">
        <w:rPr>
          <w:rFonts w:ascii="Verdana" w:hAnsi="Verdana" w:cs="Arial"/>
          <w:color w:val="000000"/>
          <w:sz w:val="20"/>
          <w:szCs w:val="20"/>
        </w:rPr>
        <w:t>Logistic &amp; warehousing</w:t>
      </w:r>
      <w:r w:rsidR="00643B35">
        <w:rPr>
          <w:rFonts w:ascii="Verdana" w:hAnsi="Verdana" w:cs="Arial"/>
          <w:color w:val="000000"/>
          <w:sz w:val="20"/>
          <w:szCs w:val="20"/>
        </w:rPr>
        <w:t>)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 in my present company</w:t>
      </w:r>
      <w:r w:rsidR="000A789A">
        <w:rPr>
          <w:rFonts w:ascii="Verdana" w:hAnsi="Verdana" w:cs="Arial"/>
          <w:color w:val="000000"/>
          <w:sz w:val="20"/>
          <w:szCs w:val="20"/>
        </w:rPr>
        <w:t>. T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he prestigious company dealing with the </w:t>
      </w:r>
      <w:r w:rsidR="000A789A" w:rsidRPr="0074612F">
        <w:rPr>
          <w:rFonts w:ascii="Verdana" w:hAnsi="Verdana" w:cs="Arial"/>
          <w:color w:val="000000"/>
          <w:sz w:val="20"/>
          <w:szCs w:val="20"/>
        </w:rPr>
        <w:t>well-known</w:t>
      </w:r>
      <w:r w:rsidRPr="0074612F">
        <w:rPr>
          <w:rFonts w:ascii="Verdana" w:hAnsi="Verdana" w:cs="Arial"/>
          <w:color w:val="000000"/>
          <w:sz w:val="20"/>
          <w:szCs w:val="20"/>
        </w:rPr>
        <w:t xml:space="preserve"> principal of the world like </w:t>
      </w:r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Hubbell, </w:t>
      </w:r>
      <w:proofErr w:type="spellStart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>Killark</w:t>
      </w:r>
      <w:proofErr w:type="spellEnd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>Raco</w:t>
      </w:r>
      <w:proofErr w:type="spellEnd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, Steel City, </w:t>
      </w:r>
      <w:proofErr w:type="spellStart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>Thepit</w:t>
      </w:r>
      <w:proofErr w:type="spellEnd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>Neer</w:t>
      </w:r>
      <w:proofErr w:type="spellEnd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, Pass &amp; Seymour, E.M.S.I., American Falcon, </w:t>
      </w:r>
      <w:proofErr w:type="spellStart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>Bussman</w:t>
      </w:r>
      <w:proofErr w:type="spellEnd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, Schneider Electric, G.E., </w:t>
      </w:r>
      <w:proofErr w:type="spellStart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>Orsam</w:t>
      </w:r>
      <w:proofErr w:type="spellEnd"/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, Crouse-Hinds, </w:t>
      </w:r>
      <w:r w:rsidR="000A789A">
        <w:rPr>
          <w:rFonts w:ascii="Verdana" w:hAnsi="Verdana" w:cs="Arial"/>
          <w:b/>
          <w:bCs/>
          <w:color w:val="000000"/>
          <w:sz w:val="20"/>
          <w:szCs w:val="20"/>
        </w:rPr>
        <w:t>OZ-</w:t>
      </w:r>
      <w:proofErr w:type="spellStart"/>
      <w:r w:rsidR="000A789A">
        <w:rPr>
          <w:rFonts w:ascii="Verdana" w:hAnsi="Verdana" w:cs="Arial"/>
          <w:b/>
          <w:bCs/>
          <w:color w:val="000000"/>
          <w:sz w:val="20"/>
          <w:szCs w:val="20"/>
        </w:rPr>
        <w:t>Gedney</w:t>
      </w:r>
      <w:proofErr w:type="spellEnd"/>
      <w:r w:rsidR="000A789A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  <w:r w:rsidRPr="0074612F">
        <w:rPr>
          <w:rFonts w:ascii="Verdana" w:hAnsi="Verdana" w:cs="Arial"/>
          <w:b/>
          <w:bCs/>
          <w:color w:val="000000"/>
          <w:sz w:val="20"/>
          <w:szCs w:val="20"/>
        </w:rPr>
        <w:t xml:space="preserve">Columbia Lighting and many more. </w:t>
      </w:r>
      <w:r w:rsidRPr="0074612F">
        <w:rPr>
          <w:rFonts w:ascii="Verdana" w:hAnsi="Verdana" w:cs="Arial"/>
          <w:bCs/>
          <w:color w:val="000000"/>
          <w:sz w:val="20"/>
          <w:szCs w:val="20"/>
        </w:rPr>
        <w:t xml:space="preserve">Also, one of the reputed Aramco </w:t>
      </w:r>
      <w:proofErr w:type="gramStart"/>
      <w:r w:rsidRPr="0074612F">
        <w:rPr>
          <w:rFonts w:ascii="Verdana" w:hAnsi="Verdana" w:cs="Arial"/>
          <w:bCs/>
          <w:color w:val="000000"/>
          <w:sz w:val="20"/>
          <w:szCs w:val="20"/>
        </w:rPr>
        <w:t>vendor</w:t>
      </w:r>
      <w:proofErr w:type="gramEnd"/>
      <w:r w:rsidRPr="0074612F">
        <w:rPr>
          <w:rFonts w:ascii="Verdana" w:hAnsi="Verdana" w:cs="Arial"/>
          <w:bCs/>
          <w:color w:val="000000"/>
          <w:sz w:val="20"/>
          <w:szCs w:val="20"/>
        </w:rPr>
        <w:t xml:space="preserve"> in Saudi Arabia.</w:t>
      </w:r>
    </w:p>
    <w:p w:rsidR="0074612F" w:rsidRPr="0074612F" w:rsidRDefault="0074612F" w:rsidP="0074612F">
      <w:pPr>
        <w:pStyle w:val="NormalWeb"/>
        <w:shd w:val="clear" w:color="auto" w:fill="FFFFFF"/>
        <w:spacing w:line="346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74612F">
        <w:rPr>
          <w:rFonts w:ascii="Verdana" w:hAnsi="Verdana" w:cs="Arial"/>
          <w:color w:val="000000"/>
          <w:sz w:val="20"/>
          <w:szCs w:val="20"/>
        </w:rPr>
        <w:t>Attached, is my C.V. for your perusal and look forward to hear from you soon. Thank you for your time, and have a great day.</w:t>
      </w: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74612F" w:rsidRDefault="0074612F" w:rsidP="005657BC">
      <w:pPr>
        <w:rPr>
          <w:rFonts w:ascii="Verdana" w:hAnsi="Verdana" w:cs="Arial"/>
          <w:b/>
          <w:color w:val="0000FF"/>
          <w:sz w:val="28"/>
          <w:szCs w:val="28"/>
        </w:rPr>
      </w:pPr>
    </w:p>
    <w:p w:rsidR="00EC2924" w:rsidRPr="00FD1F01" w:rsidRDefault="00A07C86" w:rsidP="005657BC">
      <w:pPr>
        <w:rPr>
          <w:rFonts w:ascii="Verdana" w:hAnsi="Verdana" w:cs="Arial"/>
          <w:color w:val="0000FF"/>
          <w:sz w:val="28"/>
          <w:szCs w:val="28"/>
        </w:rPr>
      </w:pPr>
      <w:proofErr w:type="spellStart"/>
      <w:r>
        <w:rPr>
          <w:rFonts w:ascii="Verdana" w:hAnsi="Verdana" w:cs="Arial"/>
          <w:b/>
          <w:color w:val="0000FF"/>
          <w:sz w:val="28"/>
          <w:szCs w:val="28"/>
        </w:rPr>
        <w:t>Shaikh</w:t>
      </w:r>
      <w:proofErr w:type="spellEnd"/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  <w:r w:rsidR="00EC2924" w:rsidRPr="00FD1F01">
        <w:rPr>
          <w:rFonts w:ascii="Verdana" w:hAnsi="Verdana" w:cs="Arial"/>
          <w:color w:val="0000FF"/>
          <w:sz w:val="28"/>
          <w:szCs w:val="28"/>
        </w:rPr>
        <w:tab/>
      </w:r>
    </w:p>
    <w:p w:rsidR="00EC2924" w:rsidRDefault="00EC2924" w:rsidP="00A34400">
      <w:pPr>
        <w:rPr>
          <w:rFonts w:ascii="Arial" w:hAnsi="Arial" w:cs="Arial"/>
          <w:color w:val="0000FF"/>
        </w:rPr>
      </w:pPr>
    </w:p>
    <w:p w:rsidR="00EC2924" w:rsidRPr="00FD1F01" w:rsidRDefault="00EC2924" w:rsidP="00A34400">
      <w:pPr>
        <w:rPr>
          <w:rFonts w:ascii="Verdana" w:hAnsi="Verdana" w:cs="Arial"/>
          <w:color w:val="0000FF"/>
        </w:rPr>
      </w:pPr>
      <w:r>
        <w:rPr>
          <w:rFonts w:ascii="Verdana" w:hAnsi="Verdana" w:cs="Arial"/>
          <w:color w:val="0000FF"/>
        </w:rPr>
        <w:t xml:space="preserve">Nationality: </w:t>
      </w:r>
      <w:r>
        <w:rPr>
          <w:rFonts w:ascii="Verdana" w:hAnsi="Verdana" w:cs="Arial"/>
          <w:color w:val="0000FF"/>
        </w:rPr>
        <w:tab/>
        <w:t>Indian</w:t>
      </w:r>
    </w:p>
    <w:p w:rsidR="00EC2924" w:rsidRDefault="00EC2924" w:rsidP="004B57AB">
      <w:pPr>
        <w:rPr>
          <w:rFonts w:ascii="Verdana" w:hAnsi="Verdana" w:cs="Arial"/>
          <w:color w:val="0000FF"/>
        </w:rPr>
      </w:pPr>
      <w:r w:rsidRPr="007A3979">
        <w:rPr>
          <w:rFonts w:ascii="Verdana" w:hAnsi="Verdana" w:cs="Arial"/>
          <w:color w:val="0000FF"/>
        </w:rPr>
        <w:t xml:space="preserve">Visa status: </w:t>
      </w:r>
      <w:r>
        <w:rPr>
          <w:rFonts w:ascii="Verdana" w:hAnsi="Verdana" w:cs="Arial"/>
          <w:color w:val="0000FF"/>
        </w:rPr>
        <w:tab/>
      </w:r>
      <w:r w:rsidR="00941EF9">
        <w:rPr>
          <w:rFonts w:ascii="Verdana" w:hAnsi="Verdana" w:cs="Arial"/>
          <w:color w:val="0000FF"/>
        </w:rPr>
        <w:t>Visit visa</w:t>
      </w:r>
      <w:r w:rsidRPr="007A3979">
        <w:rPr>
          <w:rFonts w:ascii="Verdana" w:hAnsi="Verdana" w:cs="Arial"/>
          <w:color w:val="0000FF"/>
        </w:rPr>
        <w:t xml:space="preserve"> </w:t>
      </w:r>
      <w:r w:rsidR="006F2D32">
        <w:rPr>
          <w:rFonts w:ascii="Verdana" w:hAnsi="Verdana" w:cs="Arial"/>
          <w:color w:val="0000FF"/>
        </w:rPr>
        <w:t>valid till 24</w:t>
      </w:r>
      <w:r w:rsidR="006F2D32" w:rsidRPr="006F2D32">
        <w:rPr>
          <w:rFonts w:ascii="Verdana" w:hAnsi="Verdana" w:cs="Arial"/>
          <w:color w:val="0000FF"/>
          <w:vertAlign w:val="superscript"/>
        </w:rPr>
        <w:t>th</w:t>
      </w:r>
      <w:r w:rsidR="006F2D32">
        <w:rPr>
          <w:rFonts w:ascii="Verdana" w:hAnsi="Verdana" w:cs="Arial"/>
          <w:color w:val="0000FF"/>
        </w:rPr>
        <w:t xml:space="preserve"> May</w:t>
      </w:r>
    </w:p>
    <w:p w:rsidR="00EC2924" w:rsidRPr="003420E2" w:rsidRDefault="00EC2924" w:rsidP="00AD17CD">
      <w:pPr>
        <w:rPr>
          <w:rFonts w:ascii="Arial" w:hAnsi="Arial" w:cs="Arial"/>
          <w:color w:val="0000FF"/>
        </w:rPr>
      </w:pPr>
      <w:r w:rsidRPr="003420E2">
        <w:rPr>
          <w:rFonts w:ascii="Arial" w:hAnsi="Arial" w:cs="Arial"/>
          <w:color w:val="0000FF"/>
        </w:rPr>
        <w:t>===============================================================</w:t>
      </w:r>
      <w:r>
        <w:rPr>
          <w:rFonts w:ascii="Arial" w:hAnsi="Arial" w:cs="Arial"/>
          <w:color w:val="0000FF"/>
        </w:rPr>
        <w:t>=================</w:t>
      </w:r>
    </w:p>
    <w:p w:rsidR="00EC2924" w:rsidRDefault="00EC2924" w:rsidP="00BD3CB6">
      <w:pPr>
        <w:rPr>
          <w:rFonts w:ascii="Verdana" w:hAnsi="Verdana" w:cs="Arial"/>
          <w:b/>
          <w:color w:val="0000FF"/>
        </w:rPr>
      </w:pPr>
    </w:p>
    <w:p w:rsidR="005A2D83" w:rsidRDefault="005A2D83" w:rsidP="00A1413F">
      <w:pPr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</w:rPr>
        <w:t>T</w:t>
      </w:r>
      <w:r w:rsidR="00594B5A">
        <w:rPr>
          <w:rFonts w:ascii="Verdana" w:hAnsi="Verdana" w:cs="Arial"/>
          <w:b/>
          <w:color w:val="0000FF"/>
        </w:rPr>
        <w:t>itle</w:t>
      </w:r>
      <w:r w:rsidR="00594B5A">
        <w:rPr>
          <w:rFonts w:ascii="Verdana" w:hAnsi="Verdana" w:cs="Arial"/>
          <w:b/>
          <w:color w:val="0000FF"/>
        </w:rPr>
        <w:tab/>
      </w:r>
      <w:r w:rsidR="00594B5A">
        <w:rPr>
          <w:rFonts w:ascii="Verdana" w:hAnsi="Verdana" w:cs="Arial"/>
          <w:b/>
          <w:color w:val="0000FF"/>
        </w:rPr>
        <w:tab/>
      </w:r>
      <w:r>
        <w:rPr>
          <w:rFonts w:ascii="Verdana" w:hAnsi="Verdana" w:cs="Arial"/>
          <w:b/>
          <w:color w:val="0000FF"/>
        </w:rPr>
        <w:t>: P</w:t>
      </w:r>
      <w:r w:rsidR="00594B5A">
        <w:rPr>
          <w:rFonts w:ascii="Verdana" w:hAnsi="Verdana" w:cs="Arial"/>
          <w:b/>
          <w:color w:val="0000FF"/>
        </w:rPr>
        <w:t>urchase Officer</w:t>
      </w:r>
      <w:r w:rsidR="00941EF9">
        <w:rPr>
          <w:rFonts w:ascii="Verdana" w:hAnsi="Verdana" w:cs="Arial"/>
          <w:b/>
          <w:color w:val="0000FF"/>
        </w:rPr>
        <w:t>/Purchase coordinator.</w:t>
      </w:r>
    </w:p>
    <w:p w:rsidR="0070265C" w:rsidRDefault="00594B5A" w:rsidP="00BD3CB6">
      <w:pPr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</w:rPr>
        <w:t>Company</w:t>
      </w:r>
      <w:r>
        <w:rPr>
          <w:rFonts w:ascii="Verdana" w:hAnsi="Verdana" w:cs="Arial"/>
          <w:b/>
          <w:color w:val="0000FF"/>
        </w:rPr>
        <w:tab/>
        <w:t>: Al Abdul Karim Holding Co. (Saudi Arabia - Dammam)</w:t>
      </w:r>
    </w:p>
    <w:p w:rsidR="00594B5A" w:rsidRDefault="00594B5A" w:rsidP="00FF4BD8">
      <w:pPr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0000FF"/>
        </w:rPr>
        <w:t>Experience</w:t>
      </w:r>
      <w:r>
        <w:rPr>
          <w:rFonts w:ascii="Verdana" w:hAnsi="Verdana" w:cs="Arial"/>
          <w:b/>
          <w:color w:val="0000FF"/>
        </w:rPr>
        <w:tab/>
        <w:t xml:space="preserve">: </w:t>
      </w:r>
      <w:r w:rsidR="00FF4BD8">
        <w:rPr>
          <w:rFonts w:ascii="Verdana" w:hAnsi="Verdana" w:cs="Arial"/>
          <w:b/>
          <w:color w:val="0000FF"/>
        </w:rPr>
        <w:t>20</w:t>
      </w:r>
      <w:r>
        <w:rPr>
          <w:rFonts w:ascii="Verdana" w:hAnsi="Verdana" w:cs="Arial"/>
          <w:b/>
          <w:color w:val="0000FF"/>
        </w:rPr>
        <w:t xml:space="preserve"> years (Since </w:t>
      </w:r>
      <w:r w:rsidR="00FF4BD8">
        <w:rPr>
          <w:rFonts w:ascii="Verdana" w:hAnsi="Verdana" w:cs="Arial"/>
          <w:b/>
          <w:color w:val="0000FF"/>
        </w:rPr>
        <w:t>1996</w:t>
      </w:r>
      <w:r w:rsidR="00941EF9">
        <w:rPr>
          <w:rFonts w:ascii="Verdana" w:hAnsi="Verdana" w:cs="Arial"/>
          <w:b/>
          <w:color w:val="0000FF"/>
        </w:rPr>
        <w:t xml:space="preserve"> – 2016</w:t>
      </w:r>
      <w:r>
        <w:rPr>
          <w:rFonts w:ascii="Verdana" w:hAnsi="Verdana" w:cs="Arial"/>
          <w:b/>
          <w:color w:val="0000FF"/>
        </w:rPr>
        <w:t>)</w:t>
      </w:r>
    </w:p>
    <w:p w:rsidR="005A2D83" w:rsidRDefault="005A2D83" w:rsidP="00BD3CB6">
      <w:pPr>
        <w:rPr>
          <w:rFonts w:ascii="Verdana" w:hAnsi="Verdana" w:cs="Arial"/>
          <w:b/>
          <w:color w:val="0000FF"/>
        </w:rPr>
      </w:pPr>
    </w:p>
    <w:p w:rsidR="005A2D83" w:rsidRDefault="005A2D83" w:rsidP="00BD3CB6">
      <w:pPr>
        <w:rPr>
          <w:rFonts w:ascii="Verdana" w:hAnsi="Verdana" w:cs="Arial"/>
          <w:b/>
          <w:color w:val="0000FF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5A2D83" w:rsidRPr="005A2D83" w:rsidTr="005A2D83">
        <w:tc>
          <w:tcPr>
            <w:tcW w:w="9936" w:type="dxa"/>
            <w:shd w:val="clear" w:color="auto" w:fill="A6A6A6" w:themeFill="background1" w:themeFillShade="A6"/>
          </w:tcPr>
          <w:p w:rsidR="005A2D83" w:rsidRPr="005A2D83" w:rsidRDefault="005A2D83" w:rsidP="00111B1B">
            <w:pPr>
              <w:rPr>
                <w:rFonts w:ascii="Verdana" w:hAnsi="Verdana" w:cs="Arial"/>
              </w:rPr>
            </w:pPr>
            <w:r w:rsidRPr="005A2D83">
              <w:rPr>
                <w:rFonts w:ascii="Verdana" w:hAnsi="Verdana" w:cs="Arial"/>
                <w:b/>
              </w:rPr>
              <w:t>PROFILE</w:t>
            </w:r>
          </w:p>
        </w:tc>
      </w:tr>
    </w:tbl>
    <w:p w:rsidR="00EC2924" w:rsidRDefault="00EC2924" w:rsidP="005D5B4F">
      <w:pPr>
        <w:rPr>
          <w:rFonts w:ascii="Verdana" w:hAnsi="Verdana" w:cs="Arial"/>
        </w:rPr>
      </w:pPr>
    </w:p>
    <w:p w:rsidR="00EC2924" w:rsidRDefault="00FC77A7" w:rsidP="005A2D83">
      <w:pPr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Pr="00317BF6">
        <w:rPr>
          <w:rFonts w:ascii="Verdana" w:hAnsi="Verdana" w:cs="Arial"/>
        </w:rPr>
        <w:t>rofi</w:t>
      </w:r>
      <w:r>
        <w:rPr>
          <w:rFonts w:ascii="Verdana" w:hAnsi="Verdana" w:cs="Arial"/>
        </w:rPr>
        <w:t>cient</w:t>
      </w:r>
      <w:r w:rsidR="00EC2924" w:rsidRPr="00317BF6">
        <w:rPr>
          <w:rFonts w:ascii="Verdana" w:hAnsi="Verdana" w:cs="Arial"/>
        </w:rPr>
        <w:t xml:space="preserve"> in </w:t>
      </w:r>
      <w:r w:rsidR="00EC2924">
        <w:rPr>
          <w:rFonts w:ascii="Verdana" w:hAnsi="Verdana" w:cs="Arial"/>
        </w:rPr>
        <w:t xml:space="preserve">managing all type of </w:t>
      </w:r>
      <w:r w:rsidR="00EC2924" w:rsidRPr="005D5B4F">
        <w:rPr>
          <w:rFonts w:ascii="Verdana" w:hAnsi="Verdana" w:cs="Arial"/>
        </w:rPr>
        <w:t>quality procurement / purchase, contracts negotiation</w:t>
      </w:r>
      <w:r w:rsidR="00EC2924">
        <w:rPr>
          <w:rFonts w:ascii="Verdana" w:hAnsi="Verdana" w:cs="Arial"/>
        </w:rPr>
        <w:t xml:space="preserve">, </w:t>
      </w:r>
      <w:r w:rsidR="00EC2924" w:rsidRPr="005D5B4F">
        <w:rPr>
          <w:rFonts w:ascii="Verdana" w:hAnsi="Verdana" w:cs="Arial"/>
        </w:rPr>
        <w:t>comprehensive and bulk commodity pricing agreements</w:t>
      </w:r>
      <w:r w:rsidR="00EC2924">
        <w:rPr>
          <w:rFonts w:ascii="Verdana" w:hAnsi="Verdana" w:cs="Arial"/>
        </w:rPr>
        <w:t xml:space="preserve">, </w:t>
      </w:r>
      <w:r w:rsidR="00EC2924" w:rsidRPr="005D5B4F">
        <w:rPr>
          <w:rFonts w:ascii="Verdana" w:hAnsi="Verdana" w:cs="Arial"/>
        </w:rPr>
        <w:t>material</w:t>
      </w:r>
      <w:r w:rsidR="00EC2924">
        <w:rPr>
          <w:rFonts w:ascii="Verdana" w:hAnsi="Verdana" w:cs="Arial"/>
        </w:rPr>
        <w:t xml:space="preserve"> / </w:t>
      </w:r>
      <w:r w:rsidR="00EC2924" w:rsidRPr="005D5B4F">
        <w:rPr>
          <w:rFonts w:ascii="Verdana" w:hAnsi="Verdana" w:cs="Arial"/>
        </w:rPr>
        <w:t xml:space="preserve">equipment needs, controlling inventory, </w:t>
      </w:r>
      <w:r w:rsidR="002762D2">
        <w:rPr>
          <w:rFonts w:ascii="Verdana" w:hAnsi="Verdana" w:cs="Arial"/>
        </w:rPr>
        <w:t>supervising o</w:t>
      </w:r>
      <w:r w:rsidR="00EC2924" w:rsidRPr="005D5B4F">
        <w:rPr>
          <w:rFonts w:ascii="Verdana" w:hAnsi="Verdana" w:cs="Arial"/>
        </w:rPr>
        <w:t xml:space="preserve">peration of distribution centers, logistics management and scheduling </w:t>
      </w:r>
      <w:r w:rsidR="00AE435C">
        <w:rPr>
          <w:rFonts w:ascii="Verdana" w:hAnsi="Verdana" w:cs="Arial"/>
        </w:rPr>
        <w:t>vessel</w:t>
      </w:r>
      <w:r w:rsidR="00EC2924">
        <w:rPr>
          <w:rFonts w:ascii="Verdana" w:hAnsi="Verdana" w:cs="Arial"/>
        </w:rPr>
        <w:t xml:space="preserve">, </w:t>
      </w:r>
      <w:r w:rsidR="00EC2924" w:rsidRPr="00317BF6">
        <w:rPr>
          <w:rFonts w:ascii="Verdana" w:hAnsi="Verdana" w:cs="Arial"/>
        </w:rPr>
        <w:t xml:space="preserve">handling large </w:t>
      </w:r>
      <w:r w:rsidR="00EC2924">
        <w:rPr>
          <w:rFonts w:ascii="Verdana" w:hAnsi="Verdana" w:cs="Arial"/>
        </w:rPr>
        <w:t>size procurement assignments with reduced cost and maximized befitting payment credit conditions</w:t>
      </w:r>
      <w:r w:rsidR="00EC2924" w:rsidRPr="00317BF6">
        <w:rPr>
          <w:rFonts w:ascii="Verdana" w:hAnsi="Verdana" w:cs="Arial"/>
        </w:rPr>
        <w:t xml:space="preserve"> in a disciplined &amp; organized en</w:t>
      </w:r>
      <w:r w:rsidR="00EC2924">
        <w:rPr>
          <w:rFonts w:ascii="Verdana" w:hAnsi="Verdana" w:cs="Arial"/>
        </w:rPr>
        <w:t xml:space="preserve">vironment. </w:t>
      </w:r>
    </w:p>
    <w:p w:rsidR="00EC2924" w:rsidRDefault="00EC2924" w:rsidP="00C90F59">
      <w:pPr>
        <w:spacing w:line="276" w:lineRule="auto"/>
        <w:rPr>
          <w:rFonts w:ascii="Verdana" w:hAnsi="Verdana" w:cs="Arial"/>
          <w:b/>
          <w:color w:val="0000FF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594B5A" w:rsidRPr="00594B5A" w:rsidTr="00594B5A">
        <w:tc>
          <w:tcPr>
            <w:tcW w:w="9936" w:type="dxa"/>
            <w:shd w:val="clear" w:color="auto" w:fill="A6A6A6" w:themeFill="background1" w:themeFillShade="A6"/>
          </w:tcPr>
          <w:p w:rsidR="00594B5A" w:rsidRPr="00594B5A" w:rsidRDefault="00594B5A" w:rsidP="00D00E1A">
            <w:pPr>
              <w:rPr>
                <w:rFonts w:ascii="Verdana" w:hAnsi="Verdana" w:cs="Arial"/>
              </w:rPr>
            </w:pPr>
            <w:r w:rsidRPr="00594B5A">
              <w:rPr>
                <w:rFonts w:ascii="Verdana" w:hAnsi="Verdana" w:cs="Arial"/>
                <w:b/>
              </w:rPr>
              <w:t>SCOPE OF RESPONSIBILITIES</w:t>
            </w:r>
          </w:p>
        </w:tc>
      </w:tr>
    </w:tbl>
    <w:p w:rsidR="00594B5A" w:rsidRDefault="00594B5A" w:rsidP="00C90F59">
      <w:pPr>
        <w:spacing w:line="276" w:lineRule="auto"/>
        <w:rPr>
          <w:rFonts w:ascii="Verdana" w:hAnsi="Verdana" w:cs="Arial"/>
          <w:b/>
          <w:color w:val="0000FF"/>
        </w:rPr>
      </w:pPr>
    </w:p>
    <w:p w:rsidR="00833B15" w:rsidRPr="00833B15" w:rsidRDefault="00833B15" w:rsidP="00491FB7">
      <w:pPr>
        <w:numPr>
          <w:ilvl w:val="0"/>
          <w:numId w:val="2"/>
        </w:numPr>
        <w:suppressAutoHyphens w:val="0"/>
        <w:rPr>
          <w:rFonts w:ascii="Verdana" w:hAnsi="Verdana"/>
        </w:rPr>
      </w:pPr>
      <w:r>
        <w:rPr>
          <w:rFonts w:ascii="Verdana" w:hAnsi="Verdana"/>
          <w:color w:val="000000"/>
        </w:rPr>
        <w:t>To comply with Quality Management system as per ISO 9001 : 2008</w:t>
      </w:r>
    </w:p>
    <w:p w:rsidR="00491FB7" w:rsidRPr="00491FB7" w:rsidRDefault="00833B15" w:rsidP="00491FB7">
      <w:pPr>
        <w:numPr>
          <w:ilvl w:val="0"/>
          <w:numId w:val="2"/>
        </w:numPr>
        <w:suppressAutoHyphens w:val="0"/>
        <w:rPr>
          <w:rFonts w:ascii="Verdana" w:hAnsi="Verdana"/>
        </w:rPr>
      </w:pPr>
      <w:r w:rsidRPr="00491FB7">
        <w:rPr>
          <w:rFonts w:ascii="Verdana" w:hAnsi="Verdana"/>
          <w:color w:val="000000"/>
        </w:rPr>
        <w:t>To constantly monitor supplier performance and evaluate suppliers.</w:t>
      </w:r>
      <w:r w:rsidR="00491FB7" w:rsidRPr="00491FB7">
        <w:rPr>
          <w:rFonts w:ascii="Verdana" w:hAnsi="Verdana"/>
          <w:color w:val="000000"/>
        </w:rPr>
        <w:t xml:space="preserve"> </w:t>
      </w:r>
    </w:p>
    <w:p w:rsidR="00491FB7" w:rsidRPr="00491FB7" w:rsidRDefault="00491FB7" w:rsidP="00491FB7">
      <w:pPr>
        <w:numPr>
          <w:ilvl w:val="0"/>
          <w:numId w:val="2"/>
        </w:numPr>
        <w:suppressAutoHyphens w:val="0"/>
        <w:rPr>
          <w:rFonts w:ascii="Verdana" w:hAnsi="Verdana"/>
        </w:rPr>
      </w:pPr>
      <w:r w:rsidRPr="00491FB7">
        <w:rPr>
          <w:rFonts w:ascii="Verdana" w:hAnsi="Verdana"/>
          <w:color w:val="000000"/>
        </w:rPr>
        <w:t xml:space="preserve">To review </w:t>
      </w:r>
      <w:r w:rsidR="00833B15">
        <w:rPr>
          <w:rFonts w:ascii="Verdana" w:hAnsi="Verdana"/>
          <w:color w:val="000000"/>
        </w:rPr>
        <w:t xml:space="preserve">approved </w:t>
      </w:r>
      <w:r w:rsidRPr="00491FB7">
        <w:rPr>
          <w:rFonts w:ascii="Verdana" w:hAnsi="Verdana"/>
          <w:color w:val="000000"/>
        </w:rPr>
        <w:t xml:space="preserve">supplier list and implement supplier reduction program. </w:t>
      </w:r>
    </w:p>
    <w:p w:rsidR="00491FB7" w:rsidRPr="00491FB7" w:rsidRDefault="00491FB7" w:rsidP="00491FB7">
      <w:pPr>
        <w:numPr>
          <w:ilvl w:val="0"/>
          <w:numId w:val="2"/>
        </w:numPr>
        <w:suppressAutoHyphens w:val="0"/>
        <w:rPr>
          <w:rFonts w:ascii="Verdana" w:hAnsi="Verdana"/>
        </w:rPr>
      </w:pPr>
      <w:r w:rsidRPr="00491FB7">
        <w:rPr>
          <w:rFonts w:ascii="Verdana" w:hAnsi="Verdana"/>
          <w:color w:val="000000"/>
        </w:rPr>
        <w:t>To ensure that all equipment and items are ordered and delivered in a timely manner so as to minimize problems with the unavailability of essential items at warehouses.</w:t>
      </w:r>
    </w:p>
    <w:p w:rsidR="00491FB7" w:rsidRPr="005B486C" w:rsidRDefault="00491FB7" w:rsidP="00491FB7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594B5A" w:rsidRPr="00594B5A" w:rsidTr="00594B5A">
        <w:tc>
          <w:tcPr>
            <w:tcW w:w="9936" w:type="dxa"/>
            <w:shd w:val="clear" w:color="auto" w:fill="A6A6A6" w:themeFill="background1" w:themeFillShade="A6"/>
          </w:tcPr>
          <w:p w:rsidR="00594B5A" w:rsidRPr="00594B5A" w:rsidRDefault="00594B5A" w:rsidP="00903A4C">
            <w:pPr>
              <w:rPr>
                <w:rFonts w:ascii="Verdana" w:hAnsi="Verdana" w:cs="Arial"/>
              </w:rPr>
            </w:pPr>
            <w:r w:rsidRPr="00594B5A">
              <w:rPr>
                <w:rFonts w:ascii="Verdana" w:hAnsi="Verdana" w:cs="Arial"/>
                <w:b/>
              </w:rPr>
              <w:t>KEY RESPONSIBILITIES</w:t>
            </w:r>
          </w:p>
        </w:tc>
      </w:tr>
    </w:tbl>
    <w:p w:rsidR="00491FB7" w:rsidRPr="00491FB7" w:rsidRDefault="00491FB7" w:rsidP="00491FB7">
      <w:pPr>
        <w:rPr>
          <w:rFonts w:ascii="Verdana" w:hAnsi="Verdana"/>
          <w:b/>
        </w:rPr>
      </w:pPr>
    </w:p>
    <w:p w:rsidR="00491FB7" w:rsidRPr="00491FB7" w:rsidRDefault="00530D5B" w:rsidP="00530D5B">
      <w:pPr>
        <w:numPr>
          <w:ilvl w:val="0"/>
          <w:numId w:val="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Compliance to Quality procedure and the guide lines to successful procurement.</w:t>
      </w:r>
    </w:p>
    <w:p w:rsidR="00491FB7" w:rsidRDefault="00B03B16" w:rsidP="00491FB7">
      <w:pPr>
        <w:numPr>
          <w:ilvl w:val="0"/>
          <w:numId w:val="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="00491FB7" w:rsidRPr="00491FB7">
        <w:rPr>
          <w:rFonts w:ascii="Verdana" w:hAnsi="Verdana"/>
        </w:rPr>
        <w:t>o meet the specific need</w:t>
      </w:r>
      <w:r w:rsidR="00660CB8">
        <w:rPr>
          <w:rFonts w:ascii="Verdana" w:hAnsi="Verdana"/>
        </w:rPr>
        <w:t xml:space="preserve"> and specifications and r</w:t>
      </w:r>
      <w:r w:rsidR="00660CB8" w:rsidRPr="00491FB7">
        <w:rPr>
          <w:rFonts w:ascii="Verdana" w:hAnsi="Verdana"/>
        </w:rPr>
        <w:t>eview document requirements (i.e., statement of work and specifications).</w:t>
      </w:r>
    </w:p>
    <w:p w:rsidR="00660CB8" w:rsidRPr="00491FB7" w:rsidRDefault="00660CB8" w:rsidP="00491FB7">
      <w:pPr>
        <w:numPr>
          <w:ilvl w:val="0"/>
          <w:numId w:val="2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float inquire based on requirement/specification to different sources &amp; their competitors to get the best offer.  </w:t>
      </w:r>
    </w:p>
    <w:p w:rsidR="00491FB7" w:rsidRPr="00491FB7" w:rsidRDefault="00491FB7" w:rsidP="00491FB7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491FB7">
        <w:rPr>
          <w:rFonts w:ascii="Verdana" w:hAnsi="Verdana"/>
          <w:color w:val="000000"/>
        </w:rPr>
        <w:t>Conduct inquiries to establish the best source of supply compatible to the needs and</w:t>
      </w:r>
      <w:r w:rsidR="00530D5B">
        <w:rPr>
          <w:rFonts w:ascii="Verdana" w:hAnsi="Verdana"/>
          <w:color w:val="000000"/>
        </w:rPr>
        <w:t xml:space="preserve"> requirements of the operations and include them in ASL (approved supplier list) base on the quality management guide lines.</w:t>
      </w:r>
    </w:p>
    <w:p w:rsidR="00516185" w:rsidRPr="00516185" w:rsidRDefault="00530D5B" w:rsidP="00530D5B">
      <w:pPr>
        <w:numPr>
          <w:ilvl w:val="0"/>
          <w:numId w:val="2"/>
        </w:numPr>
        <w:spacing w:line="276" w:lineRule="auto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Analysis of price proposals and comparison between the suppliers to check the best offer </w:t>
      </w:r>
      <w:r w:rsidR="00491FB7" w:rsidRPr="00491FB7">
        <w:rPr>
          <w:rFonts w:ascii="Verdana" w:hAnsi="Verdana"/>
          <w:color w:val="000000"/>
        </w:rPr>
        <w:t>and other data and information to determine competitive prices.</w:t>
      </w:r>
    </w:p>
    <w:p w:rsidR="00516185" w:rsidRPr="00491FB7" w:rsidRDefault="00516185" w:rsidP="00516185">
      <w:pPr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91FB7">
        <w:rPr>
          <w:rFonts w:ascii="Verdana" w:hAnsi="Verdana"/>
        </w:rPr>
        <w:t>Responsible for planning, developing and buying materials, parts, supplies and equipment in a timely and cost effective way, timely manners while maintaining appropriate quality standards and specifications.</w:t>
      </w:r>
    </w:p>
    <w:p w:rsidR="00516185" w:rsidRPr="00095AE6" w:rsidRDefault="00516185" w:rsidP="00516185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095AE6">
        <w:rPr>
          <w:rFonts w:ascii="Verdana" w:hAnsi="Verdana"/>
        </w:rPr>
        <w:t>Manage stock levels of inventory by applying advanced inventory control techniques, min-max stock lev</w:t>
      </w:r>
      <w:r>
        <w:rPr>
          <w:rFonts w:ascii="Verdana" w:hAnsi="Verdana"/>
        </w:rPr>
        <w:t>el and replenishment lead items based on well focused forecasting and movement reports.</w:t>
      </w:r>
    </w:p>
    <w:p w:rsidR="00660CB8" w:rsidRPr="00F904E9" w:rsidRDefault="00660CB8" w:rsidP="00660CB8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491FB7">
        <w:rPr>
          <w:rFonts w:ascii="Verdana" w:hAnsi="Verdana"/>
          <w:color w:val="000000"/>
        </w:rPr>
        <w:t xml:space="preserve">Preparation of purchase orders based on </w:t>
      </w:r>
      <w:r>
        <w:rPr>
          <w:rFonts w:ascii="Verdana" w:hAnsi="Verdana"/>
          <w:color w:val="000000"/>
        </w:rPr>
        <w:t xml:space="preserve">project requirements or </w:t>
      </w:r>
      <w:r w:rsidRPr="00491FB7">
        <w:rPr>
          <w:rFonts w:ascii="Verdana" w:hAnsi="Verdana"/>
          <w:color w:val="000000"/>
        </w:rPr>
        <w:t>requisitions received from the central warehouse and from other operational and support service departments.</w:t>
      </w:r>
    </w:p>
    <w:p w:rsidR="00F904E9" w:rsidRPr="00660CB8" w:rsidRDefault="00F904E9" w:rsidP="00F904E9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491FB7">
        <w:rPr>
          <w:rFonts w:ascii="Verdana" w:hAnsi="Verdana"/>
        </w:rPr>
        <w:t>Perform Blanket Purchase Agreement releases.</w:t>
      </w:r>
    </w:p>
    <w:p w:rsidR="00F904E9" w:rsidRPr="00F904E9" w:rsidRDefault="00F904E9" w:rsidP="00F904E9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491FB7">
        <w:rPr>
          <w:rFonts w:ascii="Verdana" w:hAnsi="Verdana"/>
          <w:color w:val="000000"/>
        </w:rPr>
        <w:t>Monitor shi</w:t>
      </w:r>
      <w:r>
        <w:rPr>
          <w:rFonts w:ascii="Verdana" w:hAnsi="Verdana"/>
          <w:color w:val="000000"/>
        </w:rPr>
        <w:t xml:space="preserve">pments to ensure vessel/cargo arrival at port and submit B/L to coordinate with clearing agent to clear the shipment from custom on time. </w:t>
      </w:r>
    </w:p>
    <w:p w:rsidR="00F904E9" w:rsidRPr="00F904E9" w:rsidRDefault="00F904E9" w:rsidP="00F904E9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>
        <w:rPr>
          <w:rFonts w:ascii="Verdana" w:hAnsi="Verdana"/>
          <w:color w:val="000000"/>
        </w:rPr>
        <w:t>I</w:t>
      </w:r>
      <w:r w:rsidRPr="00491FB7">
        <w:rPr>
          <w:rFonts w:ascii="Verdana" w:hAnsi="Verdana"/>
          <w:color w:val="000000"/>
        </w:rPr>
        <w:t>n the event of problems trace the shipment concerned and follow up undelivered goods.</w:t>
      </w:r>
    </w:p>
    <w:p w:rsidR="00F904E9" w:rsidRPr="00491FB7" w:rsidRDefault="00F904E9" w:rsidP="00F904E9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>
        <w:rPr>
          <w:rFonts w:ascii="Verdana" w:hAnsi="Verdana"/>
          <w:color w:val="000000"/>
        </w:rPr>
        <w:t xml:space="preserve">Coordinate with accounts department for release of supplier payment on time to avail the discount &amp; compensation </w:t>
      </w:r>
      <w:proofErr w:type="gramStart"/>
      <w:r>
        <w:rPr>
          <w:rFonts w:ascii="Verdana" w:hAnsi="Verdana"/>
          <w:color w:val="000000"/>
        </w:rPr>
        <w:t>resulting</w:t>
      </w:r>
      <w:proofErr w:type="gramEnd"/>
      <w:r>
        <w:rPr>
          <w:rFonts w:ascii="Verdana" w:hAnsi="Verdana"/>
          <w:color w:val="000000"/>
        </w:rPr>
        <w:t xml:space="preserve"> the cost reduction and facilitating higher profit margin.</w:t>
      </w:r>
    </w:p>
    <w:p w:rsidR="00F904E9" w:rsidRDefault="00F904E9" w:rsidP="00F904E9">
      <w:pPr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491FB7">
        <w:rPr>
          <w:rFonts w:ascii="Verdana" w:hAnsi="Verdana"/>
        </w:rPr>
        <w:t xml:space="preserve">Direct and coordinate </w:t>
      </w:r>
      <w:r>
        <w:rPr>
          <w:rFonts w:ascii="Verdana" w:hAnsi="Verdana"/>
        </w:rPr>
        <w:t xml:space="preserve">with </w:t>
      </w:r>
      <w:r w:rsidRPr="00491FB7">
        <w:rPr>
          <w:rFonts w:ascii="Verdana" w:hAnsi="Verdana"/>
        </w:rPr>
        <w:t>person</w:t>
      </w:r>
      <w:r>
        <w:rPr>
          <w:rFonts w:ascii="Verdana" w:hAnsi="Verdana"/>
        </w:rPr>
        <w:t>ne</w:t>
      </w:r>
      <w:r w:rsidRPr="00491FB7">
        <w:rPr>
          <w:rFonts w:ascii="Verdana" w:hAnsi="Verdana"/>
        </w:rPr>
        <w:t xml:space="preserve">l engaged </w:t>
      </w:r>
      <w:r>
        <w:rPr>
          <w:rFonts w:ascii="Verdana" w:hAnsi="Verdana"/>
        </w:rPr>
        <w:t xml:space="preserve">in </w:t>
      </w:r>
      <w:r w:rsidRPr="00491FB7">
        <w:rPr>
          <w:rFonts w:ascii="Verdana" w:hAnsi="Verdana"/>
        </w:rPr>
        <w:t>storing materials.</w:t>
      </w:r>
    </w:p>
    <w:p w:rsidR="008E5AC0" w:rsidRPr="008E5AC0" w:rsidRDefault="00491FB7" w:rsidP="00491FB7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095AE6">
        <w:rPr>
          <w:rFonts w:ascii="Verdana" w:hAnsi="Verdana"/>
          <w:color w:val="000000"/>
        </w:rPr>
        <w:t xml:space="preserve">To deal with any problems relating to the quality of items and to ensure that appropriate corrective action is taken in cases where </w:t>
      </w:r>
      <w:r w:rsidR="00530D5B" w:rsidRPr="00095AE6">
        <w:rPr>
          <w:rFonts w:ascii="Verdana" w:hAnsi="Verdana"/>
          <w:color w:val="000000"/>
        </w:rPr>
        <w:t xml:space="preserve">non-conformance </w:t>
      </w:r>
      <w:r w:rsidR="00516185">
        <w:rPr>
          <w:rFonts w:ascii="Verdana" w:hAnsi="Verdana"/>
          <w:color w:val="000000"/>
        </w:rPr>
        <w:t xml:space="preserve">goods </w:t>
      </w:r>
      <w:r w:rsidR="00530D5B" w:rsidRPr="00095AE6">
        <w:rPr>
          <w:rFonts w:ascii="Verdana" w:hAnsi="Verdana"/>
          <w:color w:val="000000"/>
        </w:rPr>
        <w:t>are received.</w:t>
      </w:r>
    </w:p>
    <w:p w:rsidR="008E5AC0" w:rsidRPr="00095AE6" w:rsidRDefault="008E5AC0" w:rsidP="008E5AC0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 w:rsidRPr="00095AE6">
        <w:rPr>
          <w:rFonts w:ascii="Verdana" w:hAnsi="Verdana"/>
        </w:rPr>
        <w:lastRenderedPageBreak/>
        <w:t>Org</w:t>
      </w:r>
      <w:r w:rsidRPr="00095AE6">
        <w:rPr>
          <w:rFonts w:ascii="Verdana" w:hAnsi="Verdana"/>
          <w:color w:val="000000"/>
        </w:rPr>
        <w:t>anize, subject to operations approval, the sale of obsolete supplies and equipment.</w:t>
      </w:r>
    </w:p>
    <w:p w:rsidR="008E5AC0" w:rsidRPr="008E5AC0" w:rsidRDefault="008E5AC0" w:rsidP="008E5AC0">
      <w:pPr>
        <w:suppressAutoHyphens w:val="0"/>
        <w:ind w:left="1080"/>
        <w:rPr>
          <w:rFonts w:ascii="Verdana" w:hAnsi="Verdana"/>
          <w:b/>
        </w:rPr>
      </w:pPr>
    </w:p>
    <w:p w:rsidR="008E5AC0" w:rsidRPr="00095AE6" w:rsidRDefault="008E5AC0" w:rsidP="008E5AC0">
      <w:pPr>
        <w:suppressAutoHyphens w:val="0"/>
        <w:ind w:left="1080"/>
        <w:rPr>
          <w:rFonts w:ascii="Verdana" w:hAnsi="Verdana"/>
          <w:b/>
        </w:rPr>
      </w:pPr>
      <w:r>
        <w:rPr>
          <w:rFonts w:ascii="Verdana" w:hAnsi="Verdana"/>
          <w:b/>
          <w:color w:val="000000"/>
          <w:u w:val="single"/>
        </w:rPr>
        <w:t>Supplier evaluation</w:t>
      </w:r>
    </w:p>
    <w:p w:rsidR="00095AE6" w:rsidRDefault="00095AE6" w:rsidP="00095AE6">
      <w:pPr>
        <w:suppressAutoHyphens w:val="0"/>
        <w:rPr>
          <w:rFonts w:ascii="Verdana" w:hAnsi="Verdana"/>
        </w:rPr>
      </w:pPr>
    </w:p>
    <w:p w:rsidR="00491FB7" w:rsidRPr="008E5AC0" w:rsidRDefault="008E5AC0" w:rsidP="00491FB7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>
        <w:rPr>
          <w:rFonts w:ascii="Verdana" w:hAnsi="Verdana"/>
          <w:color w:val="000000"/>
        </w:rPr>
        <w:t>Compliance to Quality Management, e</w:t>
      </w:r>
      <w:r w:rsidR="00491FB7" w:rsidRPr="00491FB7">
        <w:rPr>
          <w:rFonts w:ascii="Verdana" w:hAnsi="Verdana"/>
          <w:color w:val="000000"/>
        </w:rPr>
        <w:t>valuate suppliers based on price, quality, selection, service, support, availability, reliability, production and distribution capabilities and the supplier's reputation and history.</w:t>
      </w:r>
    </w:p>
    <w:p w:rsidR="008E5AC0" w:rsidRPr="00491FB7" w:rsidRDefault="008E5AC0" w:rsidP="00491FB7">
      <w:pPr>
        <w:numPr>
          <w:ilvl w:val="0"/>
          <w:numId w:val="2"/>
        </w:numPr>
        <w:suppressAutoHyphens w:val="0"/>
        <w:rPr>
          <w:rFonts w:ascii="Verdana" w:hAnsi="Verdana"/>
          <w:b/>
        </w:rPr>
      </w:pPr>
      <w:r>
        <w:rPr>
          <w:rFonts w:ascii="Verdana" w:hAnsi="Verdana"/>
          <w:color w:val="000000"/>
        </w:rPr>
        <w:t>Addition or removal of supplier from ASL (Approved Supplier List) upon management approval.</w:t>
      </w:r>
    </w:p>
    <w:p w:rsidR="00660CB8" w:rsidRDefault="00660CB8" w:rsidP="008E5AC0">
      <w:pPr>
        <w:spacing w:line="276" w:lineRule="auto"/>
        <w:ind w:left="1080"/>
        <w:rPr>
          <w:rFonts w:ascii="Verdana" w:hAnsi="Verdan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594B5A" w:rsidRPr="00594B5A" w:rsidTr="00594B5A">
        <w:tc>
          <w:tcPr>
            <w:tcW w:w="9936" w:type="dxa"/>
            <w:shd w:val="clear" w:color="auto" w:fill="A6A6A6" w:themeFill="background1" w:themeFillShade="A6"/>
          </w:tcPr>
          <w:p w:rsidR="00594B5A" w:rsidRPr="00594B5A" w:rsidRDefault="00D21B6C" w:rsidP="00815BF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SKILLS</w:t>
            </w:r>
          </w:p>
        </w:tc>
      </w:tr>
    </w:tbl>
    <w:p w:rsidR="00EC2924" w:rsidRPr="00B51A11" w:rsidRDefault="00EC2924" w:rsidP="00F93561">
      <w:pPr>
        <w:rPr>
          <w:rFonts w:ascii="Verdana" w:hAnsi="Verdana" w:cs="Arial"/>
          <w:b/>
          <w:color w:val="0000FF"/>
        </w:rPr>
      </w:pPr>
    </w:p>
    <w:p w:rsidR="00EC2924" w:rsidRPr="00D21B6C" w:rsidRDefault="00EC2924" w:rsidP="00D21B6C">
      <w:pPr>
        <w:rPr>
          <w:rFonts w:ascii="Verdana" w:hAnsi="Verdana" w:cs="Arial"/>
        </w:rPr>
      </w:pPr>
      <w:r w:rsidRPr="00D21B6C">
        <w:rPr>
          <w:rFonts w:ascii="Verdana" w:hAnsi="Verdana" w:cs="Arial"/>
        </w:rPr>
        <w:t xml:space="preserve">Order expediting, </w:t>
      </w:r>
      <w:r w:rsidR="00FC77A7" w:rsidRPr="00D21B6C">
        <w:rPr>
          <w:rFonts w:ascii="Verdana" w:hAnsi="Verdana" w:cs="Arial"/>
        </w:rPr>
        <w:t xml:space="preserve">communicating with suppliers, </w:t>
      </w:r>
      <w:r w:rsidRPr="00D21B6C">
        <w:rPr>
          <w:rFonts w:ascii="Verdana" w:hAnsi="Verdana" w:cs="Arial"/>
        </w:rPr>
        <w:t xml:space="preserve">price reductions and </w:t>
      </w:r>
      <w:r w:rsidR="004F0ECE" w:rsidRPr="00D21B6C">
        <w:rPr>
          <w:rFonts w:ascii="Verdana" w:hAnsi="Verdana" w:cs="Arial"/>
        </w:rPr>
        <w:t>s</w:t>
      </w:r>
      <w:r w:rsidRPr="00D21B6C">
        <w:rPr>
          <w:rFonts w:ascii="Verdana" w:hAnsi="Verdana" w:cs="Arial"/>
        </w:rPr>
        <w:t>upplier identification, selection and management</w:t>
      </w:r>
      <w:r w:rsidR="00FC77A7" w:rsidRPr="00D21B6C">
        <w:rPr>
          <w:rFonts w:ascii="Verdana" w:hAnsi="Verdana" w:cs="Arial"/>
        </w:rPr>
        <w:t>.</w:t>
      </w:r>
    </w:p>
    <w:p w:rsidR="00EC2924" w:rsidRPr="00D21B6C" w:rsidRDefault="00EC2924" w:rsidP="00D21B6C">
      <w:pPr>
        <w:rPr>
          <w:rFonts w:ascii="Verdana" w:hAnsi="Verdana" w:cs="Arial"/>
        </w:rPr>
      </w:pPr>
      <w:proofErr w:type="gramStart"/>
      <w:r w:rsidRPr="00D21B6C">
        <w:rPr>
          <w:rFonts w:ascii="Verdana" w:hAnsi="Verdana" w:cs="Arial"/>
        </w:rPr>
        <w:t>Excellent administrative operations management</w:t>
      </w:r>
      <w:r w:rsidR="00FC77A7" w:rsidRPr="00D21B6C">
        <w:rPr>
          <w:rFonts w:ascii="Verdana" w:hAnsi="Verdana" w:cs="Arial"/>
        </w:rPr>
        <w:t>.</w:t>
      </w:r>
      <w:proofErr w:type="gramEnd"/>
    </w:p>
    <w:p w:rsidR="00EC2924" w:rsidRPr="00D21B6C" w:rsidRDefault="00EC2924" w:rsidP="00D21B6C">
      <w:pPr>
        <w:rPr>
          <w:rFonts w:ascii="Verdana" w:hAnsi="Verdana" w:cs="Arial"/>
        </w:rPr>
      </w:pPr>
      <w:proofErr w:type="gramStart"/>
      <w:r w:rsidRPr="00D21B6C">
        <w:rPr>
          <w:rFonts w:ascii="Verdana" w:hAnsi="Verdana" w:cs="Arial"/>
        </w:rPr>
        <w:t xml:space="preserve">In depth practical knowledge of </w:t>
      </w:r>
      <w:r w:rsidR="00086417" w:rsidRPr="00D21B6C">
        <w:rPr>
          <w:rFonts w:ascii="Verdana" w:hAnsi="Verdana" w:cs="Arial"/>
        </w:rPr>
        <w:t>Saudi Arabia</w:t>
      </w:r>
      <w:r w:rsidRPr="00D21B6C">
        <w:rPr>
          <w:rFonts w:ascii="Verdana" w:hAnsi="Verdana" w:cs="Arial"/>
        </w:rPr>
        <w:t xml:space="preserve"> market and suppliers</w:t>
      </w:r>
      <w:r w:rsidR="00FC77A7" w:rsidRPr="00D21B6C">
        <w:rPr>
          <w:rFonts w:ascii="Verdana" w:hAnsi="Verdana" w:cs="Arial"/>
        </w:rPr>
        <w:t>.</w:t>
      </w:r>
      <w:proofErr w:type="gramEnd"/>
    </w:p>
    <w:p w:rsidR="00EC2924" w:rsidRDefault="00EC2924" w:rsidP="00D21B6C">
      <w:pPr>
        <w:rPr>
          <w:rFonts w:ascii="Verdana" w:hAnsi="Verdana" w:cs="Arial"/>
        </w:rPr>
      </w:pPr>
      <w:proofErr w:type="gramStart"/>
      <w:r w:rsidRPr="00D21B6C">
        <w:rPr>
          <w:rFonts w:ascii="Verdana" w:hAnsi="Verdana" w:cs="Arial"/>
        </w:rPr>
        <w:t>Problem analysis, problem solving and decision-making</w:t>
      </w:r>
      <w:r w:rsidR="00FC77A7" w:rsidRPr="00D21B6C">
        <w:rPr>
          <w:rFonts w:ascii="Verdana" w:hAnsi="Verdana" w:cs="Arial"/>
        </w:rPr>
        <w:t>.</w:t>
      </w:r>
      <w:proofErr w:type="gramEnd"/>
    </w:p>
    <w:p w:rsidR="00D21B6C" w:rsidRDefault="00D21B6C" w:rsidP="00D21B6C">
      <w:pPr>
        <w:rPr>
          <w:rFonts w:ascii="Verdana" w:hAnsi="Verdana"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CE4A0B" w:rsidRPr="00594B5A" w:rsidTr="00AA194A">
        <w:tc>
          <w:tcPr>
            <w:tcW w:w="9936" w:type="dxa"/>
            <w:shd w:val="clear" w:color="auto" w:fill="A6A6A6" w:themeFill="background1" w:themeFillShade="A6"/>
          </w:tcPr>
          <w:p w:rsidR="00CE4A0B" w:rsidRPr="00594B5A" w:rsidRDefault="00CE4A0B" w:rsidP="00AA194A">
            <w:pPr>
              <w:jc w:val="left"/>
              <w:rPr>
                <w:rFonts w:ascii="Verdana" w:hAnsi="Verdana" w:cs="Arial"/>
              </w:rPr>
            </w:pPr>
            <w:r w:rsidRPr="00594B5A">
              <w:rPr>
                <w:rFonts w:ascii="Verdana" w:hAnsi="Verdana" w:cs="Arial"/>
                <w:b/>
              </w:rPr>
              <w:t>ACADEMIC QUALIFICATION</w:t>
            </w:r>
          </w:p>
        </w:tc>
      </w:tr>
    </w:tbl>
    <w:p w:rsidR="00CE4A0B" w:rsidRPr="00A81E49" w:rsidRDefault="00CE4A0B" w:rsidP="00CE4A0B">
      <w:pPr>
        <w:pStyle w:val="ListParagraph"/>
        <w:rPr>
          <w:rFonts w:ascii="Verdana" w:hAnsi="Verdana" w:cs="Arial"/>
          <w:sz w:val="12"/>
          <w:szCs w:val="12"/>
        </w:rPr>
      </w:pPr>
    </w:p>
    <w:p w:rsidR="00CE4A0B" w:rsidRPr="00594B5A" w:rsidRDefault="00CE4A0B" w:rsidP="00E40F3E">
      <w:pPr>
        <w:rPr>
          <w:rFonts w:ascii="Verdana" w:hAnsi="Verdana" w:cs="Arial"/>
        </w:rPr>
      </w:pPr>
      <w:r w:rsidRPr="00594B5A">
        <w:rPr>
          <w:rFonts w:ascii="Verdana" w:hAnsi="Verdana" w:cs="Arial"/>
        </w:rPr>
        <w:t>Bachelor Degree (Commerce)</w:t>
      </w:r>
    </w:p>
    <w:p w:rsidR="00CE4A0B" w:rsidRPr="00594B5A" w:rsidRDefault="00CE4A0B" w:rsidP="00CE4A0B">
      <w:pPr>
        <w:rPr>
          <w:rFonts w:ascii="Verdana" w:hAnsi="Verdana" w:cs="Arial"/>
        </w:rPr>
      </w:pPr>
      <w:r w:rsidRPr="00594B5A">
        <w:rPr>
          <w:rFonts w:ascii="Verdana" w:hAnsi="Verdana" w:cs="Arial"/>
        </w:rPr>
        <w:t xml:space="preserve">Eastern Institute </w:t>
      </w:r>
      <w:proofErr w:type="gramStart"/>
      <w:r w:rsidRPr="00594B5A">
        <w:rPr>
          <w:rFonts w:ascii="Verdana" w:hAnsi="Verdana" w:cs="Arial"/>
        </w:rPr>
        <w:t>For</w:t>
      </w:r>
      <w:proofErr w:type="gramEnd"/>
      <w:r w:rsidRPr="00594B5A">
        <w:rPr>
          <w:rFonts w:ascii="Verdana" w:hAnsi="Verdana" w:cs="Arial"/>
        </w:rPr>
        <w:t xml:space="preserve"> Integrated Learning in Management University</w:t>
      </w:r>
    </w:p>
    <w:p w:rsidR="00CE4A0B" w:rsidRDefault="00CE4A0B" w:rsidP="00CE4A0B">
      <w:pPr>
        <w:rPr>
          <w:rFonts w:ascii="Verdana" w:hAnsi="Verdana" w:cs="Arial"/>
        </w:rPr>
      </w:pPr>
      <w:r w:rsidRPr="00594B5A">
        <w:rPr>
          <w:rFonts w:ascii="Verdana" w:hAnsi="Verdana" w:cs="Arial"/>
        </w:rPr>
        <w:t xml:space="preserve">EIILM University - Sikkim </w:t>
      </w:r>
      <w:r>
        <w:rPr>
          <w:rFonts w:ascii="Verdana" w:hAnsi="Verdana" w:cs="Arial"/>
        </w:rPr>
        <w:t>–</w:t>
      </w:r>
      <w:r w:rsidRPr="00594B5A">
        <w:rPr>
          <w:rFonts w:ascii="Verdana" w:hAnsi="Verdana" w:cs="Arial"/>
        </w:rPr>
        <w:t xml:space="preserve"> India</w:t>
      </w:r>
    </w:p>
    <w:p w:rsidR="00D21B6C" w:rsidRPr="00D21B6C" w:rsidRDefault="00D21B6C" w:rsidP="00D21B6C">
      <w:pPr>
        <w:rPr>
          <w:rFonts w:ascii="Verdana" w:hAnsi="Verdana" w:cs="Arial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D21B6C" w:rsidRPr="00D21B6C" w:rsidTr="00D21B6C">
        <w:tc>
          <w:tcPr>
            <w:tcW w:w="9936" w:type="dxa"/>
            <w:shd w:val="clear" w:color="auto" w:fill="A6A6A6" w:themeFill="background1" w:themeFillShade="A6"/>
          </w:tcPr>
          <w:p w:rsidR="00D21B6C" w:rsidRPr="00D21B6C" w:rsidRDefault="00D21B6C" w:rsidP="00890881">
            <w:pPr>
              <w:rPr>
                <w:rFonts w:ascii="Verdana" w:hAnsi="Verdana" w:cs="Arial"/>
              </w:rPr>
            </w:pPr>
            <w:r w:rsidRPr="00D21B6C">
              <w:rPr>
                <w:rFonts w:ascii="Verdana" w:hAnsi="Verdana" w:cs="Arial"/>
                <w:b/>
              </w:rPr>
              <w:t>COMPUTER SKILL</w:t>
            </w:r>
          </w:p>
        </w:tc>
      </w:tr>
    </w:tbl>
    <w:p w:rsidR="00EC2924" w:rsidRPr="00CD2E08" w:rsidRDefault="00EC2924" w:rsidP="00DA45F9">
      <w:pPr>
        <w:rPr>
          <w:rFonts w:ascii="Verdana" w:hAnsi="Verdana" w:cs="Arial"/>
          <w:b/>
          <w:color w:val="0000FF"/>
          <w:sz w:val="8"/>
          <w:szCs w:val="8"/>
        </w:rPr>
      </w:pPr>
    </w:p>
    <w:p w:rsidR="00EC2924" w:rsidRPr="00D21B6C" w:rsidRDefault="00EC2924" w:rsidP="00D21B6C">
      <w:pPr>
        <w:rPr>
          <w:rFonts w:ascii="Verdana" w:hAnsi="Verdana" w:cs="Arial"/>
          <w:u w:val="single"/>
        </w:rPr>
      </w:pPr>
      <w:r w:rsidRPr="00D21B6C">
        <w:rPr>
          <w:rFonts w:ascii="Verdana" w:hAnsi="Verdana" w:cs="Arial"/>
        </w:rPr>
        <w:t>Excellent computer operating skills</w:t>
      </w:r>
    </w:p>
    <w:p w:rsidR="00EC2924" w:rsidRPr="00D21B6C" w:rsidRDefault="00EC2924" w:rsidP="00D21B6C">
      <w:pPr>
        <w:rPr>
          <w:rFonts w:ascii="Verdana" w:hAnsi="Verdana" w:cs="Arial"/>
          <w:u w:val="single"/>
        </w:rPr>
      </w:pPr>
      <w:r w:rsidRPr="00D21B6C">
        <w:rPr>
          <w:rFonts w:ascii="Verdana" w:hAnsi="Verdana" w:cs="Arial"/>
        </w:rPr>
        <w:t>Spreadsheet/MS Excel</w:t>
      </w:r>
    </w:p>
    <w:p w:rsidR="00EC2924" w:rsidRPr="00D21B6C" w:rsidRDefault="00EC2924" w:rsidP="00D21B6C">
      <w:pPr>
        <w:rPr>
          <w:rFonts w:ascii="Verdana" w:hAnsi="Verdana" w:cs="Arial"/>
          <w:u w:val="single"/>
        </w:rPr>
      </w:pPr>
      <w:r w:rsidRPr="00D21B6C">
        <w:rPr>
          <w:rFonts w:ascii="Verdana" w:hAnsi="Verdana" w:cs="Arial"/>
        </w:rPr>
        <w:t>MS Office /MS Word</w:t>
      </w:r>
    </w:p>
    <w:p w:rsidR="00EC2924" w:rsidRPr="00D21B6C" w:rsidRDefault="00EC2924" w:rsidP="00D21B6C">
      <w:pPr>
        <w:rPr>
          <w:rFonts w:ascii="Verdana" w:hAnsi="Verdana" w:cs="Arial"/>
          <w:u w:val="single"/>
        </w:rPr>
      </w:pPr>
      <w:r w:rsidRPr="00D21B6C">
        <w:rPr>
          <w:rFonts w:ascii="Verdana" w:hAnsi="Verdana" w:cs="Arial"/>
        </w:rPr>
        <w:t>MS Outlook</w:t>
      </w:r>
    </w:p>
    <w:p w:rsidR="0074612F" w:rsidRPr="00D21B6C" w:rsidRDefault="0074612F" w:rsidP="00D21B6C">
      <w:pPr>
        <w:rPr>
          <w:rFonts w:ascii="Verdana" w:hAnsi="Verdana" w:cs="Arial"/>
          <w:u w:val="single"/>
        </w:rPr>
      </w:pPr>
      <w:r w:rsidRPr="00D21B6C">
        <w:rPr>
          <w:rFonts w:ascii="Verdana" w:hAnsi="Verdana" w:cs="Arial"/>
        </w:rPr>
        <w:t xml:space="preserve">Microsoft Dynamic AX (ERP) </w:t>
      </w:r>
    </w:p>
    <w:p w:rsidR="00EC2924" w:rsidRPr="005B486C" w:rsidRDefault="00EC2924" w:rsidP="001037E6">
      <w:pPr>
        <w:pStyle w:val="ListParagraph"/>
        <w:ind w:left="0"/>
        <w:rPr>
          <w:rFonts w:ascii="Verdana" w:hAnsi="Verdana" w:cs="Arial"/>
          <w:sz w:val="8"/>
          <w:szCs w:val="8"/>
          <w:u w:val="single"/>
        </w:rPr>
      </w:pPr>
    </w:p>
    <w:p w:rsidR="00EC2924" w:rsidRPr="005B486C" w:rsidRDefault="00EC2924" w:rsidP="001037E6">
      <w:pPr>
        <w:pStyle w:val="ListParagraph"/>
        <w:ind w:left="0"/>
        <w:rPr>
          <w:rFonts w:ascii="Verdana" w:hAnsi="Verdana" w:cs="Arial"/>
          <w:sz w:val="12"/>
          <w:szCs w:val="12"/>
          <w:lang w:eastAsia="ar-SA"/>
        </w:rPr>
      </w:pPr>
    </w:p>
    <w:p w:rsidR="00FC77A7" w:rsidRDefault="00FC77A7" w:rsidP="001037E6">
      <w:pPr>
        <w:pStyle w:val="ListParagraph"/>
        <w:ind w:left="0"/>
        <w:rPr>
          <w:rFonts w:ascii="Verdana" w:hAnsi="Verdana" w:cs="Arial"/>
          <w:b/>
          <w:color w:val="0000FF"/>
          <w:sz w:val="20"/>
          <w:szCs w:val="20"/>
          <w:lang w:eastAsia="ar-S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36"/>
      </w:tblGrid>
      <w:tr w:rsidR="00D21B6C" w:rsidRPr="00D21B6C" w:rsidTr="00D21B6C">
        <w:tc>
          <w:tcPr>
            <w:tcW w:w="9936" w:type="dxa"/>
            <w:shd w:val="clear" w:color="auto" w:fill="A6A6A6" w:themeFill="background1" w:themeFillShade="A6"/>
          </w:tcPr>
          <w:p w:rsidR="00D21B6C" w:rsidRPr="00D21B6C" w:rsidRDefault="00D21B6C" w:rsidP="00A07C86">
            <w:pPr>
              <w:suppressAutoHyphens w:val="0"/>
              <w:jc w:val="left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</w:tbl>
    <w:p w:rsidR="00D21B6C" w:rsidRDefault="00D21B6C" w:rsidP="00D21B6C">
      <w:pPr>
        <w:pStyle w:val="ListParagraph"/>
        <w:ind w:left="0"/>
        <w:rPr>
          <w:rFonts w:ascii="Verdana" w:hAnsi="Verdana" w:cs="Arial"/>
          <w:b/>
          <w:color w:val="0000FF"/>
          <w:sz w:val="20"/>
          <w:szCs w:val="20"/>
          <w:lang w:eastAsia="ar-SA"/>
        </w:rPr>
      </w:pPr>
    </w:p>
    <w:sectPr w:rsidR="00D21B6C" w:rsidSect="005B486C">
      <w:footerReference w:type="even" r:id="rId10"/>
      <w:footerReference w:type="default" r:id="rId11"/>
      <w:footnotePr>
        <w:pos w:val="beneathText"/>
      </w:footnotePr>
      <w:pgSz w:w="12240" w:h="15840"/>
      <w:pgMar w:top="720" w:right="1260" w:bottom="45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01" w:rsidRDefault="00067B01" w:rsidP="00DC2324">
      <w:r>
        <w:separator/>
      </w:r>
    </w:p>
  </w:endnote>
  <w:endnote w:type="continuationSeparator" w:id="0">
    <w:p w:rsidR="00067B01" w:rsidRDefault="00067B01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24" w:rsidRDefault="00EC2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924" w:rsidRDefault="00EC292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24" w:rsidRDefault="00EC2924">
    <w:pPr>
      <w:pStyle w:val="Footer"/>
      <w:framePr w:wrap="around" w:vAnchor="text" w:hAnchor="margin" w:xAlign="right" w:y="1"/>
      <w:rPr>
        <w:rStyle w:val="PageNumber"/>
      </w:rPr>
    </w:pPr>
  </w:p>
  <w:p w:rsidR="00EC2924" w:rsidRDefault="00EC292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01" w:rsidRDefault="00067B01" w:rsidP="00DC2324">
      <w:r>
        <w:separator/>
      </w:r>
    </w:p>
  </w:footnote>
  <w:footnote w:type="continuationSeparator" w:id="0">
    <w:p w:rsidR="00067B01" w:rsidRDefault="00067B01" w:rsidP="00DC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/>
      </w:rPr>
    </w:lvl>
  </w:abstractNum>
  <w:abstractNum w:abstractNumId="1">
    <w:nsid w:val="09912542"/>
    <w:multiLevelType w:val="hybridMultilevel"/>
    <w:tmpl w:val="6DD29560"/>
    <w:lvl w:ilvl="0" w:tplc="4774AE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5645E"/>
    <w:multiLevelType w:val="multilevel"/>
    <w:tmpl w:val="847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97FD5"/>
    <w:multiLevelType w:val="hybridMultilevel"/>
    <w:tmpl w:val="A874F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B4536"/>
    <w:multiLevelType w:val="hybridMultilevel"/>
    <w:tmpl w:val="F64081A4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193711BA"/>
    <w:multiLevelType w:val="hybridMultilevel"/>
    <w:tmpl w:val="A58C57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649F8"/>
    <w:multiLevelType w:val="hybridMultilevel"/>
    <w:tmpl w:val="DE921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AF4"/>
    <w:multiLevelType w:val="hybridMultilevel"/>
    <w:tmpl w:val="C8760C50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3BE7782"/>
    <w:multiLevelType w:val="hybridMultilevel"/>
    <w:tmpl w:val="130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24B39"/>
    <w:multiLevelType w:val="hybridMultilevel"/>
    <w:tmpl w:val="2F2053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A364B5"/>
    <w:multiLevelType w:val="hybridMultilevel"/>
    <w:tmpl w:val="9CE46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D57F33"/>
    <w:multiLevelType w:val="hybridMultilevel"/>
    <w:tmpl w:val="35F43B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BF6A87"/>
    <w:multiLevelType w:val="multilevel"/>
    <w:tmpl w:val="2B7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55499"/>
    <w:multiLevelType w:val="multilevel"/>
    <w:tmpl w:val="892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87400"/>
    <w:multiLevelType w:val="hybridMultilevel"/>
    <w:tmpl w:val="CF9AE4D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145139"/>
    <w:multiLevelType w:val="hybridMultilevel"/>
    <w:tmpl w:val="6A36F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04D42"/>
    <w:multiLevelType w:val="hybridMultilevel"/>
    <w:tmpl w:val="218E9B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467BED"/>
    <w:multiLevelType w:val="hybridMultilevel"/>
    <w:tmpl w:val="052850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F42C1"/>
    <w:multiLevelType w:val="hybridMultilevel"/>
    <w:tmpl w:val="436CE3E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1FA234A"/>
    <w:multiLevelType w:val="hybridMultilevel"/>
    <w:tmpl w:val="EC90E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54985"/>
    <w:multiLevelType w:val="hybridMultilevel"/>
    <w:tmpl w:val="6B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36244"/>
    <w:multiLevelType w:val="multilevel"/>
    <w:tmpl w:val="0EA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7679B"/>
    <w:multiLevelType w:val="hybridMultilevel"/>
    <w:tmpl w:val="C5862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30F7D"/>
    <w:multiLevelType w:val="hybridMultilevel"/>
    <w:tmpl w:val="AFDC313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384BBC"/>
    <w:multiLevelType w:val="hybridMultilevel"/>
    <w:tmpl w:val="4D2C042A"/>
    <w:lvl w:ilvl="0" w:tplc="FB0816E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130635"/>
    <w:multiLevelType w:val="hybridMultilevel"/>
    <w:tmpl w:val="2BBAE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00F3998"/>
    <w:multiLevelType w:val="hybridMultilevel"/>
    <w:tmpl w:val="88C43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71FF1"/>
    <w:multiLevelType w:val="hybridMultilevel"/>
    <w:tmpl w:val="2A240A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B47530"/>
    <w:multiLevelType w:val="hybridMultilevel"/>
    <w:tmpl w:val="AE961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5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21"/>
  </w:num>
  <w:num w:numId="10">
    <w:abstractNumId w:val="19"/>
  </w:num>
  <w:num w:numId="11">
    <w:abstractNumId w:val="23"/>
  </w:num>
  <w:num w:numId="12">
    <w:abstractNumId w:val="11"/>
  </w:num>
  <w:num w:numId="13">
    <w:abstractNumId w:val="25"/>
  </w:num>
  <w:num w:numId="14">
    <w:abstractNumId w:val="4"/>
  </w:num>
  <w:num w:numId="15">
    <w:abstractNumId w:val="14"/>
  </w:num>
  <w:num w:numId="16">
    <w:abstractNumId w:val="28"/>
  </w:num>
  <w:num w:numId="17">
    <w:abstractNumId w:val="9"/>
  </w:num>
  <w:num w:numId="18">
    <w:abstractNumId w:val="7"/>
  </w:num>
  <w:num w:numId="19">
    <w:abstractNumId w:val="17"/>
  </w:num>
  <w:num w:numId="20">
    <w:abstractNumId w:val="10"/>
  </w:num>
  <w:num w:numId="21">
    <w:abstractNumId w:val="18"/>
  </w:num>
  <w:num w:numId="22">
    <w:abstractNumId w:val="26"/>
  </w:num>
  <w:num w:numId="23">
    <w:abstractNumId w:val="27"/>
  </w:num>
  <w:num w:numId="24">
    <w:abstractNumId w:val="16"/>
  </w:num>
  <w:num w:numId="25">
    <w:abstractNumId w:val="3"/>
  </w:num>
  <w:num w:numId="26">
    <w:abstractNumId w:val="22"/>
  </w:num>
  <w:num w:numId="27">
    <w:abstractNumId w:val="5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11"/>
    <w:rsid w:val="00002CB7"/>
    <w:rsid w:val="00003376"/>
    <w:rsid w:val="000045B8"/>
    <w:rsid w:val="0000531C"/>
    <w:rsid w:val="00022401"/>
    <w:rsid w:val="0002261D"/>
    <w:rsid w:val="000259E2"/>
    <w:rsid w:val="00026E1A"/>
    <w:rsid w:val="000276D5"/>
    <w:rsid w:val="00033D33"/>
    <w:rsid w:val="00034290"/>
    <w:rsid w:val="00034C2D"/>
    <w:rsid w:val="00035006"/>
    <w:rsid w:val="000364D6"/>
    <w:rsid w:val="00040267"/>
    <w:rsid w:val="00040F2C"/>
    <w:rsid w:val="00041D5D"/>
    <w:rsid w:val="0004551F"/>
    <w:rsid w:val="00046771"/>
    <w:rsid w:val="00051672"/>
    <w:rsid w:val="000527A1"/>
    <w:rsid w:val="00052AAB"/>
    <w:rsid w:val="00055285"/>
    <w:rsid w:val="000553A9"/>
    <w:rsid w:val="00057ABA"/>
    <w:rsid w:val="00060077"/>
    <w:rsid w:val="00061BAC"/>
    <w:rsid w:val="00061DC0"/>
    <w:rsid w:val="000630DC"/>
    <w:rsid w:val="00063677"/>
    <w:rsid w:val="00064AFE"/>
    <w:rsid w:val="00067B01"/>
    <w:rsid w:val="00067B7D"/>
    <w:rsid w:val="00071C03"/>
    <w:rsid w:val="00072E14"/>
    <w:rsid w:val="00073115"/>
    <w:rsid w:val="000731D0"/>
    <w:rsid w:val="000739A7"/>
    <w:rsid w:val="000745C6"/>
    <w:rsid w:val="00074C4E"/>
    <w:rsid w:val="00076369"/>
    <w:rsid w:val="00077167"/>
    <w:rsid w:val="000804F2"/>
    <w:rsid w:val="000807EC"/>
    <w:rsid w:val="00082CE5"/>
    <w:rsid w:val="0008388E"/>
    <w:rsid w:val="00086417"/>
    <w:rsid w:val="00090493"/>
    <w:rsid w:val="000920A6"/>
    <w:rsid w:val="000924D5"/>
    <w:rsid w:val="00095AE6"/>
    <w:rsid w:val="000A1954"/>
    <w:rsid w:val="000A268E"/>
    <w:rsid w:val="000A630F"/>
    <w:rsid w:val="000A789A"/>
    <w:rsid w:val="000A7D48"/>
    <w:rsid w:val="000B02FB"/>
    <w:rsid w:val="000B097B"/>
    <w:rsid w:val="000B1FF5"/>
    <w:rsid w:val="000B25E0"/>
    <w:rsid w:val="000B41AD"/>
    <w:rsid w:val="000B56CA"/>
    <w:rsid w:val="000B6860"/>
    <w:rsid w:val="000B6C03"/>
    <w:rsid w:val="000B6D98"/>
    <w:rsid w:val="000B76BB"/>
    <w:rsid w:val="000C208A"/>
    <w:rsid w:val="000C282B"/>
    <w:rsid w:val="000D06D2"/>
    <w:rsid w:val="000D2A94"/>
    <w:rsid w:val="000D69D5"/>
    <w:rsid w:val="000E08BD"/>
    <w:rsid w:val="000E1118"/>
    <w:rsid w:val="000E28A2"/>
    <w:rsid w:val="000E4308"/>
    <w:rsid w:val="000E4472"/>
    <w:rsid w:val="000F1104"/>
    <w:rsid w:val="000F4E98"/>
    <w:rsid w:val="000F5AD9"/>
    <w:rsid w:val="00101B80"/>
    <w:rsid w:val="00101F35"/>
    <w:rsid w:val="00102355"/>
    <w:rsid w:val="00102805"/>
    <w:rsid w:val="001037E6"/>
    <w:rsid w:val="00103801"/>
    <w:rsid w:val="0010401D"/>
    <w:rsid w:val="0010538E"/>
    <w:rsid w:val="00110087"/>
    <w:rsid w:val="001110AB"/>
    <w:rsid w:val="00113227"/>
    <w:rsid w:val="00113834"/>
    <w:rsid w:val="00117108"/>
    <w:rsid w:val="00122705"/>
    <w:rsid w:val="00126B8D"/>
    <w:rsid w:val="00127C9D"/>
    <w:rsid w:val="00131923"/>
    <w:rsid w:val="00132A3E"/>
    <w:rsid w:val="00133E7C"/>
    <w:rsid w:val="001404BE"/>
    <w:rsid w:val="001413AC"/>
    <w:rsid w:val="0014296F"/>
    <w:rsid w:val="00147920"/>
    <w:rsid w:val="00150089"/>
    <w:rsid w:val="00156C9C"/>
    <w:rsid w:val="00157AC7"/>
    <w:rsid w:val="00161D15"/>
    <w:rsid w:val="00162647"/>
    <w:rsid w:val="00165960"/>
    <w:rsid w:val="00165CF0"/>
    <w:rsid w:val="001679CB"/>
    <w:rsid w:val="001712F4"/>
    <w:rsid w:val="00171DCA"/>
    <w:rsid w:val="00172727"/>
    <w:rsid w:val="00172EE0"/>
    <w:rsid w:val="00175C61"/>
    <w:rsid w:val="00180A4F"/>
    <w:rsid w:val="00185F0D"/>
    <w:rsid w:val="00186A40"/>
    <w:rsid w:val="00187ECA"/>
    <w:rsid w:val="0019244B"/>
    <w:rsid w:val="0019327F"/>
    <w:rsid w:val="00193BC6"/>
    <w:rsid w:val="00195D7D"/>
    <w:rsid w:val="0019676C"/>
    <w:rsid w:val="00196A3B"/>
    <w:rsid w:val="001A107F"/>
    <w:rsid w:val="001A45E4"/>
    <w:rsid w:val="001A5E1F"/>
    <w:rsid w:val="001A64FC"/>
    <w:rsid w:val="001A6B7A"/>
    <w:rsid w:val="001B0458"/>
    <w:rsid w:val="001B062C"/>
    <w:rsid w:val="001B4398"/>
    <w:rsid w:val="001B4660"/>
    <w:rsid w:val="001B5465"/>
    <w:rsid w:val="001B72C1"/>
    <w:rsid w:val="001C07EB"/>
    <w:rsid w:val="001C145B"/>
    <w:rsid w:val="001C1619"/>
    <w:rsid w:val="001C185E"/>
    <w:rsid w:val="001C1F4D"/>
    <w:rsid w:val="001C2877"/>
    <w:rsid w:val="001C2CC8"/>
    <w:rsid w:val="001C7009"/>
    <w:rsid w:val="001C7074"/>
    <w:rsid w:val="001D095D"/>
    <w:rsid w:val="001D35CA"/>
    <w:rsid w:val="001D5D97"/>
    <w:rsid w:val="001E2BB4"/>
    <w:rsid w:val="001E40DB"/>
    <w:rsid w:val="001E4EBC"/>
    <w:rsid w:val="001E56F3"/>
    <w:rsid w:val="001F078C"/>
    <w:rsid w:val="001F0B5F"/>
    <w:rsid w:val="001F1476"/>
    <w:rsid w:val="001F43FF"/>
    <w:rsid w:val="001F780A"/>
    <w:rsid w:val="002012EE"/>
    <w:rsid w:val="0020364E"/>
    <w:rsid w:val="00203F20"/>
    <w:rsid w:val="002066A3"/>
    <w:rsid w:val="00211B1C"/>
    <w:rsid w:val="00216123"/>
    <w:rsid w:val="0021703C"/>
    <w:rsid w:val="00217D9C"/>
    <w:rsid w:val="00221BC5"/>
    <w:rsid w:val="00222095"/>
    <w:rsid w:val="00222DBA"/>
    <w:rsid w:val="00224BA2"/>
    <w:rsid w:val="00227D3A"/>
    <w:rsid w:val="0023187B"/>
    <w:rsid w:val="002324D9"/>
    <w:rsid w:val="002325CC"/>
    <w:rsid w:val="00232E22"/>
    <w:rsid w:val="00233C0C"/>
    <w:rsid w:val="00234F8C"/>
    <w:rsid w:val="00235E18"/>
    <w:rsid w:val="00240833"/>
    <w:rsid w:val="00244110"/>
    <w:rsid w:val="00246850"/>
    <w:rsid w:val="00247CAB"/>
    <w:rsid w:val="0025282A"/>
    <w:rsid w:val="00255C51"/>
    <w:rsid w:val="00261D84"/>
    <w:rsid w:val="00262A8C"/>
    <w:rsid w:val="002632C8"/>
    <w:rsid w:val="002672AA"/>
    <w:rsid w:val="002679C4"/>
    <w:rsid w:val="00270846"/>
    <w:rsid w:val="002760B7"/>
    <w:rsid w:val="002762D2"/>
    <w:rsid w:val="002769F8"/>
    <w:rsid w:val="00283810"/>
    <w:rsid w:val="0028444B"/>
    <w:rsid w:val="0029495F"/>
    <w:rsid w:val="002969A8"/>
    <w:rsid w:val="0029793F"/>
    <w:rsid w:val="002A031D"/>
    <w:rsid w:val="002A4411"/>
    <w:rsid w:val="002A65E1"/>
    <w:rsid w:val="002B0423"/>
    <w:rsid w:val="002B2051"/>
    <w:rsid w:val="002B70D6"/>
    <w:rsid w:val="002B7371"/>
    <w:rsid w:val="002C4698"/>
    <w:rsid w:val="002D0575"/>
    <w:rsid w:val="002D3934"/>
    <w:rsid w:val="002D4247"/>
    <w:rsid w:val="002D60F6"/>
    <w:rsid w:val="002D61B0"/>
    <w:rsid w:val="002D7ADF"/>
    <w:rsid w:val="002E1F1A"/>
    <w:rsid w:val="002E3AB8"/>
    <w:rsid w:val="002E4A94"/>
    <w:rsid w:val="002F2DEA"/>
    <w:rsid w:val="002F4EBA"/>
    <w:rsid w:val="002F6B94"/>
    <w:rsid w:val="00303031"/>
    <w:rsid w:val="00303C3B"/>
    <w:rsid w:val="00304663"/>
    <w:rsid w:val="00307127"/>
    <w:rsid w:val="003137F3"/>
    <w:rsid w:val="00314094"/>
    <w:rsid w:val="00314E24"/>
    <w:rsid w:val="00317BF6"/>
    <w:rsid w:val="00317CBF"/>
    <w:rsid w:val="003202CE"/>
    <w:rsid w:val="00321FA4"/>
    <w:rsid w:val="00322405"/>
    <w:rsid w:val="00324D47"/>
    <w:rsid w:val="00333CA6"/>
    <w:rsid w:val="003367E0"/>
    <w:rsid w:val="00336B32"/>
    <w:rsid w:val="00337D4D"/>
    <w:rsid w:val="003406E3"/>
    <w:rsid w:val="003420E2"/>
    <w:rsid w:val="00342EC5"/>
    <w:rsid w:val="00344401"/>
    <w:rsid w:val="00344540"/>
    <w:rsid w:val="003465A2"/>
    <w:rsid w:val="00347754"/>
    <w:rsid w:val="00347D4C"/>
    <w:rsid w:val="00351962"/>
    <w:rsid w:val="00354205"/>
    <w:rsid w:val="003578C9"/>
    <w:rsid w:val="00357996"/>
    <w:rsid w:val="00357C17"/>
    <w:rsid w:val="00361CF8"/>
    <w:rsid w:val="00365024"/>
    <w:rsid w:val="00366078"/>
    <w:rsid w:val="0036645D"/>
    <w:rsid w:val="003672B5"/>
    <w:rsid w:val="003678E9"/>
    <w:rsid w:val="00370577"/>
    <w:rsid w:val="00372832"/>
    <w:rsid w:val="003759C2"/>
    <w:rsid w:val="00375B0F"/>
    <w:rsid w:val="00376ED0"/>
    <w:rsid w:val="00380DA7"/>
    <w:rsid w:val="00382249"/>
    <w:rsid w:val="003842A4"/>
    <w:rsid w:val="003859D0"/>
    <w:rsid w:val="00387126"/>
    <w:rsid w:val="003916A8"/>
    <w:rsid w:val="00394602"/>
    <w:rsid w:val="00396A8D"/>
    <w:rsid w:val="003A1FEB"/>
    <w:rsid w:val="003A39B0"/>
    <w:rsid w:val="003A4CCC"/>
    <w:rsid w:val="003A6123"/>
    <w:rsid w:val="003A718F"/>
    <w:rsid w:val="003B0BD1"/>
    <w:rsid w:val="003B22EF"/>
    <w:rsid w:val="003B2B42"/>
    <w:rsid w:val="003B2CC6"/>
    <w:rsid w:val="003B4282"/>
    <w:rsid w:val="003B487E"/>
    <w:rsid w:val="003B569F"/>
    <w:rsid w:val="003C0BE2"/>
    <w:rsid w:val="003C296A"/>
    <w:rsid w:val="003C3810"/>
    <w:rsid w:val="003C4B8F"/>
    <w:rsid w:val="003D1928"/>
    <w:rsid w:val="003D2BB2"/>
    <w:rsid w:val="003D55AD"/>
    <w:rsid w:val="003D5D1D"/>
    <w:rsid w:val="003D6D49"/>
    <w:rsid w:val="003E1356"/>
    <w:rsid w:val="003E135F"/>
    <w:rsid w:val="003E19B0"/>
    <w:rsid w:val="003E36CC"/>
    <w:rsid w:val="003E3BA4"/>
    <w:rsid w:val="003F0381"/>
    <w:rsid w:val="003F0C2C"/>
    <w:rsid w:val="003F1C4F"/>
    <w:rsid w:val="003F437D"/>
    <w:rsid w:val="003F4A79"/>
    <w:rsid w:val="00406149"/>
    <w:rsid w:val="004073CE"/>
    <w:rsid w:val="004105C3"/>
    <w:rsid w:val="0041150E"/>
    <w:rsid w:val="00412077"/>
    <w:rsid w:val="0041300C"/>
    <w:rsid w:val="0041555D"/>
    <w:rsid w:val="00424E65"/>
    <w:rsid w:val="004300AC"/>
    <w:rsid w:val="00432299"/>
    <w:rsid w:val="0043391B"/>
    <w:rsid w:val="0043729E"/>
    <w:rsid w:val="0044181F"/>
    <w:rsid w:val="00442138"/>
    <w:rsid w:val="004461C7"/>
    <w:rsid w:val="0045137D"/>
    <w:rsid w:val="00456862"/>
    <w:rsid w:val="0046605F"/>
    <w:rsid w:val="00466548"/>
    <w:rsid w:val="0047088E"/>
    <w:rsid w:val="00472178"/>
    <w:rsid w:val="0047511E"/>
    <w:rsid w:val="004759CE"/>
    <w:rsid w:val="00475C31"/>
    <w:rsid w:val="004827E0"/>
    <w:rsid w:val="004832C6"/>
    <w:rsid w:val="0048464C"/>
    <w:rsid w:val="00484677"/>
    <w:rsid w:val="00484DFD"/>
    <w:rsid w:val="00484EC6"/>
    <w:rsid w:val="00490072"/>
    <w:rsid w:val="00491368"/>
    <w:rsid w:val="00491FB7"/>
    <w:rsid w:val="00497CF7"/>
    <w:rsid w:val="004A5060"/>
    <w:rsid w:val="004A5FCF"/>
    <w:rsid w:val="004A6CD9"/>
    <w:rsid w:val="004B1646"/>
    <w:rsid w:val="004B17B6"/>
    <w:rsid w:val="004B218A"/>
    <w:rsid w:val="004B37E4"/>
    <w:rsid w:val="004B401D"/>
    <w:rsid w:val="004B439E"/>
    <w:rsid w:val="004B57AB"/>
    <w:rsid w:val="004B61A3"/>
    <w:rsid w:val="004B71D3"/>
    <w:rsid w:val="004B7473"/>
    <w:rsid w:val="004C3481"/>
    <w:rsid w:val="004C4405"/>
    <w:rsid w:val="004C69E1"/>
    <w:rsid w:val="004D1548"/>
    <w:rsid w:val="004D1628"/>
    <w:rsid w:val="004D50A4"/>
    <w:rsid w:val="004D68E7"/>
    <w:rsid w:val="004D76AA"/>
    <w:rsid w:val="004E10F8"/>
    <w:rsid w:val="004E2746"/>
    <w:rsid w:val="004E5316"/>
    <w:rsid w:val="004F023E"/>
    <w:rsid w:val="004F0C07"/>
    <w:rsid w:val="004F0ECE"/>
    <w:rsid w:val="004F10F9"/>
    <w:rsid w:val="004F3AB0"/>
    <w:rsid w:val="004F422A"/>
    <w:rsid w:val="00500C83"/>
    <w:rsid w:val="00501497"/>
    <w:rsid w:val="005024C4"/>
    <w:rsid w:val="005044DB"/>
    <w:rsid w:val="00507150"/>
    <w:rsid w:val="005142F8"/>
    <w:rsid w:val="00516185"/>
    <w:rsid w:val="00517039"/>
    <w:rsid w:val="0051758F"/>
    <w:rsid w:val="00517AD2"/>
    <w:rsid w:val="00523B5D"/>
    <w:rsid w:val="00530D5B"/>
    <w:rsid w:val="005371AC"/>
    <w:rsid w:val="0054012F"/>
    <w:rsid w:val="00540B40"/>
    <w:rsid w:val="0054240D"/>
    <w:rsid w:val="00543266"/>
    <w:rsid w:val="00545B05"/>
    <w:rsid w:val="00545BAF"/>
    <w:rsid w:val="00547E57"/>
    <w:rsid w:val="00552503"/>
    <w:rsid w:val="005533AB"/>
    <w:rsid w:val="00555E63"/>
    <w:rsid w:val="00562773"/>
    <w:rsid w:val="005657BC"/>
    <w:rsid w:val="005663FC"/>
    <w:rsid w:val="005702E6"/>
    <w:rsid w:val="00573E37"/>
    <w:rsid w:val="00580AD9"/>
    <w:rsid w:val="00581951"/>
    <w:rsid w:val="0058218B"/>
    <w:rsid w:val="005835B4"/>
    <w:rsid w:val="0058577E"/>
    <w:rsid w:val="00587566"/>
    <w:rsid w:val="00587A77"/>
    <w:rsid w:val="00590445"/>
    <w:rsid w:val="0059275F"/>
    <w:rsid w:val="00594B5A"/>
    <w:rsid w:val="00595531"/>
    <w:rsid w:val="005A053E"/>
    <w:rsid w:val="005A2D83"/>
    <w:rsid w:val="005A507D"/>
    <w:rsid w:val="005A7571"/>
    <w:rsid w:val="005B2696"/>
    <w:rsid w:val="005B2D99"/>
    <w:rsid w:val="005B3828"/>
    <w:rsid w:val="005B486C"/>
    <w:rsid w:val="005B50F9"/>
    <w:rsid w:val="005B6595"/>
    <w:rsid w:val="005C061F"/>
    <w:rsid w:val="005C3105"/>
    <w:rsid w:val="005C4218"/>
    <w:rsid w:val="005C4FC7"/>
    <w:rsid w:val="005C6C7F"/>
    <w:rsid w:val="005D3F7B"/>
    <w:rsid w:val="005D5B4F"/>
    <w:rsid w:val="005D5BF2"/>
    <w:rsid w:val="005E0F64"/>
    <w:rsid w:val="005E152A"/>
    <w:rsid w:val="005E1F30"/>
    <w:rsid w:val="005E372A"/>
    <w:rsid w:val="005E3BD6"/>
    <w:rsid w:val="005E74DC"/>
    <w:rsid w:val="005F000B"/>
    <w:rsid w:val="005F4FD2"/>
    <w:rsid w:val="005F7495"/>
    <w:rsid w:val="006014A6"/>
    <w:rsid w:val="00604246"/>
    <w:rsid w:val="00605470"/>
    <w:rsid w:val="00607907"/>
    <w:rsid w:val="00607F06"/>
    <w:rsid w:val="006113B8"/>
    <w:rsid w:val="006122B8"/>
    <w:rsid w:val="0061277B"/>
    <w:rsid w:val="00612886"/>
    <w:rsid w:val="0061435D"/>
    <w:rsid w:val="006143FC"/>
    <w:rsid w:val="00624D4F"/>
    <w:rsid w:val="0062512E"/>
    <w:rsid w:val="00625963"/>
    <w:rsid w:val="00635680"/>
    <w:rsid w:val="0063734E"/>
    <w:rsid w:val="00641609"/>
    <w:rsid w:val="00643B35"/>
    <w:rsid w:val="00644354"/>
    <w:rsid w:val="00644BE0"/>
    <w:rsid w:val="00645542"/>
    <w:rsid w:val="00646337"/>
    <w:rsid w:val="006528E1"/>
    <w:rsid w:val="00657A5E"/>
    <w:rsid w:val="00660CB8"/>
    <w:rsid w:val="0066126B"/>
    <w:rsid w:val="0066134A"/>
    <w:rsid w:val="0066551A"/>
    <w:rsid w:val="00665F7C"/>
    <w:rsid w:val="006676C8"/>
    <w:rsid w:val="00673F5C"/>
    <w:rsid w:val="00677DA3"/>
    <w:rsid w:val="00681C0B"/>
    <w:rsid w:val="00683983"/>
    <w:rsid w:val="00685A10"/>
    <w:rsid w:val="00686187"/>
    <w:rsid w:val="00691C24"/>
    <w:rsid w:val="00693A37"/>
    <w:rsid w:val="006A0C6E"/>
    <w:rsid w:val="006A1BBB"/>
    <w:rsid w:val="006A1E40"/>
    <w:rsid w:val="006A3DE1"/>
    <w:rsid w:val="006A73DE"/>
    <w:rsid w:val="006A74C2"/>
    <w:rsid w:val="006B076B"/>
    <w:rsid w:val="006C5ED9"/>
    <w:rsid w:val="006C6FDF"/>
    <w:rsid w:val="006C7895"/>
    <w:rsid w:val="006D2CB0"/>
    <w:rsid w:val="006D38B4"/>
    <w:rsid w:val="006D3C68"/>
    <w:rsid w:val="006D5116"/>
    <w:rsid w:val="006E14CA"/>
    <w:rsid w:val="006E67E4"/>
    <w:rsid w:val="006F184B"/>
    <w:rsid w:val="006F271B"/>
    <w:rsid w:val="006F2D32"/>
    <w:rsid w:val="006F5BBA"/>
    <w:rsid w:val="006F6EE2"/>
    <w:rsid w:val="006F7DCB"/>
    <w:rsid w:val="00702528"/>
    <w:rsid w:val="0070265C"/>
    <w:rsid w:val="0071189C"/>
    <w:rsid w:val="0071228A"/>
    <w:rsid w:val="00712926"/>
    <w:rsid w:val="00716CA0"/>
    <w:rsid w:val="00717854"/>
    <w:rsid w:val="00717877"/>
    <w:rsid w:val="00720B32"/>
    <w:rsid w:val="007223AF"/>
    <w:rsid w:val="0072386F"/>
    <w:rsid w:val="00725F9B"/>
    <w:rsid w:val="0072655D"/>
    <w:rsid w:val="007275E9"/>
    <w:rsid w:val="00727EE7"/>
    <w:rsid w:val="007327B6"/>
    <w:rsid w:val="00732B09"/>
    <w:rsid w:val="0073399E"/>
    <w:rsid w:val="00735430"/>
    <w:rsid w:val="0073547A"/>
    <w:rsid w:val="0073706A"/>
    <w:rsid w:val="0074294C"/>
    <w:rsid w:val="00745EF9"/>
    <w:rsid w:val="0074612F"/>
    <w:rsid w:val="00747117"/>
    <w:rsid w:val="00750BE0"/>
    <w:rsid w:val="00753ED3"/>
    <w:rsid w:val="00754F6A"/>
    <w:rsid w:val="007551DB"/>
    <w:rsid w:val="0076036E"/>
    <w:rsid w:val="00760537"/>
    <w:rsid w:val="00761C18"/>
    <w:rsid w:val="00764AEB"/>
    <w:rsid w:val="007678BB"/>
    <w:rsid w:val="00767AB0"/>
    <w:rsid w:val="00767CB3"/>
    <w:rsid w:val="0077071A"/>
    <w:rsid w:val="00771474"/>
    <w:rsid w:val="00774C14"/>
    <w:rsid w:val="00781962"/>
    <w:rsid w:val="00784C31"/>
    <w:rsid w:val="00785891"/>
    <w:rsid w:val="00786C1C"/>
    <w:rsid w:val="00793272"/>
    <w:rsid w:val="0079356B"/>
    <w:rsid w:val="007A037B"/>
    <w:rsid w:val="007A1680"/>
    <w:rsid w:val="007A3979"/>
    <w:rsid w:val="007A45EC"/>
    <w:rsid w:val="007A4C79"/>
    <w:rsid w:val="007A4F33"/>
    <w:rsid w:val="007B02A8"/>
    <w:rsid w:val="007B3D45"/>
    <w:rsid w:val="007B5F0D"/>
    <w:rsid w:val="007B5F11"/>
    <w:rsid w:val="007C23EB"/>
    <w:rsid w:val="007C5498"/>
    <w:rsid w:val="007C61A6"/>
    <w:rsid w:val="007C6F8D"/>
    <w:rsid w:val="007D047E"/>
    <w:rsid w:val="007D0B90"/>
    <w:rsid w:val="007D2445"/>
    <w:rsid w:val="007D41A9"/>
    <w:rsid w:val="007D4442"/>
    <w:rsid w:val="007D6941"/>
    <w:rsid w:val="007D7DC3"/>
    <w:rsid w:val="007E48E8"/>
    <w:rsid w:val="007E5B61"/>
    <w:rsid w:val="007E7A45"/>
    <w:rsid w:val="007F0679"/>
    <w:rsid w:val="007F1136"/>
    <w:rsid w:val="007F3D55"/>
    <w:rsid w:val="007F47C4"/>
    <w:rsid w:val="007F6943"/>
    <w:rsid w:val="007F6AE8"/>
    <w:rsid w:val="007F7FE7"/>
    <w:rsid w:val="00801AF9"/>
    <w:rsid w:val="008028CF"/>
    <w:rsid w:val="00803815"/>
    <w:rsid w:val="0080537D"/>
    <w:rsid w:val="0080560E"/>
    <w:rsid w:val="00806640"/>
    <w:rsid w:val="00806E9C"/>
    <w:rsid w:val="00812180"/>
    <w:rsid w:val="00821675"/>
    <w:rsid w:val="00821B16"/>
    <w:rsid w:val="00830810"/>
    <w:rsid w:val="0083160F"/>
    <w:rsid w:val="00832670"/>
    <w:rsid w:val="00833B15"/>
    <w:rsid w:val="008343A4"/>
    <w:rsid w:val="00834AC6"/>
    <w:rsid w:val="00834BDD"/>
    <w:rsid w:val="00835246"/>
    <w:rsid w:val="00835E22"/>
    <w:rsid w:val="008412E5"/>
    <w:rsid w:val="008509E1"/>
    <w:rsid w:val="0086042E"/>
    <w:rsid w:val="00861BE6"/>
    <w:rsid w:val="00862C8F"/>
    <w:rsid w:val="00865676"/>
    <w:rsid w:val="00866F1A"/>
    <w:rsid w:val="00874D6B"/>
    <w:rsid w:val="00874F60"/>
    <w:rsid w:val="00880DE9"/>
    <w:rsid w:val="00880F78"/>
    <w:rsid w:val="0088636F"/>
    <w:rsid w:val="00887824"/>
    <w:rsid w:val="0089037F"/>
    <w:rsid w:val="008925D5"/>
    <w:rsid w:val="008A0BF2"/>
    <w:rsid w:val="008A38CC"/>
    <w:rsid w:val="008A3C79"/>
    <w:rsid w:val="008A5512"/>
    <w:rsid w:val="008B02A6"/>
    <w:rsid w:val="008B05DB"/>
    <w:rsid w:val="008B25B7"/>
    <w:rsid w:val="008B45ED"/>
    <w:rsid w:val="008B74C7"/>
    <w:rsid w:val="008C105A"/>
    <w:rsid w:val="008C474A"/>
    <w:rsid w:val="008C6407"/>
    <w:rsid w:val="008C6D85"/>
    <w:rsid w:val="008D4617"/>
    <w:rsid w:val="008E0326"/>
    <w:rsid w:val="008E5320"/>
    <w:rsid w:val="008E5AC0"/>
    <w:rsid w:val="008F340E"/>
    <w:rsid w:val="008F4A4C"/>
    <w:rsid w:val="008F5C59"/>
    <w:rsid w:val="0091139F"/>
    <w:rsid w:val="009148A7"/>
    <w:rsid w:val="00915756"/>
    <w:rsid w:val="009169C2"/>
    <w:rsid w:val="00916C80"/>
    <w:rsid w:val="00925716"/>
    <w:rsid w:val="00927FF1"/>
    <w:rsid w:val="00932E4C"/>
    <w:rsid w:val="00933B3D"/>
    <w:rsid w:val="00934670"/>
    <w:rsid w:val="00934A3D"/>
    <w:rsid w:val="009356B7"/>
    <w:rsid w:val="00936290"/>
    <w:rsid w:val="00936F02"/>
    <w:rsid w:val="00941EF9"/>
    <w:rsid w:val="00943A4A"/>
    <w:rsid w:val="00947F18"/>
    <w:rsid w:val="00951D06"/>
    <w:rsid w:val="009537AD"/>
    <w:rsid w:val="009537B9"/>
    <w:rsid w:val="009714E6"/>
    <w:rsid w:val="009725C3"/>
    <w:rsid w:val="009739FB"/>
    <w:rsid w:val="0097511A"/>
    <w:rsid w:val="00976E3B"/>
    <w:rsid w:val="00977745"/>
    <w:rsid w:val="009859DC"/>
    <w:rsid w:val="00985C20"/>
    <w:rsid w:val="0099531E"/>
    <w:rsid w:val="00995533"/>
    <w:rsid w:val="009A3848"/>
    <w:rsid w:val="009A79AC"/>
    <w:rsid w:val="009B07D5"/>
    <w:rsid w:val="009B4024"/>
    <w:rsid w:val="009B7FA7"/>
    <w:rsid w:val="009C222C"/>
    <w:rsid w:val="009C33B6"/>
    <w:rsid w:val="009C4DD1"/>
    <w:rsid w:val="009D122C"/>
    <w:rsid w:val="009D1416"/>
    <w:rsid w:val="009D2FCE"/>
    <w:rsid w:val="009D41D6"/>
    <w:rsid w:val="009D47B9"/>
    <w:rsid w:val="009D77F2"/>
    <w:rsid w:val="009E02BD"/>
    <w:rsid w:val="009E3B10"/>
    <w:rsid w:val="009E55E8"/>
    <w:rsid w:val="009E670C"/>
    <w:rsid w:val="009E7124"/>
    <w:rsid w:val="009F334A"/>
    <w:rsid w:val="009F4866"/>
    <w:rsid w:val="009F57B6"/>
    <w:rsid w:val="009F5C95"/>
    <w:rsid w:val="00A006F8"/>
    <w:rsid w:val="00A00ECA"/>
    <w:rsid w:val="00A01F83"/>
    <w:rsid w:val="00A065FA"/>
    <w:rsid w:val="00A076A3"/>
    <w:rsid w:val="00A07C86"/>
    <w:rsid w:val="00A112D0"/>
    <w:rsid w:val="00A119A4"/>
    <w:rsid w:val="00A1413F"/>
    <w:rsid w:val="00A14D98"/>
    <w:rsid w:val="00A15C0A"/>
    <w:rsid w:val="00A17020"/>
    <w:rsid w:val="00A20C08"/>
    <w:rsid w:val="00A239DC"/>
    <w:rsid w:val="00A2542F"/>
    <w:rsid w:val="00A340E9"/>
    <w:rsid w:val="00A34150"/>
    <w:rsid w:val="00A34400"/>
    <w:rsid w:val="00A46130"/>
    <w:rsid w:val="00A473D0"/>
    <w:rsid w:val="00A47553"/>
    <w:rsid w:val="00A500B8"/>
    <w:rsid w:val="00A53BF1"/>
    <w:rsid w:val="00A5404B"/>
    <w:rsid w:val="00A55B21"/>
    <w:rsid w:val="00A55ECC"/>
    <w:rsid w:val="00A60E29"/>
    <w:rsid w:val="00A65575"/>
    <w:rsid w:val="00A66579"/>
    <w:rsid w:val="00A70E25"/>
    <w:rsid w:val="00A71177"/>
    <w:rsid w:val="00A74C64"/>
    <w:rsid w:val="00A81644"/>
    <w:rsid w:val="00A81E49"/>
    <w:rsid w:val="00A85E3E"/>
    <w:rsid w:val="00A86688"/>
    <w:rsid w:val="00A92FA2"/>
    <w:rsid w:val="00AA0FFE"/>
    <w:rsid w:val="00AA21C5"/>
    <w:rsid w:val="00AA32BB"/>
    <w:rsid w:val="00AA3635"/>
    <w:rsid w:val="00AA3FD6"/>
    <w:rsid w:val="00AA44BB"/>
    <w:rsid w:val="00AA46A6"/>
    <w:rsid w:val="00AA4CBB"/>
    <w:rsid w:val="00AA789B"/>
    <w:rsid w:val="00AA7EC7"/>
    <w:rsid w:val="00AB22F5"/>
    <w:rsid w:val="00AB24AF"/>
    <w:rsid w:val="00AB5F11"/>
    <w:rsid w:val="00AB75E6"/>
    <w:rsid w:val="00AC09AD"/>
    <w:rsid w:val="00AC4EF3"/>
    <w:rsid w:val="00AC7784"/>
    <w:rsid w:val="00AD1250"/>
    <w:rsid w:val="00AD17CD"/>
    <w:rsid w:val="00AD45D5"/>
    <w:rsid w:val="00AD56DD"/>
    <w:rsid w:val="00AD5818"/>
    <w:rsid w:val="00AD7963"/>
    <w:rsid w:val="00AE0312"/>
    <w:rsid w:val="00AE058A"/>
    <w:rsid w:val="00AE1CA8"/>
    <w:rsid w:val="00AE351A"/>
    <w:rsid w:val="00AE435C"/>
    <w:rsid w:val="00AE64A8"/>
    <w:rsid w:val="00AF11CA"/>
    <w:rsid w:val="00AF1214"/>
    <w:rsid w:val="00AF166B"/>
    <w:rsid w:val="00AF2F70"/>
    <w:rsid w:val="00AF4B58"/>
    <w:rsid w:val="00AF5CA1"/>
    <w:rsid w:val="00AF790B"/>
    <w:rsid w:val="00B00EF7"/>
    <w:rsid w:val="00B01906"/>
    <w:rsid w:val="00B01DAF"/>
    <w:rsid w:val="00B03B16"/>
    <w:rsid w:val="00B03F36"/>
    <w:rsid w:val="00B06A14"/>
    <w:rsid w:val="00B10334"/>
    <w:rsid w:val="00B104B9"/>
    <w:rsid w:val="00B13A79"/>
    <w:rsid w:val="00B25308"/>
    <w:rsid w:val="00B26A76"/>
    <w:rsid w:val="00B300A4"/>
    <w:rsid w:val="00B301F8"/>
    <w:rsid w:val="00B3173E"/>
    <w:rsid w:val="00B31D04"/>
    <w:rsid w:val="00B33314"/>
    <w:rsid w:val="00B3495B"/>
    <w:rsid w:val="00B40F40"/>
    <w:rsid w:val="00B417A5"/>
    <w:rsid w:val="00B45085"/>
    <w:rsid w:val="00B45597"/>
    <w:rsid w:val="00B45B19"/>
    <w:rsid w:val="00B45F33"/>
    <w:rsid w:val="00B4738A"/>
    <w:rsid w:val="00B51A11"/>
    <w:rsid w:val="00B533BA"/>
    <w:rsid w:val="00B5535B"/>
    <w:rsid w:val="00B55E85"/>
    <w:rsid w:val="00B5632C"/>
    <w:rsid w:val="00B56C34"/>
    <w:rsid w:val="00B570B8"/>
    <w:rsid w:val="00B615A9"/>
    <w:rsid w:val="00B65E75"/>
    <w:rsid w:val="00B700F7"/>
    <w:rsid w:val="00B714DE"/>
    <w:rsid w:val="00B7186B"/>
    <w:rsid w:val="00B71FD7"/>
    <w:rsid w:val="00B72B72"/>
    <w:rsid w:val="00B731AF"/>
    <w:rsid w:val="00B750C7"/>
    <w:rsid w:val="00B76C22"/>
    <w:rsid w:val="00B80B76"/>
    <w:rsid w:val="00B812D1"/>
    <w:rsid w:val="00B83C5A"/>
    <w:rsid w:val="00B8574C"/>
    <w:rsid w:val="00B87E47"/>
    <w:rsid w:val="00B92757"/>
    <w:rsid w:val="00B94B82"/>
    <w:rsid w:val="00B9501B"/>
    <w:rsid w:val="00B95713"/>
    <w:rsid w:val="00B97FC3"/>
    <w:rsid w:val="00BA3EEE"/>
    <w:rsid w:val="00BA4586"/>
    <w:rsid w:val="00BA4ECE"/>
    <w:rsid w:val="00BA54DA"/>
    <w:rsid w:val="00BA57E2"/>
    <w:rsid w:val="00BB4A81"/>
    <w:rsid w:val="00BC2C4D"/>
    <w:rsid w:val="00BC438A"/>
    <w:rsid w:val="00BD358F"/>
    <w:rsid w:val="00BD3CB6"/>
    <w:rsid w:val="00BD497C"/>
    <w:rsid w:val="00BD68A6"/>
    <w:rsid w:val="00BD7B5B"/>
    <w:rsid w:val="00BE2451"/>
    <w:rsid w:val="00BE3090"/>
    <w:rsid w:val="00BE552B"/>
    <w:rsid w:val="00BF047A"/>
    <w:rsid w:val="00BF24C1"/>
    <w:rsid w:val="00BF2B77"/>
    <w:rsid w:val="00C0089F"/>
    <w:rsid w:val="00C02C74"/>
    <w:rsid w:val="00C0407F"/>
    <w:rsid w:val="00C04180"/>
    <w:rsid w:val="00C0664B"/>
    <w:rsid w:val="00C10087"/>
    <w:rsid w:val="00C100AE"/>
    <w:rsid w:val="00C11143"/>
    <w:rsid w:val="00C13EB2"/>
    <w:rsid w:val="00C15B23"/>
    <w:rsid w:val="00C17799"/>
    <w:rsid w:val="00C206A1"/>
    <w:rsid w:val="00C2140F"/>
    <w:rsid w:val="00C2210B"/>
    <w:rsid w:val="00C22197"/>
    <w:rsid w:val="00C23B30"/>
    <w:rsid w:val="00C25837"/>
    <w:rsid w:val="00C305BB"/>
    <w:rsid w:val="00C31802"/>
    <w:rsid w:val="00C34214"/>
    <w:rsid w:val="00C3434E"/>
    <w:rsid w:val="00C34D6B"/>
    <w:rsid w:val="00C35A54"/>
    <w:rsid w:val="00C40718"/>
    <w:rsid w:val="00C4221B"/>
    <w:rsid w:val="00C445A3"/>
    <w:rsid w:val="00C449C0"/>
    <w:rsid w:val="00C465AF"/>
    <w:rsid w:val="00C47770"/>
    <w:rsid w:val="00C50669"/>
    <w:rsid w:val="00C513D1"/>
    <w:rsid w:val="00C5222B"/>
    <w:rsid w:val="00C52FCC"/>
    <w:rsid w:val="00C53325"/>
    <w:rsid w:val="00C5531A"/>
    <w:rsid w:val="00C57E3E"/>
    <w:rsid w:val="00C60FAE"/>
    <w:rsid w:val="00C64BF8"/>
    <w:rsid w:val="00C651D4"/>
    <w:rsid w:val="00C658E7"/>
    <w:rsid w:val="00C65BF5"/>
    <w:rsid w:val="00C709C3"/>
    <w:rsid w:val="00C70A4A"/>
    <w:rsid w:val="00C712A9"/>
    <w:rsid w:val="00C7463B"/>
    <w:rsid w:val="00C80AF2"/>
    <w:rsid w:val="00C81B0E"/>
    <w:rsid w:val="00C82ACA"/>
    <w:rsid w:val="00C83136"/>
    <w:rsid w:val="00C845D4"/>
    <w:rsid w:val="00C8760B"/>
    <w:rsid w:val="00C90F59"/>
    <w:rsid w:val="00C94B01"/>
    <w:rsid w:val="00C94C4E"/>
    <w:rsid w:val="00C9533C"/>
    <w:rsid w:val="00C96824"/>
    <w:rsid w:val="00C97DD9"/>
    <w:rsid w:val="00CA02E9"/>
    <w:rsid w:val="00CA0B07"/>
    <w:rsid w:val="00CA1B30"/>
    <w:rsid w:val="00CA274D"/>
    <w:rsid w:val="00CA3E3E"/>
    <w:rsid w:val="00CA41FB"/>
    <w:rsid w:val="00CA7C3E"/>
    <w:rsid w:val="00CB0002"/>
    <w:rsid w:val="00CB02AB"/>
    <w:rsid w:val="00CB1277"/>
    <w:rsid w:val="00CB34A0"/>
    <w:rsid w:val="00CB4445"/>
    <w:rsid w:val="00CB5298"/>
    <w:rsid w:val="00CB6802"/>
    <w:rsid w:val="00CC3149"/>
    <w:rsid w:val="00CC5CF2"/>
    <w:rsid w:val="00CD2E08"/>
    <w:rsid w:val="00CD7472"/>
    <w:rsid w:val="00CE0B2E"/>
    <w:rsid w:val="00CE1AB5"/>
    <w:rsid w:val="00CE352E"/>
    <w:rsid w:val="00CE3981"/>
    <w:rsid w:val="00CE4A0B"/>
    <w:rsid w:val="00CE586C"/>
    <w:rsid w:val="00CE5E0E"/>
    <w:rsid w:val="00CE64AB"/>
    <w:rsid w:val="00CF07AA"/>
    <w:rsid w:val="00CF143C"/>
    <w:rsid w:val="00CF2289"/>
    <w:rsid w:val="00CF6501"/>
    <w:rsid w:val="00D006FD"/>
    <w:rsid w:val="00D03938"/>
    <w:rsid w:val="00D07146"/>
    <w:rsid w:val="00D10DF3"/>
    <w:rsid w:val="00D1383B"/>
    <w:rsid w:val="00D13E31"/>
    <w:rsid w:val="00D162AB"/>
    <w:rsid w:val="00D1636A"/>
    <w:rsid w:val="00D17B0B"/>
    <w:rsid w:val="00D21B6C"/>
    <w:rsid w:val="00D237FE"/>
    <w:rsid w:val="00D245BD"/>
    <w:rsid w:val="00D24783"/>
    <w:rsid w:val="00D30226"/>
    <w:rsid w:val="00D311DD"/>
    <w:rsid w:val="00D32E1C"/>
    <w:rsid w:val="00D3501A"/>
    <w:rsid w:val="00D37C7B"/>
    <w:rsid w:val="00D41CB1"/>
    <w:rsid w:val="00D42BF0"/>
    <w:rsid w:val="00D453F0"/>
    <w:rsid w:val="00D459B3"/>
    <w:rsid w:val="00D51980"/>
    <w:rsid w:val="00D52419"/>
    <w:rsid w:val="00D536EF"/>
    <w:rsid w:val="00D56206"/>
    <w:rsid w:val="00D57CAA"/>
    <w:rsid w:val="00D60A00"/>
    <w:rsid w:val="00D636B6"/>
    <w:rsid w:val="00D70CD6"/>
    <w:rsid w:val="00D7431A"/>
    <w:rsid w:val="00D74777"/>
    <w:rsid w:val="00D750EA"/>
    <w:rsid w:val="00D76980"/>
    <w:rsid w:val="00D769D7"/>
    <w:rsid w:val="00D8021C"/>
    <w:rsid w:val="00D802B6"/>
    <w:rsid w:val="00D80609"/>
    <w:rsid w:val="00D80B9A"/>
    <w:rsid w:val="00D824B9"/>
    <w:rsid w:val="00D82912"/>
    <w:rsid w:val="00D869BF"/>
    <w:rsid w:val="00D90867"/>
    <w:rsid w:val="00D94FC1"/>
    <w:rsid w:val="00D96614"/>
    <w:rsid w:val="00D977B2"/>
    <w:rsid w:val="00DA0F22"/>
    <w:rsid w:val="00DA1054"/>
    <w:rsid w:val="00DA1649"/>
    <w:rsid w:val="00DA42ED"/>
    <w:rsid w:val="00DA45F9"/>
    <w:rsid w:val="00DB14F0"/>
    <w:rsid w:val="00DB1D64"/>
    <w:rsid w:val="00DB28C5"/>
    <w:rsid w:val="00DB2DF4"/>
    <w:rsid w:val="00DB32F6"/>
    <w:rsid w:val="00DB34CF"/>
    <w:rsid w:val="00DB73AC"/>
    <w:rsid w:val="00DC0284"/>
    <w:rsid w:val="00DC2324"/>
    <w:rsid w:val="00DC338C"/>
    <w:rsid w:val="00DC3CC5"/>
    <w:rsid w:val="00DC40C7"/>
    <w:rsid w:val="00DC5F4E"/>
    <w:rsid w:val="00DC6351"/>
    <w:rsid w:val="00DC711C"/>
    <w:rsid w:val="00DD0D21"/>
    <w:rsid w:val="00DD41C3"/>
    <w:rsid w:val="00DD41D9"/>
    <w:rsid w:val="00DD5F2B"/>
    <w:rsid w:val="00DE3F9E"/>
    <w:rsid w:val="00DE7296"/>
    <w:rsid w:val="00DE7E5E"/>
    <w:rsid w:val="00DE7FED"/>
    <w:rsid w:val="00DF56A6"/>
    <w:rsid w:val="00DF652B"/>
    <w:rsid w:val="00DF6A10"/>
    <w:rsid w:val="00DF6C4D"/>
    <w:rsid w:val="00DF7FCA"/>
    <w:rsid w:val="00E07C9E"/>
    <w:rsid w:val="00E10D77"/>
    <w:rsid w:val="00E14222"/>
    <w:rsid w:val="00E14D0C"/>
    <w:rsid w:val="00E20027"/>
    <w:rsid w:val="00E21F9C"/>
    <w:rsid w:val="00E23725"/>
    <w:rsid w:val="00E253B2"/>
    <w:rsid w:val="00E35113"/>
    <w:rsid w:val="00E35BF7"/>
    <w:rsid w:val="00E36026"/>
    <w:rsid w:val="00E40F3E"/>
    <w:rsid w:val="00E40F93"/>
    <w:rsid w:val="00E4158F"/>
    <w:rsid w:val="00E41F1B"/>
    <w:rsid w:val="00E42BCE"/>
    <w:rsid w:val="00E4390C"/>
    <w:rsid w:val="00E44FFB"/>
    <w:rsid w:val="00E45442"/>
    <w:rsid w:val="00E51FA4"/>
    <w:rsid w:val="00E541CA"/>
    <w:rsid w:val="00E552EA"/>
    <w:rsid w:val="00E607FE"/>
    <w:rsid w:val="00E617B0"/>
    <w:rsid w:val="00E76967"/>
    <w:rsid w:val="00E83A4A"/>
    <w:rsid w:val="00E84F06"/>
    <w:rsid w:val="00E87FFC"/>
    <w:rsid w:val="00E91348"/>
    <w:rsid w:val="00E916C3"/>
    <w:rsid w:val="00E95B00"/>
    <w:rsid w:val="00E96550"/>
    <w:rsid w:val="00E96A78"/>
    <w:rsid w:val="00EA0A77"/>
    <w:rsid w:val="00EA38E0"/>
    <w:rsid w:val="00EA42E4"/>
    <w:rsid w:val="00EA475E"/>
    <w:rsid w:val="00EA490B"/>
    <w:rsid w:val="00EA4EAE"/>
    <w:rsid w:val="00EA68CB"/>
    <w:rsid w:val="00EB1C3D"/>
    <w:rsid w:val="00EB249A"/>
    <w:rsid w:val="00EB3045"/>
    <w:rsid w:val="00EB4435"/>
    <w:rsid w:val="00EB457F"/>
    <w:rsid w:val="00EB52AC"/>
    <w:rsid w:val="00EB7DF4"/>
    <w:rsid w:val="00EC2924"/>
    <w:rsid w:val="00EC29C3"/>
    <w:rsid w:val="00EC3343"/>
    <w:rsid w:val="00EC7031"/>
    <w:rsid w:val="00ED1566"/>
    <w:rsid w:val="00ED25A5"/>
    <w:rsid w:val="00ED47EA"/>
    <w:rsid w:val="00ED500F"/>
    <w:rsid w:val="00ED514F"/>
    <w:rsid w:val="00ED5EF6"/>
    <w:rsid w:val="00ED754E"/>
    <w:rsid w:val="00EE21DD"/>
    <w:rsid w:val="00EE3759"/>
    <w:rsid w:val="00EE4813"/>
    <w:rsid w:val="00EE66A6"/>
    <w:rsid w:val="00EF1558"/>
    <w:rsid w:val="00EF5A48"/>
    <w:rsid w:val="00F01605"/>
    <w:rsid w:val="00F057CB"/>
    <w:rsid w:val="00F06B2D"/>
    <w:rsid w:val="00F07D50"/>
    <w:rsid w:val="00F13725"/>
    <w:rsid w:val="00F167E1"/>
    <w:rsid w:val="00F16B9B"/>
    <w:rsid w:val="00F234E5"/>
    <w:rsid w:val="00F2391C"/>
    <w:rsid w:val="00F2540D"/>
    <w:rsid w:val="00F27442"/>
    <w:rsid w:val="00F34737"/>
    <w:rsid w:val="00F351FA"/>
    <w:rsid w:val="00F35DBB"/>
    <w:rsid w:val="00F40519"/>
    <w:rsid w:val="00F41457"/>
    <w:rsid w:val="00F41E52"/>
    <w:rsid w:val="00F41EBE"/>
    <w:rsid w:val="00F43F81"/>
    <w:rsid w:val="00F4527A"/>
    <w:rsid w:val="00F46646"/>
    <w:rsid w:val="00F5750F"/>
    <w:rsid w:val="00F57A41"/>
    <w:rsid w:val="00F623B5"/>
    <w:rsid w:val="00F646DC"/>
    <w:rsid w:val="00F648AB"/>
    <w:rsid w:val="00F73703"/>
    <w:rsid w:val="00F75CA2"/>
    <w:rsid w:val="00F75CCA"/>
    <w:rsid w:val="00F762D9"/>
    <w:rsid w:val="00F7703A"/>
    <w:rsid w:val="00F84C81"/>
    <w:rsid w:val="00F854C6"/>
    <w:rsid w:val="00F863AD"/>
    <w:rsid w:val="00F904E9"/>
    <w:rsid w:val="00F93561"/>
    <w:rsid w:val="00F939D8"/>
    <w:rsid w:val="00F94A43"/>
    <w:rsid w:val="00F961B3"/>
    <w:rsid w:val="00FA325E"/>
    <w:rsid w:val="00FA5A3E"/>
    <w:rsid w:val="00FA758F"/>
    <w:rsid w:val="00FA76DB"/>
    <w:rsid w:val="00FB0221"/>
    <w:rsid w:val="00FB1CA4"/>
    <w:rsid w:val="00FB35D8"/>
    <w:rsid w:val="00FB5C6F"/>
    <w:rsid w:val="00FB6C9C"/>
    <w:rsid w:val="00FB74EE"/>
    <w:rsid w:val="00FC0082"/>
    <w:rsid w:val="00FC0667"/>
    <w:rsid w:val="00FC201A"/>
    <w:rsid w:val="00FC2AD2"/>
    <w:rsid w:val="00FC6C96"/>
    <w:rsid w:val="00FC769E"/>
    <w:rsid w:val="00FC77A7"/>
    <w:rsid w:val="00FD0FE7"/>
    <w:rsid w:val="00FD1650"/>
    <w:rsid w:val="00FD1BE9"/>
    <w:rsid w:val="00FD1F01"/>
    <w:rsid w:val="00FD36D4"/>
    <w:rsid w:val="00FD3851"/>
    <w:rsid w:val="00FD3D0B"/>
    <w:rsid w:val="00FD5A17"/>
    <w:rsid w:val="00FD6B3D"/>
    <w:rsid w:val="00FD7D77"/>
    <w:rsid w:val="00FE0C61"/>
    <w:rsid w:val="00FE2440"/>
    <w:rsid w:val="00FE5423"/>
    <w:rsid w:val="00FE5AF8"/>
    <w:rsid w:val="00FF0AB3"/>
    <w:rsid w:val="00FF0F7D"/>
    <w:rsid w:val="00FF3182"/>
    <w:rsid w:val="00FF4BD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11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styleId="Heading2">
    <w:name w:val="heading 2"/>
    <w:basedOn w:val="Normal"/>
    <w:link w:val="Heading2Char"/>
    <w:uiPriority w:val="99"/>
    <w:qFormat/>
    <w:rsid w:val="00C22197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2197"/>
    <w:rPr>
      <w:rFonts w:ascii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rsid w:val="002A4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4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411"/>
    <w:rPr>
      <w:rFonts w:ascii="Tahoma" w:hAnsi="Tahoma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A441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A4411"/>
  </w:style>
  <w:style w:type="paragraph" w:styleId="BalloonText">
    <w:name w:val="Balloon Text"/>
    <w:basedOn w:val="Normal"/>
    <w:link w:val="BalloonTextChar"/>
    <w:uiPriority w:val="99"/>
    <w:semiHidden/>
    <w:rsid w:val="002A44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411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FE24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6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369"/>
    <w:rPr>
      <w:rFonts w:ascii="Tahoma" w:hAnsi="Tahoma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rsid w:val="0072655D"/>
    <w:pPr>
      <w:suppressAutoHyphens w:val="0"/>
      <w:spacing w:before="240" w:after="240"/>
      <w:jc w:val="left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9E02BD"/>
    <w:pPr>
      <w:suppressAutoHyphens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">
    <w:name w:val="emailstyle17"/>
    <w:semiHidden/>
    <w:rsid w:val="00491FB7"/>
    <w:rPr>
      <w:rFonts w:ascii="Arial" w:hAnsi="Arial" w:cs="Arial" w:hint="default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11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styleId="Heading2">
    <w:name w:val="heading 2"/>
    <w:basedOn w:val="Normal"/>
    <w:link w:val="Heading2Char"/>
    <w:uiPriority w:val="99"/>
    <w:qFormat/>
    <w:rsid w:val="00C22197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2197"/>
    <w:rPr>
      <w:rFonts w:ascii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rsid w:val="002A44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4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411"/>
    <w:rPr>
      <w:rFonts w:ascii="Tahoma" w:hAnsi="Tahoma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2A441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A4411"/>
  </w:style>
  <w:style w:type="paragraph" w:styleId="BalloonText">
    <w:name w:val="Balloon Text"/>
    <w:basedOn w:val="Normal"/>
    <w:link w:val="BalloonTextChar"/>
    <w:uiPriority w:val="99"/>
    <w:semiHidden/>
    <w:rsid w:val="002A44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411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FE24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6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369"/>
    <w:rPr>
      <w:rFonts w:ascii="Tahoma" w:hAnsi="Tahoma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rsid w:val="0072655D"/>
    <w:pPr>
      <w:suppressAutoHyphens w:val="0"/>
      <w:spacing w:before="240" w:after="240"/>
      <w:jc w:val="left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9E02BD"/>
    <w:pPr>
      <w:suppressAutoHyphens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">
    <w:name w:val="emailstyle17"/>
    <w:semiHidden/>
    <w:rsid w:val="00491FB7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h.34745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38</cp:revision>
  <cp:lastPrinted>2015-09-01T10:48:00Z</cp:lastPrinted>
  <dcterms:created xsi:type="dcterms:W3CDTF">2014-10-22T05:34:00Z</dcterms:created>
  <dcterms:modified xsi:type="dcterms:W3CDTF">2017-06-14T10:59:00Z</dcterms:modified>
</cp:coreProperties>
</file>