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3" w:rsidRDefault="00761603" w:rsidP="00761603">
      <w:pPr>
        <w:ind w:right="-450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  <w:gridCol w:w="2076"/>
      </w:tblGrid>
      <w:tr w:rsidR="00761603" w:rsidTr="00761603">
        <w:trPr>
          <w:trHeight w:val="1722"/>
        </w:trPr>
        <w:tc>
          <w:tcPr>
            <w:tcW w:w="7166" w:type="dxa"/>
            <w:hideMark/>
          </w:tcPr>
          <w:p w:rsidR="00382489" w:rsidRDefault="00382489">
            <w:pPr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Asma</w:t>
            </w:r>
            <w:proofErr w:type="spellEnd"/>
          </w:p>
          <w:p w:rsidR="00761603" w:rsidRDefault="00382489">
            <w:pPr>
              <w:rPr>
                <w:color w:val="000000"/>
              </w:rPr>
            </w:pPr>
            <w:hyperlink r:id="rId6" w:history="1">
              <w:r w:rsidRPr="00ED4461">
                <w:rPr>
                  <w:rStyle w:val="Hyperlink"/>
                </w:rPr>
                <w:t>Asma.347488@2freemail.com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 w:rsidR="00761603">
              <w:rPr>
                <w:color w:val="000000"/>
              </w:rPr>
              <w:t xml:space="preserve"> </w:t>
            </w:r>
          </w:p>
        </w:tc>
        <w:tc>
          <w:tcPr>
            <w:tcW w:w="2076" w:type="dxa"/>
          </w:tcPr>
          <w:p w:rsidR="00761603" w:rsidRDefault="00761603"/>
        </w:tc>
      </w:tr>
    </w:tbl>
    <w:p w:rsidR="00761603" w:rsidRDefault="00761603" w:rsidP="00761603">
      <w:pPr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  <w:sz w:val="24"/>
          <w:szCs w:val="24"/>
        </w:rPr>
        <w:t>-------------------------------------------------------------------------------------------------------------------------</w:t>
      </w:r>
    </w:p>
    <w:p w:rsidR="00761603" w:rsidRDefault="00761603" w:rsidP="00761603">
      <w:pPr>
        <w:pStyle w:val="HTMLPreformatted"/>
        <w:jc w:val="center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Objective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: </w:t>
      </w:r>
    </w:p>
    <w:p w:rsidR="00761603" w:rsidRDefault="00761603" w:rsidP="00761603">
      <w:pPr>
        <w:pStyle w:val="NormalWeb"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i/>
          <w:iCs/>
          <w:color w:val="000000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Coordinate and participate in a variety of complex technical tasks in the performance of laboratory tests to obtain data for use in the diagnosis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lang w:val="en-GB"/>
        </w:rPr>
        <w:t>in a creativity- stimulating, Self-development environment where skills, motivation and ambition counts.</w:t>
      </w:r>
    </w:p>
    <w:p w:rsidR="00761603" w:rsidRDefault="00761603" w:rsidP="00761603">
      <w:pPr>
        <w:pStyle w:val="NormalWeb"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Emphasis"/>
        </w:rPr>
      </w:pP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  <w:r>
        <w:rPr>
          <w:rFonts w:cstheme="minorHAnsi"/>
          <w:b/>
          <w:bCs/>
          <w:u w:val="single"/>
          <w:lang w:val="en-US"/>
        </w:rPr>
        <w:t>EDUCATION</w:t>
      </w:r>
      <w:r>
        <w:rPr>
          <w:rFonts w:cstheme="minorHAnsi"/>
          <w:b/>
          <w:bCs/>
          <w:lang w:val="en-US"/>
        </w:rPr>
        <w:t>: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Bachelor of Medical Laboratory Sciences-</w:t>
      </w:r>
      <w:proofErr w:type="spellStart"/>
      <w:r>
        <w:t>Gharb</w:t>
      </w:r>
      <w:proofErr w:type="spellEnd"/>
      <w:r>
        <w:t xml:space="preserve"> </w:t>
      </w:r>
      <w:proofErr w:type="spellStart"/>
      <w:r>
        <w:t>Alneel</w:t>
      </w:r>
      <w:proofErr w:type="spellEnd"/>
      <w:r>
        <w:t xml:space="preserve"> College in:   Microbiology and Immunology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With the grade: </w:t>
      </w:r>
      <w:r>
        <w:rPr>
          <w:b/>
          <w:bCs/>
        </w:rPr>
        <w:t>Excellen</w:t>
      </w:r>
      <w:r>
        <w:t>t by the academic council on 20/9/2011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</w:t>
      </w:r>
      <w:r>
        <w:rPr>
          <w:b/>
          <w:bCs/>
          <w:u w:val="single"/>
          <w:lang w:val="en-US" w:eastAsia="en-US"/>
        </w:rPr>
        <w:t>LICENSE</w:t>
      </w:r>
      <w:r>
        <w:rPr>
          <w:b/>
          <w:bCs/>
          <w:lang w:val="en-US" w:eastAsia="en-US"/>
        </w:rPr>
        <w:t>:</w:t>
      </w:r>
    </w:p>
    <w:p w:rsidR="00761603" w:rsidRDefault="00761603" w:rsidP="0076160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Sudan National Council For Medical &amp; Health Professions Sudan</w:t>
      </w:r>
      <w:r>
        <w:rPr>
          <w:sz w:val="20"/>
          <w:szCs w:val="20"/>
        </w:rPr>
        <w:t xml:space="preserve"> License 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------------------------------------------------------------------------------------------------------------------------------------------------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PROFESSIONAL EXPERIANCE:</w:t>
      </w:r>
    </w:p>
    <w:p w:rsidR="00761603" w:rsidRDefault="00761603" w:rsidP="007616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/>
          <w:iCs/>
        </w:rPr>
        <w:t>Academy Charity Teaching Hospital - Sudan – Khartoum</w:t>
      </w:r>
      <w:r>
        <w:rPr>
          <w:bCs/>
          <w:iCs/>
        </w:rPr>
        <w:t xml:space="preserve"> October 2011 - October 2013 (2years) </w:t>
      </w:r>
    </w:p>
    <w:p w:rsidR="00761603" w:rsidRDefault="00761603" w:rsidP="0076160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Cs/>
          <w:u w:val="single"/>
        </w:rPr>
        <w:t>Designation</w:t>
      </w:r>
      <w:r>
        <w:rPr>
          <w:b/>
          <w:u w:val="single"/>
        </w:rPr>
        <w:t>:</w:t>
      </w:r>
      <w:r>
        <w:t xml:space="preserve"> Medical Laboratory Technologist: </w:t>
      </w:r>
    </w:p>
    <w:p w:rsidR="00761603" w:rsidRDefault="00761603" w:rsidP="0076160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Cs/>
          <w:sz w:val="24"/>
          <w:szCs w:val="24"/>
        </w:rPr>
        <w:t>Responsibilities Include</w:t>
      </w:r>
      <w:r>
        <w:rPr>
          <w:bCs/>
        </w:rPr>
        <w:t>:</w:t>
      </w:r>
    </w:p>
    <w:p w:rsidR="00761603" w:rsidRDefault="00761603" w:rsidP="0076160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Rotation in Microbiology, Parasitology, </w:t>
      </w:r>
      <w:proofErr w:type="spellStart"/>
      <w:r>
        <w:t>Hematology</w:t>
      </w:r>
      <w:proofErr w:type="spellEnd"/>
      <w:r>
        <w:t>, Clinical chemistry and emergency.</w:t>
      </w:r>
    </w:p>
    <w:p w:rsidR="00761603" w:rsidRDefault="00761603" w:rsidP="0076160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Lab diagnosis of bacterial infection by culture and sensitivity, urine, swab, blood and stool.</w:t>
      </w:r>
    </w:p>
    <w:p w:rsidR="00761603" w:rsidRDefault="00761603" w:rsidP="0076160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Parasitology Infection Lab diagnosis.</w:t>
      </w:r>
    </w:p>
    <w:p w:rsidR="00761603" w:rsidRDefault="00761603" w:rsidP="0076160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Full Haematology and complete coagulation diagnosis.</w:t>
      </w:r>
    </w:p>
    <w:p w:rsidR="00761603" w:rsidRDefault="00761603" w:rsidP="0076160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Full chemistry Lab diagnosis.</w:t>
      </w:r>
    </w:p>
    <w:p w:rsidR="00761603" w:rsidRDefault="00761603" w:rsidP="0076160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Full serology Lab diagnosis.</w:t>
      </w:r>
    </w:p>
    <w:p w:rsidR="00761603" w:rsidRDefault="00761603" w:rsidP="0076160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Emergency lab diagnosis.</w:t>
      </w:r>
    </w:p>
    <w:p w:rsidR="00761603" w:rsidRDefault="00761603" w:rsidP="0076160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1603" w:rsidRDefault="00761603" w:rsidP="007616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Faculty of Medicine University of Khartoum (2/12/2013 – 2/2/2014) </w:t>
      </w:r>
      <w:r>
        <w:rPr>
          <w:bCs/>
          <w:u w:val="single"/>
        </w:rPr>
        <w:t>Designation:</w:t>
      </w:r>
      <w:r>
        <w:rPr>
          <w:bCs/>
        </w:rPr>
        <w:t xml:space="preserve"> Medical Laboratory Technologist (Assistant Teacher)</w:t>
      </w:r>
    </w:p>
    <w:p w:rsidR="00761603" w:rsidRDefault="00761603" w:rsidP="007616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Times New Roman"/>
        </w:rPr>
      </w:pPr>
      <w:r>
        <w:rPr>
          <w:b/>
          <w:i/>
          <w:sz w:val="24"/>
          <w:szCs w:val="24"/>
          <w:lang w:val="en-US"/>
        </w:rPr>
        <w:t xml:space="preserve">Khartoum Teaching Hospital (1/6/2015 –1/12/2015) </w:t>
      </w:r>
      <w:r>
        <w:rPr>
          <w:bCs/>
          <w:u w:val="single"/>
        </w:rPr>
        <w:t>Designation</w:t>
      </w:r>
      <w:r>
        <w:rPr>
          <w:b/>
          <w:u w:val="single"/>
        </w:rPr>
        <w:t>:</w:t>
      </w:r>
      <w:r>
        <w:t xml:space="preserve"> Medical Laboratory Technologist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-------------------------------------------------------------------------------------------------------------------------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u w:val="single"/>
          <w:lang w:val="en-US" w:eastAsia="en-US"/>
        </w:rPr>
      </w:pPr>
      <w:r>
        <w:rPr>
          <w:b/>
          <w:bCs/>
          <w:sz w:val="24"/>
          <w:szCs w:val="24"/>
          <w:u w:val="single"/>
          <w:lang w:val="en-US" w:eastAsia="en-US"/>
        </w:rPr>
        <w:t>TRAINING COURSES:</w:t>
      </w:r>
    </w:p>
    <w:p w:rsidR="00761603" w:rsidRDefault="00761603" w:rsidP="007616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  <w:lang w:val="en-US"/>
        </w:rPr>
        <w:t xml:space="preserve">November 2015 </w:t>
      </w:r>
      <w:r>
        <w:rPr>
          <w:b/>
          <w:bCs/>
        </w:rPr>
        <w:t>Total Quality Management Systems In Medical Laboratories</w:t>
      </w:r>
      <w:r>
        <w:t xml:space="preserve"> Professional Specialist Union For Medical Laboratories, Continuing Professional Development (CPD) Centre.</w:t>
      </w:r>
    </w:p>
    <w:p w:rsidR="00761603" w:rsidRDefault="00761603" w:rsidP="007616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April 2015</w:t>
      </w:r>
      <w:r>
        <w:t xml:space="preserve"> </w:t>
      </w:r>
      <w:r>
        <w:rPr>
          <w:b/>
          <w:bCs/>
        </w:rPr>
        <w:t xml:space="preserve">Haematology   Analyser and Histogram Workshop. </w:t>
      </w:r>
      <w:r>
        <w:t>Federal Ministry of Health - Continuous Professional Development Centre:</w:t>
      </w:r>
    </w:p>
    <w:p w:rsidR="00761603" w:rsidRDefault="00761603" w:rsidP="0076160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</w:p>
    <w:p w:rsidR="00761603" w:rsidRDefault="00761603" w:rsidP="007616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>
        <w:rPr>
          <w:b/>
          <w:bCs/>
        </w:rPr>
        <w:t>March 2015</w:t>
      </w:r>
      <w:r>
        <w:rPr>
          <w:i/>
          <w:iCs/>
        </w:rPr>
        <w:t xml:space="preserve"> Higher Council For Total Quality And Excellent – </w:t>
      </w:r>
      <w:proofErr w:type="spellStart"/>
      <w:r>
        <w:rPr>
          <w:i/>
          <w:iCs/>
        </w:rPr>
        <w:t>Alroia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Alsbaa</w:t>
      </w:r>
      <w:proofErr w:type="spellEnd"/>
      <w:r>
        <w:rPr>
          <w:i/>
          <w:iCs/>
        </w:rPr>
        <w:t xml:space="preserve">  For</w:t>
      </w:r>
      <w:proofErr w:type="gramEnd"/>
      <w:r>
        <w:rPr>
          <w:i/>
          <w:iCs/>
        </w:rPr>
        <w:t xml:space="preserve"> Management Training  and  Human  Resources Development.</w:t>
      </w:r>
    </w:p>
    <w:p w:rsidR="00761603" w:rsidRDefault="00761603" w:rsidP="007616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>
        <w:rPr>
          <w:b/>
          <w:bCs/>
        </w:rPr>
        <w:t xml:space="preserve">MAY 2012 </w:t>
      </w:r>
      <w:r>
        <w:t>AISO   15189  :  2012  Medical  Laboratories  Requirement  For  Quality  and  Competence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  <w:r>
        <w:rPr>
          <w:lang w:val="en-US" w:eastAsia="en-US"/>
        </w:rPr>
        <w:t>------------------------------------------------------------------------------------------------------------------------------------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TECHNICAL SKILLS: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sz w:val="24"/>
          <w:szCs w:val="24"/>
        </w:rPr>
      </w:pPr>
      <w:r>
        <w:rPr>
          <w:sz w:val="24"/>
          <w:szCs w:val="24"/>
        </w:rPr>
        <w:t>Good experience in Haematology section</w:t>
      </w:r>
      <w:proofErr w:type="gramStart"/>
      <w:r>
        <w:rPr>
          <w:sz w:val="24"/>
          <w:szCs w:val="24"/>
        </w:rPr>
        <w:t>-  sysmex</w:t>
      </w:r>
      <w:proofErr w:type="gramEnd"/>
      <w:r>
        <w:rPr>
          <w:sz w:val="24"/>
          <w:szCs w:val="24"/>
        </w:rPr>
        <w:t xml:space="preserve">-2000i( running the Quality control and samples, maintenance, and  trouble shooting). </w:t>
      </w:r>
      <w:proofErr w:type="spellStart"/>
      <w:r>
        <w:rPr>
          <w:sz w:val="24"/>
          <w:szCs w:val="24"/>
        </w:rPr>
        <w:t>Stago</w:t>
      </w:r>
      <w:proofErr w:type="spellEnd"/>
      <w:r>
        <w:rPr>
          <w:sz w:val="24"/>
          <w:szCs w:val="24"/>
        </w:rPr>
        <w:t xml:space="preserve"> coagulation -</w:t>
      </w: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Compact- running the Quality control and samples, maintenance, </w:t>
      </w:r>
      <w:proofErr w:type="gramStart"/>
      <w:r>
        <w:rPr>
          <w:sz w:val="24"/>
          <w:szCs w:val="24"/>
        </w:rPr>
        <w:t>and  trouble</w:t>
      </w:r>
      <w:proofErr w:type="gramEnd"/>
      <w:r>
        <w:rPr>
          <w:sz w:val="24"/>
          <w:szCs w:val="24"/>
        </w:rPr>
        <w:t xml:space="preserve"> shooting.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Good experience in sysmex-UH2000 (running the Quality control and samples, maintenance, </w:t>
      </w:r>
      <w:proofErr w:type="gramStart"/>
      <w:r>
        <w:rPr>
          <w:sz w:val="24"/>
          <w:szCs w:val="24"/>
        </w:rPr>
        <w:t>and  trouble</w:t>
      </w:r>
      <w:proofErr w:type="gramEnd"/>
      <w:r>
        <w:rPr>
          <w:sz w:val="24"/>
          <w:szCs w:val="24"/>
        </w:rPr>
        <w:t xml:space="preserve"> shooting).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Good experience in </w:t>
      </w:r>
      <w:proofErr w:type="spellStart"/>
      <w:r>
        <w:rPr>
          <w:sz w:val="24"/>
          <w:szCs w:val="24"/>
        </w:rPr>
        <w:t>cobas</w:t>
      </w:r>
      <w:proofErr w:type="spellEnd"/>
      <w:r>
        <w:rPr>
          <w:sz w:val="24"/>
          <w:szCs w:val="24"/>
        </w:rPr>
        <w:t xml:space="preserve"> 6000, </w:t>
      </w:r>
      <w:proofErr w:type="spellStart"/>
      <w:r>
        <w:rPr>
          <w:sz w:val="24"/>
          <w:szCs w:val="24"/>
        </w:rPr>
        <w:t>coba</w:t>
      </w:r>
      <w:proofErr w:type="spellEnd"/>
      <w:r>
        <w:rPr>
          <w:sz w:val="24"/>
          <w:szCs w:val="24"/>
        </w:rPr>
        <w:t xml:space="preserve"> 400, </w:t>
      </w:r>
      <w:proofErr w:type="spellStart"/>
      <w:r>
        <w:rPr>
          <w:sz w:val="24"/>
          <w:szCs w:val="24"/>
        </w:rPr>
        <w:t>cobas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</w:t>
      </w:r>
      <w:proofErr w:type="spellEnd"/>
      <w:r>
        <w:rPr>
          <w:sz w:val="24"/>
          <w:szCs w:val="24"/>
        </w:rPr>
        <w:t xml:space="preserve"> 400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roch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elecsys</w:t>
      </w:r>
      <w:proofErr w:type="spellEnd"/>
      <w:r>
        <w:rPr>
          <w:sz w:val="24"/>
          <w:szCs w:val="24"/>
        </w:rPr>
        <w:t xml:space="preserve"> system and </w:t>
      </w:r>
      <w:proofErr w:type="spellStart"/>
      <w:r>
        <w:rPr>
          <w:sz w:val="24"/>
          <w:szCs w:val="24"/>
        </w:rPr>
        <w:t>cobas</w:t>
      </w:r>
      <w:proofErr w:type="spellEnd"/>
      <w:r>
        <w:rPr>
          <w:sz w:val="24"/>
          <w:szCs w:val="24"/>
        </w:rPr>
        <w:t xml:space="preserve"> b 121.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depth knowledge of microbiology and parasitology 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Possess the professional degree 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Immensely talented in media culturing and reading 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Strong experience of making slides and staining them for further process 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Quality skills in examining the slides with compound microscope 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ind w:left="720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GENERAL SKILS: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</w:rPr>
      </w:pPr>
      <w:r>
        <w:t>Windows XP, Vista, Microsoft Office applications.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</w:rPr>
      </w:pPr>
      <w:r>
        <w:t>Ability to work under pressure.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</w:rPr>
      </w:pPr>
      <w:r>
        <w:t>Punctual. Good time management skills.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</w:rPr>
      </w:pPr>
      <w:r>
        <w:t>Good proofing and troubleshooting skills.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</w:rPr>
      </w:pPr>
      <w:r>
        <w:t>Enthusiastic and eager to learn.</w:t>
      </w:r>
    </w:p>
    <w:p w:rsidR="00761603" w:rsidRDefault="00761603" w:rsidP="0076160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eastAsia="Times New Roman" w:cstheme="minorHAnsi"/>
        </w:rPr>
      </w:pPr>
      <w:r>
        <w:t xml:space="preserve">Ability to interact effectively at all social levels, and with a professional appearance in both </w:t>
      </w:r>
      <w:proofErr w:type="spellStart"/>
      <w:proofErr w:type="gramStart"/>
      <w:r>
        <w:t>arabic</w:t>
      </w:r>
      <w:proofErr w:type="spellEnd"/>
      <w:proofErr w:type="gramEnd"/>
      <w:r>
        <w:t xml:space="preserve"> &amp; English.</w:t>
      </w:r>
    </w:p>
    <w:p w:rsidR="00761603" w:rsidRDefault="00761603" w:rsidP="0076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1603" w:rsidRDefault="00761603"/>
    <w:sectPr w:rsidR="007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3C0"/>
    <w:multiLevelType w:val="hybridMultilevel"/>
    <w:tmpl w:val="9B2A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013"/>
    <w:multiLevelType w:val="multilevel"/>
    <w:tmpl w:val="BEC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B78C8"/>
    <w:multiLevelType w:val="hybridMultilevel"/>
    <w:tmpl w:val="EDE401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1622D"/>
    <w:multiLevelType w:val="hybridMultilevel"/>
    <w:tmpl w:val="4BF0C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3"/>
    <w:rsid w:val="00382489"/>
    <w:rsid w:val="007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0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160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76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160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761603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61603"/>
    <w:pPr>
      <w:ind w:left="720"/>
      <w:contextualSpacing/>
    </w:pPr>
  </w:style>
  <w:style w:type="table" w:styleId="TableGrid">
    <w:name w:val="Table Grid"/>
    <w:basedOn w:val="TableNormal"/>
    <w:uiPriority w:val="59"/>
    <w:rsid w:val="0076160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616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3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382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0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160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76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6160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761603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61603"/>
    <w:pPr>
      <w:ind w:left="720"/>
      <w:contextualSpacing/>
    </w:pPr>
  </w:style>
  <w:style w:type="table" w:styleId="TableGrid">
    <w:name w:val="Table Grid"/>
    <w:basedOn w:val="TableNormal"/>
    <w:uiPriority w:val="59"/>
    <w:rsid w:val="0076160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616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3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38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a.3474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2017-10-07T12:44:00Z</dcterms:created>
  <dcterms:modified xsi:type="dcterms:W3CDTF">2017-10-07T12:44:00Z</dcterms:modified>
</cp:coreProperties>
</file>