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46" w:rsidRDefault="00175F46">
      <w:pPr>
        <w:rPr>
          <w:rFonts w:ascii="Cambria" w:eastAsia="Cambria" w:hAnsi="Cambria" w:cs="Cambria"/>
          <w:b/>
          <w:bCs/>
          <w:sz w:val="28"/>
          <w:szCs w:val="28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noProof/>
          <w:sz w:val="28"/>
          <w:szCs w:val="28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5657850</wp:posOffset>
            </wp:positionH>
            <wp:positionV relativeFrom="page">
              <wp:posOffset>361950</wp:posOffset>
            </wp:positionV>
            <wp:extent cx="112395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>JOAN</w:t>
      </w:r>
    </w:p>
    <w:p w:rsidR="008648BD" w:rsidRDefault="00175F46">
      <w:pPr>
        <w:rPr>
          <w:sz w:val="20"/>
          <w:szCs w:val="20"/>
        </w:rPr>
      </w:pPr>
      <w:hyperlink r:id="rId6" w:history="1">
        <w:r w:rsidRPr="00F12481">
          <w:rPr>
            <w:rStyle w:val="Hyperlink"/>
            <w:rFonts w:ascii="Cambria" w:eastAsia="Cambria" w:hAnsi="Cambria" w:cs="Cambria"/>
            <w:b/>
            <w:bCs/>
            <w:sz w:val="28"/>
            <w:szCs w:val="28"/>
          </w:rPr>
          <w:t>JOAN.347694@2freemail.com</w:t>
        </w:r>
      </w:hyperlink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Pr="00175F46">
        <w:rPr>
          <w:rFonts w:ascii="Cambria" w:eastAsia="Cambria" w:hAnsi="Cambria" w:cs="Cambria"/>
          <w:b/>
          <w:bCs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:rsidR="008648BD" w:rsidRDefault="008648BD">
      <w:pPr>
        <w:spacing w:line="3" w:lineRule="exact"/>
        <w:rPr>
          <w:sz w:val="24"/>
          <w:szCs w:val="24"/>
        </w:rPr>
      </w:pPr>
    </w:p>
    <w:p w:rsidR="008648BD" w:rsidRDefault="00175F46">
      <w:pPr>
        <w:spacing w:line="38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187960</wp:posOffset>
            </wp:positionV>
            <wp:extent cx="5943600" cy="255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48BD" w:rsidRDefault="00175F46">
      <w:pPr>
        <w:spacing w:line="239" w:lineRule="auto"/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OBJECTIVE</w:t>
      </w:r>
    </w:p>
    <w:p w:rsidR="008648BD" w:rsidRDefault="008648BD">
      <w:pPr>
        <w:spacing w:line="132" w:lineRule="exact"/>
        <w:rPr>
          <w:sz w:val="24"/>
          <w:szCs w:val="24"/>
        </w:rPr>
      </w:pPr>
    </w:p>
    <w:p w:rsidR="008648BD" w:rsidRDefault="00175F46">
      <w:pPr>
        <w:spacing w:line="25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“To obtain a significant position in finance industry that will lead to a long term career relationship: be</w:t>
      </w:r>
      <w:r>
        <w:rPr>
          <w:rFonts w:ascii="Cambria" w:eastAsia="Cambria" w:hAnsi="Cambria" w:cs="Cambria"/>
        </w:rPr>
        <w:t xml:space="preserve"> able to help in building the success of the company while I experience advancement opportunities. I am looking forward to be part of motivating and challenging environment where I can use my education and experience acquired through the years.”</w:t>
      </w:r>
    </w:p>
    <w:p w:rsidR="008648BD" w:rsidRDefault="008648B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.3pt;margin-top:17.25pt;width:466.5pt;height:18.15pt;z-index:-251659776;visibility:visible;mso-wrap-distance-left:0;mso-wrap-distance-right:0" o:allowincell="f" fillcolor="#c4bc96" stroked="f"/>
        </w:pict>
      </w:r>
    </w:p>
    <w:p w:rsidR="008648BD" w:rsidRDefault="008648BD">
      <w:pPr>
        <w:spacing w:line="215" w:lineRule="exact"/>
        <w:rPr>
          <w:sz w:val="24"/>
          <w:szCs w:val="24"/>
        </w:rPr>
      </w:pPr>
    </w:p>
    <w:p w:rsidR="008648BD" w:rsidRDefault="00175F46">
      <w:pPr>
        <w:spacing w:line="239" w:lineRule="auto"/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RELEVAN</w:t>
      </w:r>
      <w:r>
        <w:rPr>
          <w:rFonts w:ascii="Cambria" w:eastAsia="Cambria" w:hAnsi="Cambria" w:cs="Cambria"/>
          <w:b/>
          <w:bCs/>
        </w:rPr>
        <w:t>T SKILLS AND ABILITIES</w:t>
      </w:r>
    </w:p>
    <w:p w:rsidR="008648BD" w:rsidRDefault="008648BD">
      <w:pPr>
        <w:spacing w:line="185" w:lineRule="exact"/>
        <w:rPr>
          <w:sz w:val="24"/>
          <w:szCs w:val="24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Proficient skills on:</w:t>
      </w:r>
    </w:p>
    <w:p w:rsidR="008648BD" w:rsidRDefault="008648BD">
      <w:pPr>
        <w:spacing w:line="2" w:lineRule="exact"/>
        <w:rPr>
          <w:sz w:val="24"/>
          <w:szCs w:val="24"/>
        </w:rPr>
      </w:pPr>
    </w:p>
    <w:p w:rsidR="008648BD" w:rsidRDefault="00175F46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i/>
          <w:iCs/>
        </w:rPr>
        <w:t>Leadership</w:t>
      </w:r>
    </w:p>
    <w:p w:rsidR="008648BD" w:rsidRDefault="008648BD">
      <w:pPr>
        <w:spacing w:line="1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1"/>
        </w:numPr>
        <w:tabs>
          <w:tab w:val="left" w:pos="1440"/>
        </w:tabs>
        <w:spacing w:line="238" w:lineRule="auto"/>
        <w:ind w:left="144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i/>
          <w:iCs/>
        </w:rPr>
        <w:t>Flexibility</w:t>
      </w:r>
    </w:p>
    <w:p w:rsidR="008648BD" w:rsidRDefault="008648BD">
      <w:pPr>
        <w:spacing w:line="2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i/>
          <w:iCs/>
        </w:rPr>
        <w:t>Microsoft Office</w:t>
      </w:r>
    </w:p>
    <w:p w:rsidR="008648BD" w:rsidRDefault="008648BD">
      <w:pPr>
        <w:spacing w:line="1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1"/>
        </w:numPr>
        <w:tabs>
          <w:tab w:val="left" w:pos="1440"/>
        </w:tabs>
        <w:spacing w:line="238" w:lineRule="auto"/>
        <w:ind w:left="144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i/>
          <w:iCs/>
        </w:rPr>
        <w:t>Communication</w:t>
      </w:r>
    </w:p>
    <w:p w:rsidR="008648BD" w:rsidRDefault="008648BD">
      <w:pPr>
        <w:spacing w:line="2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i/>
          <w:iCs/>
        </w:rPr>
        <w:t>Customer/Clients Service</w:t>
      </w:r>
    </w:p>
    <w:p w:rsidR="008648BD" w:rsidRDefault="008648BD">
      <w:pPr>
        <w:spacing w:line="1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1"/>
        </w:numPr>
        <w:tabs>
          <w:tab w:val="left" w:pos="1440"/>
        </w:tabs>
        <w:spacing w:line="238" w:lineRule="auto"/>
        <w:ind w:left="144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i/>
          <w:iCs/>
        </w:rPr>
        <w:t>Handling of Payment Arrangements for 30- days Past Due Accounts</w:t>
      </w:r>
    </w:p>
    <w:p w:rsidR="008648BD" w:rsidRDefault="008648BD">
      <w:pPr>
        <w:spacing w:line="2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  <w:i/>
          <w:iCs/>
        </w:rPr>
        <w:t>Account Management/ Documentation- Treasury Operations</w:t>
      </w:r>
    </w:p>
    <w:p w:rsidR="008648BD" w:rsidRDefault="008648BD">
      <w:pPr>
        <w:spacing w:line="166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0;margin-top:4.8pt;width:468pt;height:22.6pt;z-index:-251658752;visibility:visible;mso-wrap-distance-left:0;mso-wrap-distance-right:0" o:allowincell="f" fillcolor="#c4bc96" stroked="f"/>
        </w:pict>
      </w:r>
    </w:p>
    <w:p w:rsidR="008648BD" w:rsidRDefault="00175F46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WORK EXPERIENCE</w:t>
      </w:r>
    </w:p>
    <w:p w:rsidR="008648BD" w:rsidRDefault="008648BD">
      <w:pPr>
        <w:spacing w:line="351" w:lineRule="exact"/>
        <w:rPr>
          <w:sz w:val="24"/>
          <w:szCs w:val="24"/>
        </w:rPr>
      </w:pPr>
    </w:p>
    <w:p w:rsidR="008648BD" w:rsidRDefault="00175F46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Metrobank Card Corporation</w:t>
      </w:r>
    </w:p>
    <w:p w:rsidR="008648BD" w:rsidRDefault="00175F46">
      <w:pPr>
        <w:spacing w:line="239" w:lineRule="auto"/>
        <w:ind w:left="14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Finance Department- </w:t>
      </w:r>
      <w:r>
        <w:rPr>
          <w:rFonts w:ascii="Cambria" w:eastAsia="Cambria" w:hAnsi="Cambria" w:cs="Cambria"/>
          <w:i/>
          <w:iCs/>
        </w:rPr>
        <w:t>Treasury Operations Specialist</w:t>
      </w:r>
    </w:p>
    <w:p w:rsidR="008648BD" w:rsidRDefault="008648BD">
      <w:pPr>
        <w:spacing w:line="2" w:lineRule="exact"/>
        <w:rPr>
          <w:sz w:val="24"/>
          <w:szCs w:val="24"/>
        </w:rPr>
      </w:pPr>
    </w:p>
    <w:p w:rsidR="008648BD" w:rsidRDefault="00175F46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</w:rPr>
        <w:t>11F Metrobank Card Center, Ayala Ave,</w:t>
      </w:r>
    </w:p>
    <w:p w:rsidR="008648BD" w:rsidRDefault="00175F46">
      <w:pPr>
        <w:spacing w:line="239" w:lineRule="auto"/>
        <w:ind w:left="140"/>
        <w:rPr>
          <w:sz w:val="20"/>
          <w:szCs w:val="20"/>
        </w:rPr>
      </w:pPr>
      <w:r>
        <w:rPr>
          <w:rFonts w:ascii="Cambria" w:eastAsia="Cambria" w:hAnsi="Cambria" w:cs="Cambria"/>
        </w:rPr>
        <w:t>Makati City, Philippines 1226</w:t>
      </w:r>
    </w:p>
    <w:p w:rsidR="008648BD" w:rsidRDefault="008648BD">
      <w:pPr>
        <w:spacing w:line="2" w:lineRule="exact"/>
        <w:rPr>
          <w:sz w:val="24"/>
          <w:szCs w:val="24"/>
        </w:rPr>
      </w:pPr>
    </w:p>
    <w:p w:rsidR="008648BD" w:rsidRDefault="00175F46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</w:rPr>
        <w:t>March 2, 2015- January 13, 2017</w:t>
      </w:r>
    </w:p>
    <w:p w:rsidR="008648BD" w:rsidRDefault="008648BD">
      <w:pPr>
        <w:spacing w:line="257" w:lineRule="exact"/>
        <w:rPr>
          <w:sz w:val="24"/>
          <w:szCs w:val="24"/>
        </w:rPr>
      </w:pPr>
    </w:p>
    <w:p w:rsidR="008648BD" w:rsidRDefault="00175F46">
      <w:pPr>
        <w:ind w:left="16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Handling of Promissory Note (Retail PN)</w:t>
      </w:r>
    </w:p>
    <w:p w:rsidR="008648BD" w:rsidRDefault="00175F46">
      <w:pPr>
        <w:numPr>
          <w:ilvl w:val="0"/>
          <w:numId w:val="2"/>
        </w:numPr>
        <w:tabs>
          <w:tab w:val="left" w:pos="2260"/>
        </w:tabs>
        <w:spacing w:line="239" w:lineRule="auto"/>
        <w:ind w:left="2260" w:hanging="82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Printing of PN</w:t>
      </w:r>
    </w:p>
    <w:p w:rsidR="008648BD" w:rsidRDefault="008648BD">
      <w:pPr>
        <w:spacing w:line="14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2"/>
        </w:numPr>
        <w:tabs>
          <w:tab w:val="left" w:pos="2251"/>
        </w:tabs>
        <w:spacing w:line="233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Ensures that the PN and deal number is the same as the PN number in the system</w:t>
      </w:r>
    </w:p>
    <w:p w:rsidR="008648BD" w:rsidRDefault="008648BD">
      <w:pPr>
        <w:spacing w:line="15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2"/>
        </w:numPr>
        <w:tabs>
          <w:tab w:val="left" w:pos="2251"/>
        </w:tabs>
        <w:spacing w:line="233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Checks the accuracy of principal amount, maturity amount, rate and tenor of generated PNs versus the blotter sent by front office</w:t>
      </w:r>
    </w:p>
    <w:p w:rsidR="008648BD" w:rsidRDefault="008648BD">
      <w:pPr>
        <w:spacing w:line="3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2"/>
        </w:numPr>
        <w:tabs>
          <w:tab w:val="left" w:pos="2260"/>
        </w:tabs>
        <w:ind w:left="2260" w:hanging="82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Ensures sequential order in the issuance of P</w:t>
      </w:r>
      <w:r>
        <w:rPr>
          <w:rFonts w:ascii="Cambria" w:eastAsia="Cambria" w:hAnsi="Cambria" w:cs="Cambria"/>
        </w:rPr>
        <w:t>N</w:t>
      </w:r>
    </w:p>
    <w:p w:rsidR="008648BD" w:rsidRDefault="008648BD">
      <w:pPr>
        <w:spacing w:line="11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2"/>
        </w:numPr>
        <w:tabs>
          <w:tab w:val="left" w:pos="2251"/>
        </w:tabs>
        <w:spacing w:line="234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Ensures that all deals uploaded in the Treasury system matched the information recorded in the blotter and vice versa</w:t>
      </w:r>
    </w:p>
    <w:p w:rsidR="008648BD" w:rsidRDefault="008648BD">
      <w:pPr>
        <w:spacing w:line="13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2"/>
        </w:numPr>
        <w:tabs>
          <w:tab w:val="left" w:pos="2251"/>
        </w:tabs>
        <w:spacing w:line="235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Tagging of all new accounts on the correct settlement branch through the Treasury System</w:t>
      </w:r>
    </w:p>
    <w:p w:rsidR="008648BD" w:rsidRDefault="00175F46">
      <w:pPr>
        <w:numPr>
          <w:ilvl w:val="0"/>
          <w:numId w:val="2"/>
        </w:numPr>
        <w:tabs>
          <w:tab w:val="left" w:pos="2260"/>
        </w:tabs>
        <w:spacing w:line="238" w:lineRule="auto"/>
        <w:ind w:left="2260" w:hanging="82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Ensures that the PNs were delivered to </w:t>
      </w:r>
      <w:r>
        <w:rPr>
          <w:rFonts w:ascii="Cambria" w:eastAsia="Cambria" w:hAnsi="Cambria" w:cs="Cambria"/>
        </w:rPr>
        <w:t>clients on the agreed turn- around</w:t>
      </w:r>
    </w:p>
    <w:p w:rsidR="008648BD" w:rsidRDefault="008648BD">
      <w:pPr>
        <w:spacing w:line="2" w:lineRule="exact"/>
        <w:rPr>
          <w:rFonts w:ascii="Symbol" w:eastAsia="Symbol" w:hAnsi="Symbol" w:cs="Symbol"/>
        </w:rPr>
      </w:pPr>
    </w:p>
    <w:p w:rsidR="008648BD" w:rsidRDefault="00175F46">
      <w:pPr>
        <w:spacing w:line="239" w:lineRule="auto"/>
        <w:ind w:left="180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time</w:t>
      </w:r>
    </w:p>
    <w:p w:rsidR="008648BD" w:rsidRDefault="008648BD">
      <w:pPr>
        <w:sectPr w:rsidR="008648BD">
          <w:pgSz w:w="12240" w:h="15840"/>
          <w:pgMar w:top="1437" w:right="1440" w:bottom="1440" w:left="1440" w:header="0" w:footer="0" w:gutter="0"/>
          <w:cols w:space="720" w:equalWidth="0">
            <w:col w:w="9360"/>
          </w:cols>
        </w:sectPr>
      </w:pPr>
    </w:p>
    <w:p w:rsidR="008648BD" w:rsidRDefault="008648BD">
      <w:pPr>
        <w:spacing w:line="259" w:lineRule="exact"/>
        <w:rPr>
          <w:sz w:val="24"/>
          <w:szCs w:val="24"/>
        </w:rPr>
      </w:pPr>
    </w:p>
    <w:p w:rsidR="008648BD" w:rsidRDefault="00175F46">
      <w:pPr>
        <w:spacing w:line="239" w:lineRule="auto"/>
        <w:ind w:firstLine="77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Maintenance of customer profile in the Treasury System and filing of documents</w:t>
      </w:r>
    </w:p>
    <w:p w:rsidR="008648BD" w:rsidRDefault="008648BD">
      <w:pPr>
        <w:sectPr w:rsidR="008648BD">
          <w:type w:val="continuous"/>
          <w:pgSz w:w="12240" w:h="15840"/>
          <w:pgMar w:top="1437" w:right="1440" w:bottom="1440" w:left="2160" w:header="0" w:footer="0" w:gutter="0"/>
          <w:cols w:space="720" w:equalWidth="0">
            <w:col w:w="8640"/>
          </w:cols>
        </w:sectPr>
      </w:pPr>
    </w:p>
    <w:p w:rsidR="008648BD" w:rsidRDefault="008648BD">
      <w:pPr>
        <w:spacing w:line="11" w:lineRule="exact"/>
        <w:rPr>
          <w:sz w:val="20"/>
          <w:szCs w:val="20"/>
        </w:rPr>
      </w:pPr>
      <w:bookmarkStart w:id="1" w:name="page2"/>
      <w:bookmarkEnd w:id="1"/>
    </w:p>
    <w:p w:rsidR="008648BD" w:rsidRDefault="00175F46">
      <w:pPr>
        <w:numPr>
          <w:ilvl w:val="0"/>
          <w:numId w:val="3"/>
        </w:numPr>
        <w:tabs>
          <w:tab w:val="left" w:pos="2251"/>
        </w:tabs>
        <w:spacing w:line="235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Checks if the investors complied on the minimum AMLA requirements upon account creation</w:t>
      </w:r>
    </w:p>
    <w:p w:rsidR="008648BD" w:rsidRDefault="008648BD">
      <w:pPr>
        <w:spacing w:line="11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3"/>
        </w:numPr>
        <w:tabs>
          <w:tab w:val="left" w:pos="2251"/>
        </w:tabs>
        <w:spacing w:line="234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Responsible in </w:t>
      </w:r>
      <w:r>
        <w:rPr>
          <w:rFonts w:ascii="Cambria" w:eastAsia="Cambria" w:hAnsi="Cambria" w:cs="Cambria"/>
        </w:rPr>
        <w:t>regular updating of customer records upon receipt of documents from the client</w:t>
      </w:r>
    </w:p>
    <w:p w:rsidR="008648BD" w:rsidRDefault="008648BD">
      <w:pPr>
        <w:spacing w:line="2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3"/>
        </w:numPr>
        <w:tabs>
          <w:tab w:val="left" w:pos="2260"/>
        </w:tabs>
        <w:spacing w:line="238" w:lineRule="auto"/>
        <w:ind w:left="2260" w:hanging="82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Monitor receipt of client’s documents. Ensure complete records on file</w:t>
      </w:r>
    </w:p>
    <w:p w:rsidR="008648BD" w:rsidRDefault="008648BD">
      <w:pPr>
        <w:spacing w:line="2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3"/>
        </w:numPr>
        <w:tabs>
          <w:tab w:val="left" w:pos="2260"/>
        </w:tabs>
        <w:spacing w:line="239" w:lineRule="auto"/>
        <w:ind w:left="2260" w:hanging="82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Prepares weekly and daily report on document tagging of maturities</w:t>
      </w:r>
    </w:p>
    <w:p w:rsidR="008648BD" w:rsidRDefault="008648BD">
      <w:pPr>
        <w:spacing w:line="1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3"/>
        </w:numPr>
        <w:tabs>
          <w:tab w:val="left" w:pos="2260"/>
        </w:tabs>
        <w:spacing w:line="238" w:lineRule="auto"/>
        <w:ind w:left="2260" w:hanging="82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Inform and provide MIS to Treasury </w:t>
      </w:r>
      <w:r>
        <w:rPr>
          <w:rFonts w:ascii="Cambria" w:eastAsia="Cambria" w:hAnsi="Cambria" w:cs="Cambria"/>
        </w:rPr>
        <w:t>Department for any lacking documents</w:t>
      </w:r>
    </w:p>
    <w:p w:rsidR="008648BD" w:rsidRDefault="008648BD">
      <w:pPr>
        <w:spacing w:line="258" w:lineRule="exact"/>
        <w:rPr>
          <w:sz w:val="20"/>
          <w:szCs w:val="20"/>
        </w:rPr>
      </w:pPr>
    </w:p>
    <w:p w:rsidR="008648BD" w:rsidRDefault="00175F46">
      <w:pPr>
        <w:spacing w:line="239" w:lineRule="auto"/>
        <w:ind w:left="1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Prepare documents on request of PN certification and request for PN certified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true copy</w:t>
      </w:r>
    </w:p>
    <w:p w:rsidR="008648BD" w:rsidRDefault="008648BD">
      <w:pPr>
        <w:spacing w:line="259" w:lineRule="exact"/>
        <w:rPr>
          <w:sz w:val="20"/>
          <w:szCs w:val="20"/>
        </w:rPr>
      </w:pPr>
    </w:p>
    <w:p w:rsidR="008648BD" w:rsidRDefault="00175F46">
      <w:pPr>
        <w:spacing w:line="239" w:lineRule="auto"/>
        <w:ind w:left="16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Process transactions in the Treasury System</w:t>
      </w:r>
    </w:p>
    <w:p w:rsidR="008648BD" w:rsidRDefault="008648BD">
      <w:pPr>
        <w:spacing w:line="2" w:lineRule="exact"/>
        <w:rPr>
          <w:sz w:val="20"/>
          <w:szCs w:val="20"/>
        </w:rPr>
      </w:pPr>
    </w:p>
    <w:p w:rsidR="008648BD" w:rsidRDefault="00175F46">
      <w:pPr>
        <w:numPr>
          <w:ilvl w:val="0"/>
          <w:numId w:val="4"/>
        </w:numPr>
        <w:tabs>
          <w:tab w:val="left" w:pos="2260"/>
        </w:tabs>
        <w:spacing w:line="239" w:lineRule="auto"/>
        <w:ind w:left="2260" w:hanging="82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Generate Retail PN for printing</w:t>
      </w:r>
    </w:p>
    <w:p w:rsidR="008648BD" w:rsidRDefault="008648BD">
      <w:pPr>
        <w:spacing w:line="1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4"/>
        </w:numPr>
        <w:tabs>
          <w:tab w:val="left" w:pos="2260"/>
        </w:tabs>
        <w:spacing w:line="238" w:lineRule="auto"/>
        <w:ind w:left="2260" w:hanging="82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Checks the accuracy of branch tagging per PN</w:t>
      </w:r>
    </w:p>
    <w:p w:rsidR="008648BD" w:rsidRDefault="008648BD">
      <w:pPr>
        <w:spacing w:line="2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4"/>
        </w:numPr>
        <w:tabs>
          <w:tab w:val="left" w:pos="2260"/>
        </w:tabs>
        <w:spacing w:line="239" w:lineRule="auto"/>
        <w:ind w:left="2260" w:hanging="82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Encode all new accounts on its respective settlement branch</w:t>
      </w:r>
    </w:p>
    <w:p w:rsidR="008648BD" w:rsidRDefault="008648BD">
      <w:pPr>
        <w:spacing w:line="1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4"/>
        </w:numPr>
        <w:tabs>
          <w:tab w:val="left" w:pos="2260"/>
        </w:tabs>
        <w:spacing w:line="238" w:lineRule="auto"/>
        <w:ind w:left="2260" w:hanging="82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Generate various reports from the system:</w:t>
      </w:r>
    </w:p>
    <w:p w:rsidR="008648BD" w:rsidRDefault="008648BD">
      <w:pPr>
        <w:spacing w:line="2" w:lineRule="exact"/>
        <w:rPr>
          <w:sz w:val="20"/>
          <w:szCs w:val="20"/>
        </w:rPr>
      </w:pPr>
    </w:p>
    <w:p w:rsidR="008648BD" w:rsidRDefault="00175F46">
      <w:pPr>
        <w:spacing w:line="224" w:lineRule="auto"/>
        <w:ind w:left="21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Cambria" w:eastAsia="Cambria" w:hAnsi="Cambria" w:cs="Cambria"/>
        </w:rPr>
        <w:t>Schedule of Availed Deals- serves as transmittal of Retail PN placements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Cambria" w:eastAsia="Cambria" w:hAnsi="Cambria" w:cs="Cambria"/>
        </w:rPr>
        <w:t>Schedule of Maturing Deals-used to monitor weekly maturities of Retail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ind w:left="2520"/>
        <w:rPr>
          <w:sz w:val="20"/>
          <w:szCs w:val="20"/>
        </w:rPr>
      </w:pPr>
      <w:r>
        <w:rPr>
          <w:rFonts w:ascii="Cambria" w:eastAsia="Cambria" w:hAnsi="Cambria" w:cs="Cambria"/>
        </w:rPr>
        <w:t>PN</w:t>
      </w:r>
    </w:p>
    <w:p w:rsidR="008648BD" w:rsidRDefault="00175F46">
      <w:pPr>
        <w:tabs>
          <w:tab w:val="left" w:pos="2500"/>
        </w:tabs>
        <w:spacing w:line="239" w:lineRule="auto"/>
        <w:ind w:left="21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Counterparty List- serves as the up to date list of all MCC counterparties</w:t>
      </w:r>
    </w:p>
    <w:p w:rsidR="008648BD" w:rsidRDefault="008648BD">
      <w:pPr>
        <w:spacing w:line="200" w:lineRule="exact"/>
        <w:rPr>
          <w:sz w:val="20"/>
          <w:szCs w:val="20"/>
        </w:rPr>
      </w:pPr>
    </w:p>
    <w:p w:rsidR="008648BD" w:rsidRDefault="008648BD">
      <w:pPr>
        <w:spacing w:line="317" w:lineRule="exact"/>
        <w:rPr>
          <w:sz w:val="20"/>
          <w:szCs w:val="20"/>
        </w:rPr>
      </w:pPr>
    </w:p>
    <w:p w:rsidR="008648BD" w:rsidRDefault="00175F46">
      <w:pPr>
        <w:ind w:left="15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Assists liquidity team on the following transactions:</w:t>
      </w:r>
    </w:p>
    <w:p w:rsidR="008648BD" w:rsidRDefault="008648BD">
      <w:pPr>
        <w:spacing w:line="12" w:lineRule="exact"/>
        <w:rPr>
          <w:sz w:val="20"/>
          <w:szCs w:val="20"/>
        </w:rPr>
      </w:pPr>
    </w:p>
    <w:p w:rsidR="008648BD" w:rsidRDefault="00175F46">
      <w:pPr>
        <w:numPr>
          <w:ilvl w:val="0"/>
          <w:numId w:val="5"/>
        </w:numPr>
        <w:tabs>
          <w:tab w:val="left" w:pos="2251"/>
        </w:tabs>
        <w:spacing w:line="234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Processing fund transfers from various Metrobank Card Corporation’s bank accounts through different modes of settlement</w:t>
      </w:r>
    </w:p>
    <w:p w:rsidR="008648BD" w:rsidRDefault="008648BD">
      <w:pPr>
        <w:spacing w:line="2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5"/>
        </w:numPr>
        <w:tabs>
          <w:tab w:val="left" w:pos="2260"/>
        </w:tabs>
        <w:spacing w:line="238" w:lineRule="auto"/>
        <w:ind w:left="2260" w:hanging="82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Mastercard and Visa Settlement</w:t>
      </w:r>
    </w:p>
    <w:p w:rsidR="008648BD" w:rsidRDefault="008648BD">
      <w:pPr>
        <w:spacing w:line="2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5"/>
        </w:numPr>
        <w:tabs>
          <w:tab w:val="left" w:pos="2260"/>
        </w:tabs>
        <w:spacing w:line="239" w:lineRule="auto"/>
        <w:ind w:left="2260" w:hanging="82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Prepares and send dollar rate for the day</w:t>
      </w:r>
    </w:p>
    <w:p w:rsidR="008648BD" w:rsidRDefault="008648BD">
      <w:pPr>
        <w:spacing w:line="1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5"/>
        </w:numPr>
        <w:tabs>
          <w:tab w:val="left" w:pos="2260"/>
        </w:tabs>
        <w:spacing w:line="238" w:lineRule="auto"/>
        <w:ind w:left="2260" w:hanging="82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Prepares entries of fees performed daily through ORACLE</w:t>
      </w:r>
    </w:p>
    <w:p w:rsidR="008648BD" w:rsidRDefault="008648BD">
      <w:pPr>
        <w:spacing w:line="2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5"/>
        </w:numPr>
        <w:tabs>
          <w:tab w:val="left" w:pos="2260"/>
        </w:tabs>
        <w:spacing w:line="239" w:lineRule="auto"/>
        <w:ind w:left="2260" w:hanging="82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Prepares daily letter of fund transfers to Metrobank</w:t>
      </w:r>
    </w:p>
    <w:p w:rsidR="008648BD" w:rsidRDefault="008648BD">
      <w:pPr>
        <w:spacing w:line="258" w:lineRule="exact"/>
        <w:rPr>
          <w:sz w:val="20"/>
          <w:szCs w:val="20"/>
        </w:rPr>
      </w:pPr>
    </w:p>
    <w:p w:rsidR="008648BD" w:rsidRDefault="00175F46">
      <w:pPr>
        <w:ind w:left="1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Assists Treasury on their BPS (Batch Payment System) facility project</w:t>
      </w:r>
    </w:p>
    <w:p w:rsidR="008648BD" w:rsidRDefault="008648BD">
      <w:pPr>
        <w:spacing w:line="12" w:lineRule="exact"/>
        <w:rPr>
          <w:sz w:val="20"/>
          <w:szCs w:val="20"/>
        </w:rPr>
      </w:pPr>
    </w:p>
    <w:p w:rsidR="008648BD" w:rsidRDefault="00175F46">
      <w:pPr>
        <w:numPr>
          <w:ilvl w:val="0"/>
          <w:numId w:val="6"/>
        </w:numPr>
        <w:tabs>
          <w:tab w:val="left" w:pos="2251"/>
        </w:tabs>
        <w:spacing w:line="236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Facilitates verification up to enrollment of all outstanding Metrobank referred and some internal accounts with Metrobank account settlement instruction</w:t>
      </w:r>
    </w:p>
    <w:p w:rsidR="008648BD" w:rsidRDefault="008648BD">
      <w:pPr>
        <w:spacing w:line="2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6"/>
        </w:numPr>
        <w:tabs>
          <w:tab w:val="left" w:pos="2260"/>
        </w:tabs>
        <w:spacing w:line="239" w:lineRule="auto"/>
        <w:ind w:left="2260" w:hanging="82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Prepares daily report of maturities for crediting through BPS facility</w:t>
      </w:r>
    </w:p>
    <w:p w:rsidR="008648BD" w:rsidRDefault="008648BD">
      <w:pPr>
        <w:spacing w:line="12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6"/>
        </w:numPr>
        <w:tabs>
          <w:tab w:val="left" w:pos="2251"/>
        </w:tabs>
        <w:spacing w:line="234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Ensures that the COM ID </w:t>
      </w:r>
      <w:r>
        <w:rPr>
          <w:rFonts w:ascii="Cambria" w:eastAsia="Cambria" w:hAnsi="Cambria" w:cs="Cambria"/>
        </w:rPr>
        <w:t>matched the account to be settled since this is an auto credit transaction.</w:t>
      </w:r>
    </w:p>
    <w:p w:rsidR="008648BD" w:rsidRDefault="008648BD">
      <w:pPr>
        <w:spacing w:line="259" w:lineRule="exact"/>
        <w:rPr>
          <w:sz w:val="20"/>
          <w:szCs w:val="20"/>
        </w:rPr>
      </w:pPr>
    </w:p>
    <w:p w:rsidR="008648BD" w:rsidRDefault="00175F46">
      <w:pPr>
        <w:spacing w:line="239" w:lineRule="auto"/>
        <w:ind w:left="1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Other Treasury Backroom Operation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numPr>
          <w:ilvl w:val="0"/>
          <w:numId w:val="7"/>
        </w:numPr>
        <w:tabs>
          <w:tab w:val="left" w:pos="2260"/>
        </w:tabs>
        <w:ind w:left="2260" w:hanging="82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Back-up of supplies custodian for Finance</w:t>
      </w:r>
    </w:p>
    <w:p w:rsidR="008648BD" w:rsidRDefault="008648BD">
      <w:pPr>
        <w:spacing w:line="200" w:lineRule="exact"/>
        <w:rPr>
          <w:sz w:val="20"/>
          <w:szCs w:val="20"/>
        </w:rPr>
      </w:pPr>
    </w:p>
    <w:p w:rsidR="008648BD" w:rsidRDefault="008648BD">
      <w:pPr>
        <w:spacing w:line="317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Metrobank Card Corporation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Collections Department- </w:t>
      </w:r>
      <w:r>
        <w:rPr>
          <w:rFonts w:ascii="Cambria" w:eastAsia="Cambria" w:hAnsi="Cambria" w:cs="Cambria"/>
          <w:i/>
          <w:iCs/>
        </w:rPr>
        <w:t>Collections Associate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5F Technological Bldg Met</w:t>
      </w:r>
      <w:r>
        <w:rPr>
          <w:rFonts w:ascii="Cambria" w:eastAsia="Cambria" w:hAnsi="Cambria" w:cs="Cambria"/>
        </w:rPr>
        <w:t>ropark, D Macapagal Ave.,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</w:rPr>
        <w:t>Pasay City, Philippines 1308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</w:rPr>
        <w:t>August 22, 2012- March 1, 2015</w:t>
      </w:r>
    </w:p>
    <w:p w:rsidR="008648BD" w:rsidRDefault="008648BD">
      <w:pPr>
        <w:sectPr w:rsidR="008648BD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8648BD" w:rsidRDefault="00175F46">
      <w:pPr>
        <w:spacing w:line="259" w:lineRule="auto"/>
        <w:ind w:left="720" w:firstLine="720"/>
        <w:rPr>
          <w:sz w:val="20"/>
          <w:szCs w:val="20"/>
        </w:rPr>
      </w:pPr>
      <w:bookmarkStart w:id="2" w:name="page3"/>
      <w:bookmarkEnd w:id="2"/>
      <w:r>
        <w:rPr>
          <w:rFonts w:ascii="Cambria" w:eastAsia="Cambria" w:hAnsi="Cambria" w:cs="Cambria"/>
          <w:b/>
          <w:bCs/>
          <w:i/>
          <w:iCs/>
        </w:rPr>
        <w:lastRenderedPageBreak/>
        <w:t>Performs collection activities for overlimit and front-end (1-29 days) past due accounts.</w:t>
      </w:r>
    </w:p>
    <w:p w:rsidR="008648BD" w:rsidRDefault="008648BD">
      <w:pPr>
        <w:spacing w:line="161" w:lineRule="exact"/>
        <w:rPr>
          <w:sz w:val="20"/>
          <w:szCs w:val="20"/>
        </w:rPr>
      </w:pPr>
    </w:p>
    <w:p w:rsidR="008648BD" w:rsidRDefault="00175F46">
      <w:pPr>
        <w:spacing w:line="258" w:lineRule="auto"/>
        <w:ind w:left="720" w:firstLine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 xml:space="preserve">Responsible for the achievement of the set targets, meeting the set </w:t>
      </w:r>
      <w:r>
        <w:rPr>
          <w:rFonts w:ascii="Cambria" w:eastAsia="Cambria" w:hAnsi="Cambria" w:cs="Cambria"/>
          <w:b/>
          <w:bCs/>
          <w:i/>
          <w:iCs/>
        </w:rPr>
        <w:t>standards collectively with other team members and compliance with policies and procedures.</w:t>
      </w:r>
    </w:p>
    <w:p w:rsidR="008648BD" w:rsidRDefault="008648BD">
      <w:pPr>
        <w:spacing w:line="161" w:lineRule="exact"/>
        <w:rPr>
          <w:sz w:val="20"/>
          <w:szCs w:val="20"/>
        </w:rPr>
      </w:pPr>
    </w:p>
    <w:p w:rsidR="008648BD" w:rsidRDefault="00175F46">
      <w:pPr>
        <w:spacing w:line="258" w:lineRule="auto"/>
        <w:ind w:left="720" w:firstLine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Keep balances within approved credit limit and control delinquency of assigned group accounts within set standards</w:t>
      </w:r>
    </w:p>
    <w:p w:rsidR="008648BD" w:rsidRDefault="008648BD">
      <w:pPr>
        <w:spacing w:line="177" w:lineRule="exact"/>
        <w:rPr>
          <w:sz w:val="20"/>
          <w:szCs w:val="20"/>
        </w:rPr>
      </w:pPr>
    </w:p>
    <w:p w:rsidR="008648BD" w:rsidRDefault="00175F46">
      <w:pPr>
        <w:numPr>
          <w:ilvl w:val="0"/>
          <w:numId w:val="8"/>
        </w:numPr>
        <w:tabs>
          <w:tab w:val="left" w:pos="1800"/>
        </w:tabs>
        <w:spacing w:line="245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Conduct telephone calls to follow up payment fr</w:t>
      </w:r>
      <w:r>
        <w:rPr>
          <w:rFonts w:ascii="Cambria" w:eastAsia="Cambria" w:hAnsi="Cambria" w:cs="Cambria"/>
        </w:rPr>
        <w:t>om overlimit or delinquent cardholders.</w:t>
      </w:r>
    </w:p>
    <w:p w:rsidR="008648BD" w:rsidRDefault="008648BD">
      <w:pPr>
        <w:spacing w:line="190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8"/>
        </w:numPr>
        <w:tabs>
          <w:tab w:val="left" w:pos="1800"/>
        </w:tabs>
        <w:spacing w:line="245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Obtain additional contact information from other mediums (Metrobank and its subsidiaries, directories, etc.)</w:t>
      </w:r>
    </w:p>
    <w:p w:rsidR="008648BD" w:rsidRDefault="008648BD">
      <w:pPr>
        <w:spacing w:line="174" w:lineRule="exact"/>
        <w:rPr>
          <w:sz w:val="20"/>
          <w:szCs w:val="20"/>
        </w:rPr>
      </w:pPr>
    </w:p>
    <w:p w:rsidR="008648BD" w:rsidRDefault="00175F46">
      <w:pPr>
        <w:spacing w:line="239" w:lineRule="auto"/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Minimize risk and credit losses</w:t>
      </w:r>
    </w:p>
    <w:p w:rsidR="008648BD" w:rsidRDefault="008648BD">
      <w:pPr>
        <w:spacing w:line="198" w:lineRule="exact"/>
        <w:rPr>
          <w:sz w:val="20"/>
          <w:szCs w:val="20"/>
        </w:rPr>
      </w:pPr>
    </w:p>
    <w:p w:rsidR="008648BD" w:rsidRDefault="00175F46">
      <w:pPr>
        <w:numPr>
          <w:ilvl w:val="0"/>
          <w:numId w:val="9"/>
        </w:numPr>
        <w:tabs>
          <w:tab w:val="left" w:pos="1800"/>
        </w:tabs>
        <w:spacing w:line="245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Detect and block possible fraud at an early stage to prevent further usa</w:t>
      </w:r>
      <w:r>
        <w:rPr>
          <w:rFonts w:ascii="Cambria" w:eastAsia="Cambria" w:hAnsi="Cambria" w:cs="Cambria"/>
        </w:rPr>
        <w:t>ge and report the case to the immediate supervisor.</w:t>
      </w:r>
    </w:p>
    <w:p w:rsidR="008648BD" w:rsidRDefault="008648BD">
      <w:pPr>
        <w:spacing w:line="175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9"/>
        </w:numPr>
        <w:tabs>
          <w:tab w:val="left" w:pos="1800"/>
        </w:tabs>
        <w:spacing w:line="239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Block overlimit or delinquent accounts to prevent further exposure.</w:t>
      </w:r>
    </w:p>
    <w:p w:rsidR="008648BD" w:rsidRDefault="008648BD">
      <w:pPr>
        <w:spacing w:line="180" w:lineRule="exact"/>
        <w:rPr>
          <w:sz w:val="20"/>
          <w:szCs w:val="20"/>
        </w:rPr>
      </w:pPr>
    </w:p>
    <w:p w:rsidR="008648BD" w:rsidRDefault="00175F46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Address various customer issues</w:t>
      </w:r>
    </w:p>
    <w:p w:rsidR="008648BD" w:rsidRDefault="008648BD">
      <w:pPr>
        <w:spacing w:line="196" w:lineRule="exact"/>
        <w:rPr>
          <w:sz w:val="20"/>
          <w:szCs w:val="20"/>
        </w:rPr>
      </w:pPr>
    </w:p>
    <w:p w:rsidR="008648BD" w:rsidRDefault="00175F46">
      <w:pPr>
        <w:numPr>
          <w:ilvl w:val="0"/>
          <w:numId w:val="10"/>
        </w:numPr>
        <w:tabs>
          <w:tab w:val="left" w:pos="1800"/>
        </w:tabs>
        <w:spacing w:line="245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Receive request for change of billing addresses and other contact information from cardholders and </w:t>
      </w:r>
      <w:r>
        <w:rPr>
          <w:rFonts w:ascii="Cambria" w:eastAsia="Cambria" w:hAnsi="Cambria" w:cs="Cambria"/>
        </w:rPr>
        <w:t>forward to Collection Back Office for maintenance.</w:t>
      </w:r>
    </w:p>
    <w:p w:rsidR="008648BD" w:rsidRDefault="008648BD">
      <w:pPr>
        <w:spacing w:line="190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10"/>
        </w:numPr>
        <w:tabs>
          <w:tab w:val="left" w:pos="1800"/>
        </w:tabs>
        <w:spacing w:line="254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Refer complaints on unposted or misposted payments, misposted transactions, non or late receipt of statement of accounts, unsuccessful debit arrangements, reversal of fees and charges, disputed transactio</w:t>
      </w:r>
      <w:r>
        <w:rPr>
          <w:rFonts w:ascii="Cambria" w:eastAsia="Cambria" w:hAnsi="Cambria" w:cs="Cambria"/>
        </w:rPr>
        <w:t>ns to responsible unit or department for appropriate action.</w:t>
      </w:r>
    </w:p>
    <w:p w:rsidR="008648BD" w:rsidRDefault="008648BD">
      <w:pPr>
        <w:spacing w:line="179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10"/>
        </w:numPr>
        <w:tabs>
          <w:tab w:val="left" w:pos="1800"/>
        </w:tabs>
        <w:spacing w:line="245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Evaluate and recommend approval or disapproval of request for waiver of charges.</w:t>
      </w:r>
    </w:p>
    <w:p w:rsidR="008648BD" w:rsidRDefault="008648BD">
      <w:pPr>
        <w:spacing w:line="190" w:lineRule="exact"/>
        <w:rPr>
          <w:rFonts w:ascii="Symbol" w:eastAsia="Symbol" w:hAnsi="Symbol" w:cs="Symbol"/>
        </w:rPr>
      </w:pPr>
    </w:p>
    <w:p w:rsidR="008648BD" w:rsidRDefault="00175F46">
      <w:pPr>
        <w:numPr>
          <w:ilvl w:val="0"/>
          <w:numId w:val="10"/>
        </w:numPr>
        <w:tabs>
          <w:tab w:val="left" w:pos="1800"/>
        </w:tabs>
        <w:spacing w:line="245" w:lineRule="auto"/>
        <w:ind w:left="1800" w:hanging="360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Offers and process payment arrangement to qualified cardholders like balance conversion and rewrite.</w:t>
      </w:r>
    </w:p>
    <w:p w:rsidR="008648BD" w:rsidRDefault="008648BD">
      <w:pPr>
        <w:spacing w:line="318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3pt;margin-top:12.4pt;width:483pt;height:18.75pt;z-index:-251657728;visibility:visible;mso-wrap-distance-left:0;mso-wrap-distance-right:0" o:allowincell="f" fillcolor="#c4bc96" stroked="f"/>
        </w:pict>
      </w:r>
    </w:p>
    <w:p w:rsidR="008648BD" w:rsidRDefault="00175F46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ACHIEVEME</w:t>
      </w:r>
      <w:r>
        <w:rPr>
          <w:rFonts w:ascii="Cambria" w:eastAsia="Cambria" w:hAnsi="Cambria" w:cs="Cambria"/>
          <w:b/>
          <w:bCs/>
        </w:rPr>
        <w:t>NTS</w:t>
      </w:r>
    </w:p>
    <w:p w:rsidR="008648BD" w:rsidRDefault="008648BD">
      <w:pPr>
        <w:spacing w:line="376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These awards were received at Metrobank Card Corporation.</w:t>
      </w:r>
    </w:p>
    <w:p w:rsidR="008648BD" w:rsidRDefault="008648BD">
      <w:pPr>
        <w:spacing w:line="258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Q2 Masters Award Nominee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Finance Department</w:t>
      </w:r>
    </w:p>
    <w:p w:rsidR="008648BD" w:rsidRDefault="008648BD">
      <w:pPr>
        <w:spacing w:line="2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August 5, 2016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Q1 Masters Award Nominee</w:t>
      </w:r>
    </w:p>
    <w:p w:rsidR="008648BD" w:rsidRDefault="008648BD">
      <w:pPr>
        <w:spacing w:line="3" w:lineRule="exact"/>
        <w:rPr>
          <w:sz w:val="20"/>
          <w:szCs w:val="20"/>
        </w:rPr>
      </w:pPr>
    </w:p>
    <w:p w:rsidR="008648BD" w:rsidRDefault="00175F46">
      <w:pPr>
        <w:spacing w:line="238" w:lineRule="auto"/>
        <w:ind w:right="7140"/>
        <w:rPr>
          <w:sz w:val="20"/>
          <w:szCs w:val="20"/>
        </w:rPr>
      </w:pPr>
      <w:r>
        <w:rPr>
          <w:rFonts w:ascii="Cambria" w:eastAsia="Cambria" w:hAnsi="Cambria" w:cs="Cambria"/>
        </w:rPr>
        <w:t>Collections Department June 13, 2014</w:t>
      </w:r>
    </w:p>
    <w:p w:rsidR="008648BD" w:rsidRDefault="008648BD">
      <w:pPr>
        <w:spacing w:line="2" w:lineRule="exact"/>
        <w:rPr>
          <w:sz w:val="20"/>
          <w:szCs w:val="20"/>
        </w:rPr>
      </w:pPr>
    </w:p>
    <w:p w:rsidR="008648BD" w:rsidRDefault="00175F46">
      <w:pPr>
        <w:spacing w:line="258" w:lineRule="auto"/>
        <w:ind w:firstLine="720"/>
        <w:rPr>
          <w:sz w:val="20"/>
          <w:szCs w:val="20"/>
        </w:rPr>
      </w:pPr>
      <w:r>
        <w:rPr>
          <w:rFonts w:ascii="Cambria" w:eastAsia="Cambria" w:hAnsi="Cambria" w:cs="Cambria"/>
        </w:rPr>
        <w:t>Masters Award is conferred to Metrobank Card Corporation employees</w:t>
      </w:r>
      <w:r>
        <w:rPr>
          <w:rFonts w:ascii="Cambria" w:eastAsia="Cambria" w:hAnsi="Cambria" w:cs="Cambria"/>
        </w:rPr>
        <w:t xml:space="preserve"> from different departments who excel beyond expected standards of performance.</w:t>
      </w:r>
    </w:p>
    <w:p w:rsidR="008648BD" w:rsidRDefault="008648BD">
      <w:pPr>
        <w:sectPr w:rsidR="008648BD">
          <w:pgSz w:w="12240" w:h="15840"/>
          <w:pgMar w:top="1436" w:right="1440" w:bottom="1440" w:left="1440" w:header="0" w:footer="0" w:gutter="0"/>
          <w:cols w:space="720" w:equalWidth="0">
            <w:col w:w="9360"/>
          </w:cols>
        </w:sectPr>
      </w:pPr>
    </w:p>
    <w:p w:rsidR="008648BD" w:rsidRDefault="00175F46">
      <w:pPr>
        <w:spacing w:line="239" w:lineRule="auto"/>
        <w:rPr>
          <w:sz w:val="20"/>
          <w:szCs w:val="20"/>
        </w:rPr>
      </w:pPr>
      <w:bookmarkStart w:id="3" w:name="page4"/>
      <w:bookmarkEnd w:id="3"/>
      <w:r>
        <w:rPr>
          <w:rFonts w:ascii="Cambria" w:eastAsia="Cambria" w:hAnsi="Cambria" w:cs="Cambria"/>
          <w:b/>
          <w:bCs/>
        </w:rPr>
        <w:lastRenderedPageBreak/>
        <w:t>Perfect Attendance Awardee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Finance Department</w:t>
      </w:r>
    </w:p>
    <w:p w:rsidR="008648BD" w:rsidRDefault="008648BD">
      <w:pPr>
        <w:spacing w:line="2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August 2016</w:t>
      </w:r>
    </w:p>
    <w:p w:rsidR="008648BD" w:rsidRDefault="008648BD">
      <w:pPr>
        <w:spacing w:line="258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Perfect Attendance Awardee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ind w:right="7140"/>
        <w:rPr>
          <w:sz w:val="20"/>
          <w:szCs w:val="20"/>
        </w:rPr>
      </w:pPr>
      <w:r>
        <w:rPr>
          <w:rFonts w:ascii="Cambria" w:eastAsia="Cambria" w:hAnsi="Cambria" w:cs="Cambria"/>
        </w:rPr>
        <w:t>Collections Department August 2014</w:t>
      </w: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August 2015</w:t>
      </w:r>
    </w:p>
    <w:p w:rsidR="008648BD" w:rsidRDefault="008648BD">
      <w:pPr>
        <w:spacing w:line="3" w:lineRule="exact"/>
        <w:rPr>
          <w:sz w:val="20"/>
          <w:szCs w:val="20"/>
        </w:rPr>
      </w:pPr>
    </w:p>
    <w:p w:rsidR="008648BD" w:rsidRDefault="00175F46">
      <w:pPr>
        <w:spacing w:line="239" w:lineRule="auto"/>
        <w:ind w:firstLine="72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Perfect Attendance award </w:t>
      </w:r>
      <w:r>
        <w:rPr>
          <w:rFonts w:ascii="Cambria" w:eastAsia="Cambria" w:hAnsi="Cambria" w:cs="Cambria"/>
        </w:rPr>
        <w:t>recognizes employees who have a record of perfect attendance for the period covering August 01 to July 31 of the year.</w:t>
      </w:r>
    </w:p>
    <w:p w:rsidR="008648BD" w:rsidRDefault="008648BD">
      <w:pPr>
        <w:spacing w:line="259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Q1 COLLECTIONS Excellence Nominee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Front End</w:t>
      </w: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April 2014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59" w:lineRule="auto"/>
        <w:ind w:firstLine="720"/>
        <w:rPr>
          <w:sz w:val="20"/>
          <w:szCs w:val="20"/>
        </w:rPr>
      </w:pPr>
      <w:r>
        <w:rPr>
          <w:rFonts w:ascii="Cambria" w:eastAsia="Cambria" w:hAnsi="Cambria" w:cs="Cambria"/>
        </w:rPr>
        <w:t>COLL Excellence is awarded to consistent top collector with the most significan</w:t>
      </w:r>
      <w:r>
        <w:rPr>
          <w:rFonts w:ascii="Cambria" w:eastAsia="Cambria" w:hAnsi="Cambria" w:cs="Cambria"/>
        </w:rPr>
        <w:t>t process improvement.</w:t>
      </w:r>
    </w:p>
    <w:p w:rsidR="008648BD" w:rsidRDefault="008648BD">
      <w:pPr>
        <w:spacing w:line="161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Hi-5 Awardee</w:t>
      </w: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</w:rPr>
        <w:t>December 2013</w:t>
      </w:r>
    </w:p>
    <w:p w:rsidR="008648BD" w:rsidRDefault="00175F46">
      <w:pPr>
        <w:spacing w:line="251" w:lineRule="auto"/>
        <w:ind w:right="796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February 2014 March 2014 April 2014</w:t>
      </w:r>
    </w:p>
    <w:p w:rsidR="008648BD" w:rsidRDefault="00175F46">
      <w:pPr>
        <w:spacing w:line="241" w:lineRule="auto"/>
        <w:ind w:firstLine="720"/>
        <w:rPr>
          <w:sz w:val="20"/>
          <w:szCs w:val="20"/>
        </w:rPr>
      </w:pPr>
      <w:r>
        <w:rPr>
          <w:rFonts w:ascii="Cambria" w:eastAsia="Cambria" w:hAnsi="Cambria" w:cs="Cambria"/>
        </w:rPr>
        <w:t>Awarded to the Top 5 Highest Over-all Productivity rating among Collections Front-End Unit staffs.</w:t>
      </w:r>
    </w:p>
    <w:p w:rsidR="008648BD" w:rsidRDefault="008648BD">
      <w:pPr>
        <w:spacing w:line="256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Golden Headset Award</w:t>
      </w: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December 2013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</w:rPr>
        <w:t>January 2014</w:t>
      </w:r>
    </w:p>
    <w:p w:rsidR="008648BD" w:rsidRDefault="00175F46">
      <w:pPr>
        <w:spacing w:line="239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Awarded to the </w:t>
      </w:r>
      <w:r>
        <w:rPr>
          <w:rFonts w:ascii="Cambria" w:eastAsia="Cambria" w:hAnsi="Cambria" w:cs="Cambria"/>
        </w:rPr>
        <w:t>staffs who achieved 100% Over-all Productivity Rating from Collections</w:t>
      </w:r>
    </w:p>
    <w:p w:rsidR="008648BD" w:rsidRDefault="008648BD">
      <w:pPr>
        <w:spacing w:line="3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</w:rPr>
        <w:t>Front-End Unit.</w:t>
      </w:r>
    </w:p>
    <w:p w:rsidR="008648BD" w:rsidRDefault="008648BD">
      <w:pPr>
        <w:spacing w:line="257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“Show me the Money Awardee”</w:t>
      </w: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December 2013</w:t>
      </w:r>
    </w:p>
    <w:p w:rsidR="008648BD" w:rsidRDefault="008648BD">
      <w:pPr>
        <w:spacing w:line="2" w:lineRule="exact"/>
        <w:rPr>
          <w:sz w:val="20"/>
          <w:szCs w:val="20"/>
        </w:rPr>
      </w:pPr>
    </w:p>
    <w:p w:rsidR="008648BD" w:rsidRDefault="00175F46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</w:rPr>
        <w:t>Awarded for achieving Highest Outstanding Balance Cured for the month.</w:t>
      </w:r>
    </w:p>
    <w:p w:rsidR="008648BD" w:rsidRDefault="008648BD">
      <w:pPr>
        <w:spacing w:line="257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Highest BalCon Booked Awardee</w:t>
      </w:r>
    </w:p>
    <w:p w:rsidR="008648BD" w:rsidRDefault="00175F46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February 2014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41" w:lineRule="auto"/>
        <w:ind w:firstLine="720"/>
        <w:rPr>
          <w:sz w:val="20"/>
          <w:szCs w:val="20"/>
        </w:rPr>
      </w:pPr>
      <w:r>
        <w:rPr>
          <w:rFonts w:ascii="Cambria" w:eastAsia="Cambria" w:hAnsi="Cambria" w:cs="Cambria"/>
        </w:rPr>
        <w:t>Awarded</w:t>
      </w:r>
      <w:r>
        <w:rPr>
          <w:rFonts w:ascii="Cambria" w:eastAsia="Cambria" w:hAnsi="Cambria" w:cs="Cambria"/>
        </w:rPr>
        <w:t xml:space="preserve"> to Collections- Front-End staffs who achieved the highest number of Balance Conversion Booked for the month.</w:t>
      </w:r>
    </w:p>
    <w:p w:rsidR="008648BD" w:rsidRDefault="008648BD">
      <w:pPr>
        <w:spacing w:line="144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.15pt;margin-top:3.65pt;width:468pt;height:21.3pt;z-index:-251656704;visibility:visible;mso-wrap-distance-left:0;mso-wrap-distance-right:0" o:allowincell="f" fillcolor="#c4bc96" stroked="f"/>
        </w:pict>
      </w:r>
    </w:p>
    <w:p w:rsidR="008648BD" w:rsidRDefault="00175F46">
      <w:pPr>
        <w:spacing w:line="239" w:lineRule="auto"/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TRAININGS and SEMINARS ATTENDED</w:t>
      </w:r>
    </w:p>
    <w:p w:rsidR="008648BD" w:rsidRDefault="008648BD">
      <w:pPr>
        <w:spacing w:line="372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These trainings were completed at Metrobank Card Corporation.</w:t>
      </w:r>
    </w:p>
    <w:p w:rsidR="008648BD" w:rsidRDefault="008648BD">
      <w:pPr>
        <w:spacing w:line="259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COMPLAINTS MANAGEMENT LEARNING &amp; DEVELOPMENT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September 23, 2016</w:t>
      </w:r>
    </w:p>
    <w:p w:rsidR="008648BD" w:rsidRDefault="008648BD">
      <w:pPr>
        <w:spacing w:line="259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2016 EMERGENCY RESPONSE AND MANAGEMENT</w:t>
      </w: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2016 INTERNAL FRAUD</w:t>
      </w: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September 01, 2016</w:t>
      </w:r>
    </w:p>
    <w:p w:rsidR="008648BD" w:rsidRDefault="008648BD">
      <w:pPr>
        <w:sectPr w:rsidR="008648BD">
          <w:pgSz w:w="12240" w:h="15840"/>
          <w:pgMar w:top="1438" w:right="1440" w:bottom="1440" w:left="1440" w:header="0" w:footer="0" w:gutter="0"/>
          <w:cols w:space="720" w:equalWidth="0">
            <w:col w:w="9360"/>
          </w:cols>
        </w:sectPr>
      </w:pPr>
    </w:p>
    <w:p w:rsidR="008648BD" w:rsidRDefault="00175F46">
      <w:pPr>
        <w:spacing w:line="239" w:lineRule="auto"/>
        <w:rPr>
          <w:sz w:val="20"/>
          <w:szCs w:val="20"/>
        </w:rPr>
      </w:pPr>
      <w:bookmarkStart w:id="4" w:name="page5"/>
      <w:bookmarkEnd w:id="4"/>
      <w:r>
        <w:rPr>
          <w:rFonts w:ascii="Cambria" w:eastAsia="Cambria" w:hAnsi="Cambria" w:cs="Cambria"/>
          <w:b/>
          <w:bCs/>
        </w:rPr>
        <w:lastRenderedPageBreak/>
        <w:t>2016 BUSINESS INFORMATION SECURITY COURSE (BISC)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July 28, 2016</w:t>
      </w:r>
    </w:p>
    <w:p w:rsidR="008648BD" w:rsidRDefault="008648BD">
      <w:pPr>
        <w:spacing w:line="259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1ST: FINANCIAL WELLNESS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April 25, 2016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AMLA - NEW VERSION MCC</w:t>
      </w:r>
    </w:p>
    <w:p w:rsidR="008648BD" w:rsidRDefault="008648BD">
      <w:pPr>
        <w:spacing w:line="2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October 05, 2015</w:t>
      </w:r>
    </w:p>
    <w:p w:rsidR="008648BD" w:rsidRDefault="008648BD">
      <w:pPr>
        <w:spacing w:line="258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TEAM EFFECTIVENESS: DISCOVER FINANCE MCC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August 08, 2015</w:t>
      </w:r>
    </w:p>
    <w:p w:rsidR="008648BD" w:rsidRDefault="008648BD">
      <w:pPr>
        <w:spacing w:line="259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BUSINESS COMMUNICATION TRAINING- STAFF MCC</w:t>
      </w:r>
    </w:p>
    <w:p w:rsidR="008648BD" w:rsidRDefault="008648BD">
      <w:pPr>
        <w:spacing w:line="2" w:lineRule="exact"/>
        <w:rPr>
          <w:sz w:val="20"/>
          <w:szCs w:val="20"/>
        </w:rPr>
      </w:pPr>
    </w:p>
    <w:p w:rsidR="008648BD" w:rsidRDefault="00175F46">
      <w:pPr>
        <w:spacing w:line="239" w:lineRule="auto"/>
        <w:ind w:left="40"/>
        <w:rPr>
          <w:sz w:val="20"/>
          <w:szCs w:val="20"/>
        </w:rPr>
      </w:pPr>
      <w:r>
        <w:rPr>
          <w:rFonts w:ascii="Cambria" w:eastAsia="Cambria" w:hAnsi="Cambria" w:cs="Cambria"/>
        </w:rPr>
        <w:t>July 17, 2015</w:t>
      </w:r>
    </w:p>
    <w:p w:rsidR="008648BD" w:rsidRDefault="008648BD">
      <w:pPr>
        <w:spacing w:line="259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INFORMATION SECURITY</w:t>
      </w: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EMERGENCY RESPONSE AND MANAGEMENT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June 12, 2015</w:t>
      </w:r>
    </w:p>
    <w:p w:rsidR="008648BD" w:rsidRDefault="008648BD">
      <w:pPr>
        <w:spacing w:line="259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7 HABITS FOR HIGHLY EFFECTIVE ASSOCIATES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</w:rPr>
        <w:t>June 05, 2015</w:t>
      </w:r>
    </w:p>
    <w:p w:rsidR="008648BD" w:rsidRDefault="008648BD">
      <w:pPr>
        <w:spacing w:line="257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SIGNATURE </w:t>
      </w:r>
      <w:r>
        <w:rPr>
          <w:rFonts w:ascii="Cambria" w:eastAsia="Cambria" w:hAnsi="Cambria" w:cs="Cambria"/>
          <w:b/>
          <w:bCs/>
        </w:rPr>
        <w:t>VERIFICATION WORKSHOP</w:t>
      </w: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April 29, 2015</w:t>
      </w:r>
    </w:p>
    <w:p w:rsidR="008648BD" w:rsidRDefault="008648BD">
      <w:pPr>
        <w:spacing w:line="259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AMLA 101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</w:rPr>
        <w:t>April 10, 2015</w:t>
      </w:r>
    </w:p>
    <w:p w:rsidR="008648BD" w:rsidRDefault="008648BD">
      <w:pPr>
        <w:spacing w:line="257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LEADERSHIP FOR STARTERS</w:t>
      </w: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February 16, 2015</w:t>
      </w:r>
    </w:p>
    <w:p w:rsidR="008648BD" w:rsidRDefault="008648BD">
      <w:pPr>
        <w:spacing w:line="258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TALK TO THE 3RD PARTY</w:t>
      </w: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PHONE-ETHICS</w:t>
      </w:r>
    </w:p>
    <w:p w:rsidR="008648BD" w:rsidRDefault="008648BD">
      <w:pPr>
        <w:spacing w:line="2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</w:rPr>
        <w:t>December 22, 2014</w:t>
      </w:r>
    </w:p>
    <w:p w:rsidR="008648BD" w:rsidRDefault="008648BD">
      <w:pPr>
        <w:spacing w:line="257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RDM: REWRITE DATA MANAGER</w:t>
      </w: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December 01, 2014</w:t>
      </w:r>
    </w:p>
    <w:p w:rsidR="008648BD" w:rsidRDefault="008648BD">
      <w:pPr>
        <w:spacing w:line="200" w:lineRule="exact"/>
        <w:rPr>
          <w:sz w:val="20"/>
          <w:szCs w:val="20"/>
        </w:rPr>
      </w:pPr>
    </w:p>
    <w:p w:rsidR="008648BD" w:rsidRDefault="008648BD">
      <w:pPr>
        <w:spacing w:line="317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INVESTMENT BASICS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October 09, 2014</w:t>
      </w:r>
    </w:p>
    <w:p w:rsidR="008648BD" w:rsidRDefault="008648BD">
      <w:pPr>
        <w:spacing w:line="259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THE ART OF </w:t>
      </w:r>
      <w:r>
        <w:rPr>
          <w:rFonts w:ascii="Cambria" w:eastAsia="Cambria" w:hAnsi="Cambria" w:cs="Cambria"/>
          <w:b/>
          <w:bCs/>
        </w:rPr>
        <w:t>INFLUENCING AND NEGOTIATING</w:t>
      </w:r>
    </w:p>
    <w:p w:rsidR="008648BD" w:rsidRDefault="008648BD">
      <w:pPr>
        <w:spacing w:line="2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FRAUD AWARENESS PROGRAM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CREDIT TALKS</w:t>
      </w:r>
    </w:p>
    <w:p w:rsidR="008648BD" w:rsidRDefault="008648BD">
      <w:pPr>
        <w:spacing w:line="2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March 18, 2014</w:t>
      </w:r>
    </w:p>
    <w:p w:rsidR="008648BD" w:rsidRDefault="008648BD">
      <w:pPr>
        <w:spacing w:line="257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B2B ADVANCED LEVEL MODULE 7: ACCOUNT MAINTENANCE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B2B ADVANCED LEVEL MODULE 8: ACCOUNTS FOR SPECIAL HANDLING</w:t>
      </w:r>
    </w:p>
    <w:p w:rsidR="008648BD" w:rsidRDefault="008648BD">
      <w:pPr>
        <w:spacing w:line="10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</w:rPr>
        <w:t>November 28, 2013</w:t>
      </w:r>
    </w:p>
    <w:p w:rsidR="008648BD" w:rsidRDefault="008648BD">
      <w:pPr>
        <w:sectPr w:rsidR="008648BD">
          <w:pgSz w:w="12240" w:h="15840"/>
          <w:pgMar w:top="1438" w:right="3680" w:bottom="1440" w:left="1440" w:header="0" w:footer="0" w:gutter="0"/>
          <w:cols w:space="720" w:equalWidth="0">
            <w:col w:w="7120"/>
          </w:cols>
        </w:sectPr>
      </w:pPr>
    </w:p>
    <w:p w:rsidR="008648BD" w:rsidRDefault="00175F46">
      <w:pPr>
        <w:spacing w:line="239" w:lineRule="auto"/>
        <w:rPr>
          <w:sz w:val="20"/>
          <w:szCs w:val="20"/>
        </w:rPr>
      </w:pPr>
      <w:bookmarkStart w:id="5" w:name="page6"/>
      <w:bookmarkEnd w:id="5"/>
      <w:r>
        <w:rPr>
          <w:rFonts w:ascii="Cambria" w:eastAsia="Cambria" w:hAnsi="Cambria" w:cs="Cambria"/>
          <w:b/>
          <w:bCs/>
        </w:rPr>
        <w:lastRenderedPageBreak/>
        <w:t>EFFECTIVE DEBT COLLECTION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Oct</w:t>
      </w:r>
      <w:r>
        <w:rPr>
          <w:rFonts w:ascii="Cambria" w:eastAsia="Cambria" w:hAnsi="Cambria" w:cs="Cambria"/>
        </w:rPr>
        <w:t>ober 23, 2013</w:t>
      </w:r>
    </w:p>
    <w:p w:rsidR="008648BD" w:rsidRDefault="008648BD">
      <w:pPr>
        <w:spacing w:line="259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SPEAK WITH POWER AND CONFIDENCE</w:t>
      </w:r>
    </w:p>
    <w:p w:rsidR="008648BD" w:rsidRDefault="008648BD">
      <w:pPr>
        <w:spacing w:line="2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September 27, 2013</w:t>
      </w:r>
    </w:p>
    <w:p w:rsidR="008648BD" w:rsidRDefault="008648BD">
      <w:pPr>
        <w:spacing w:line="258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B2B MODULE 1: MCC PRODUCT KNOWLEDGE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B2B MODULE 2: COLLECTIONS AS PART OF CREDIT CYCLE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B2B MODULE 3: BSP REGULATIONS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May 06, 2013</w:t>
      </w:r>
    </w:p>
    <w:p w:rsidR="008648BD" w:rsidRDefault="008648BD">
      <w:pPr>
        <w:spacing w:line="259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BUSINESS WRITING BOOSTER SUPPLEMENT</w:t>
      </w:r>
    </w:p>
    <w:p w:rsidR="008648BD" w:rsidRDefault="008648BD">
      <w:pPr>
        <w:spacing w:line="2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November 28, 2012</w:t>
      </w:r>
    </w:p>
    <w:p w:rsidR="008648BD" w:rsidRDefault="008648BD">
      <w:pPr>
        <w:spacing w:line="259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DISPUTES HANDLING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September 11, 2012</w:t>
      </w:r>
    </w:p>
    <w:p w:rsidR="008648BD" w:rsidRDefault="008648BD">
      <w:pPr>
        <w:spacing w:line="258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BUSINESS CONTINUITY PLAN AWARENESS</w:t>
      </w: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September 10, 2012</w:t>
      </w:r>
    </w:p>
    <w:p w:rsidR="008648BD" w:rsidRDefault="008648BD">
      <w:pPr>
        <w:spacing w:line="259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BASIC COLLECTIONS TRAINING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</w:rPr>
        <w:t>April 30, 2012</w:t>
      </w:r>
    </w:p>
    <w:p w:rsidR="008648BD" w:rsidRDefault="008648BD">
      <w:pPr>
        <w:spacing w:line="346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0;margin-top:12.9pt;width:471.8pt;height:20.8pt;z-index:-251655680;visibility:visible;mso-wrap-distance-left:0;mso-wrap-distance-right:0" o:allowincell="f" fillcolor="#c4bc96" stroked="f"/>
        </w:pict>
      </w:r>
    </w:p>
    <w:p w:rsidR="008648BD" w:rsidRDefault="00175F46">
      <w:pPr>
        <w:spacing w:line="239" w:lineRule="auto"/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5"/>
          <w:szCs w:val="25"/>
        </w:rPr>
        <w:t>EDUCATIONAL BACKGROUND</w:t>
      </w:r>
    </w:p>
    <w:p w:rsidR="008648BD" w:rsidRDefault="008648BD">
      <w:pPr>
        <w:spacing w:line="297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Tertiary</w:t>
      </w: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Bachelor of Science in Business Administration</w:t>
      </w: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Major in Financial Management</w:t>
      </w:r>
    </w:p>
    <w:p w:rsidR="008648BD" w:rsidRDefault="008648BD">
      <w:pPr>
        <w:spacing w:line="2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De La</w:t>
      </w:r>
      <w:r>
        <w:rPr>
          <w:rFonts w:ascii="Cambria" w:eastAsia="Cambria" w:hAnsi="Cambria" w:cs="Cambria"/>
          <w:b/>
          <w:bCs/>
        </w:rPr>
        <w:t xml:space="preserve"> Salle Lipa</w:t>
      </w:r>
    </w:p>
    <w:p w:rsidR="008648BD" w:rsidRDefault="00175F46">
      <w:pPr>
        <w:ind w:right="2540"/>
        <w:rPr>
          <w:sz w:val="20"/>
          <w:szCs w:val="20"/>
        </w:rPr>
      </w:pPr>
      <w:r>
        <w:rPr>
          <w:rFonts w:ascii="Cambria" w:eastAsia="Cambria" w:hAnsi="Cambria" w:cs="Cambria"/>
        </w:rPr>
        <w:t>1962 J.P. Laurel National Highway Lipa City, Batangas, Philippines 4217 June 2008 – April 2012</w:t>
      </w: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No grade below 2.50 or 80%</w:t>
      </w: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Blessed Brother Solomon Award 2012 Finalist</w:t>
      </w:r>
    </w:p>
    <w:p w:rsidR="008648BD" w:rsidRDefault="008648BD">
      <w:pPr>
        <w:spacing w:line="259" w:lineRule="exact"/>
        <w:rPr>
          <w:sz w:val="20"/>
          <w:szCs w:val="20"/>
        </w:rPr>
      </w:pPr>
    </w:p>
    <w:p w:rsidR="008648BD" w:rsidRDefault="00175F46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Secondary</w:t>
      </w: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Our Lady of Mercy Academy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Mahanadiong Taysan, Batangas, Philippine</w:t>
      </w:r>
      <w:r>
        <w:rPr>
          <w:rFonts w:ascii="Cambria" w:eastAsia="Cambria" w:hAnsi="Cambria" w:cs="Cambria"/>
        </w:rPr>
        <w:t>s 4227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June 2004 - March 2008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Consistent Achiever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Outstanding Aerospace Cadet of the Philippines Officer</w:t>
      </w:r>
    </w:p>
    <w:p w:rsidR="008648BD" w:rsidRDefault="008648BD">
      <w:pPr>
        <w:spacing w:line="1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Outstanding Student Activity Council Officer</w:t>
      </w:r>
    </w:p>
    <w:p w:rsidR="008648BD" w:rsidRDefault="008648BD">
      <w:pPr>
        <w:spacing w:line="2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Performer of the Year</w:t>
      </w:r>
    </w:p>
    <w:p w:rsidR="008648BD" w:rsidRDefault="008648BD">
      <w:pPr>
        <w:sectPr w:rsidR="008648BD">
          <w:pgSz w:w="12240" w:h="15840"/>
          <w:pgMar w:top="1438" w:right="1440" w:bottom="1440" w:left="1440" w:header="0" w:footer="0" w:gutter="0"/>
          <w:cols w:space="720" w:equalWidth="0">
            <w:col w:w="9360"/>
          </w:cols>
        </w:sectPr>
      </w:pPr>
    </w:p>
    <w:p w:rsidR="008648BD" w:rsidRDefault="008648BD">
      <w:pPr>
        <w:spacing w:line="249" w:lineRule="exact"/>
        <w:rPr>
          <w:sz w:val="20"/>
          <w:szCs w:val="20"/>
        </w:rPr>
      </w:pPr>
      <w:bookmarkStart w:id="6" w:name="page7"/>
      <w:bookmarkEnd w:id="6"/>
      <w:r>
        <w:rPr>
          <w:sz w:val="20"/>
          <w:szCs w:val="20"/>
        </w:rPr>
        <w:lastRenderedPageBreak/>
        <w:pict>
          <v:rect id="Shape 8" o:spid="_x0000_s1033" style="position:absolute;margin-left:71.85pt;margin-top:80.95pt;width:468.15pt;height:17.7pt;z-index:-251654656;visibility:visible;mso-wrap-distance-left:0;mso-wrap-distance-right:0;mso-position-horizontal-relative:page;mso-position-vertical-relative:page" o:allowincell="f" fillcolor="#c4bc96" stroked="f">
            <w10:wrap anchorx="page" anchory="page"/>
          </v:rect>
        </w:pict>
      </w:r>
    </w:p>
    <w:p w:rsidR="008648BD" w:rsidRDefault="00175F46">
      <w:pPr>
        <w:spacing w:line="239" w:lineRule="auto"/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REFERENCE</w:t>
      </w:r>
    </w:p>
    <w:p w:rsidR="008648BD" w:rsidRDefault="008648BD">
      <w:pPr>
        <w:spacing w:line="266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color w:val="333333"/>
        </w:rPr>
        <w:t>Available upon request.</w:t>
      </w:r>
    </w:p>
    <w:p w:rsidR="008648BD" w:rsidRDefault="008648B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5680;visibility:visible;mso-wrap-distance-left:0;mso-wrap-distance-right:0" from="-1.5pt,11.55pt" to="468pt,11.55pt" o:allowincell="f" strokecolor="#595959" strokeweight="1pt"/>
        </w:pict>
      </w:r>
    </w:p>
    <w:p w:rsidR="008648BD" w:rsidRDefault="008648BD">
      <w:pPr>
        <w:spacing w:line="318" w:lineRule="exact"/>
        <w:rPr>
          <w:sz w:val="20"/>
          <w:szCs w:val="20"/>
        </w:rPr>
      </w:pPr>
    </w:p>
    <w:p w:rsidR="008648BD" w:rsidRDefault="00175F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404040"/>
        </w:rPr>
        <w:t xml:space="preserve">I hereby certify that the above information is true and correct the best of my </w:t>
      </w:r>
      <w:r>
        <w:rPr>
          <w:rFonts w:ascii="Cambria" w:eastAsia="Cambria" w:hAnsi="Cambria" w:cs="Cambria"/>
          <w:i/>
          <w:iCs/>
          <w:color w:val="404040"/>
        </w:rPr>
        <w:t>knowledge and belief.</w:t>
      </w:r>
    </w:p>
    <w:p w:rsidR="008648BD" w:rsidRDefault="008648BD">
      <w:pPr>
        <w:spacing w:line="200" w:lineRule="exact"/>
        <w:rPr>
          <w:sz w:val="20"/>
          <w:szCs w:val="20"/>
        </w:rPr>
      </w:pPr>
    </w:p>
    <w:p w:rsidR="008648BD" w:rsidRDefault="008648BD">
      <w:pPr>
        <w:spacing w:line="268" w:lineRule="exact"/>
        <w:rPr>
          <w:sz w:val="20"/>
          <w:szCs w:val="20"/>
        </w:rPr>
      </w:pPr>
    </w:p>
    <w:sectPr w:rsidR="008648BD" w:rsidSect="008648BD">
      <w:pgSz w:w="12240" w:h="15840"/>
      <w:pgMar w:top="1440" w:right="1620" w:bottom="1440" w:left="1440" w:header="0" w:footer="0" w:gutter="0"/>
      <w:cols w:space="720" w:equalWidth="0">
        <w:col w:w="9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854"/>
    <w:multiLevelType w:val="hybridMultilevel"/>
    <w:tmpl w:val="B860B7BC"/>
    <w:lvl w:ilvl="0" w:tplc="5A9EE874">
      <w:start w:val="1"/>
      <w:numFmt w:val="bullet"/>
      <w:lvlText w:val=""/>
      <w:lvlJc w:val="left"/>
    </w:lvl>
    <w:lvl w:ilvl="1" w:tplc="3FA8A3F6">
      <w:numFmt w:val="decimal"/>
      <w:lvlText w:val=""/>
      <w:lvlJc w:val="left"/>
    </w:lvl>
    <w:lvl w:ilvl="2" w:tplc="B7860F1C">
      <w:numFmt w:val="decimal"/>
      <w:lvlText w:val=""/>
      <w:lvlJc w:val="left"/>
    </w:lvl>
    <w:lvl w:ilvl="3" w:tplc="FB7682F2">
      <w:numFmt w:val="decimal"/>
      <w:lvlText w:val=""/>
      <w:lvlJc w:val="left"/>
    </w:lvl>
    <w:lvl w:ilvl="4" w:tplc="1EB211A2">
      <w:numFmt w:val="decimal"/>
      <w:lvlText w:val=""/>
      <w:lvlJc w:val="left"/>
    </w:lvl>
    <w:lvl w:ilvl="5" w:tplc="D0E43DEC">
      <w:numFmt w:val="decimal"/>
      <w:lvlText w:val=""/>
      <w:lvlJc w:val="left"/>
    </w:lvl>
    <w:lvl w:ilvl="6" w:tplc="D190F7AC">
      <w:numFmt w:val="decimal"/>
      <w:lvlText w:val=""/>
      <w:lvlJc w:val="left"/>
    </w:lvl>
    <w:lvl w:ilvl="7" w:tplc="327641C6">
      <w:numFmt w:val="decimal"/>
      <w:lvlText w:val=""/>
      <w:lvlJc w:val="left"/>
    </w:lvl>
    <w:lvl w:ilvl="8" w:tplc="936E5316">
      <w:numFmt w:val="decimal"/>
      <w:lvlText w:val=""/>
      <w:lvlJc w:val="left"/>
    </w:lvl>
  </w:abstractNum>
  <w:abstractNum w:abstractNumId="1">
    <w:nsid w:val="2EB141F2"/>
    <w:multiLevelType w:val="hybridMultilevel"/>
    <w:tmpl w:val="0B5ABC32"/>
    <w:lvl w:ilvl="0" w:tplc="39D4FE38">
      <w:start w:val="1"/>
      <w:numFmt w:val="bullet"/>
      <w:lvlText w:val=""/>
      <w:lvlJc w:val="left"/>
    </w:lvl>
    <w:lvl w:ilvl="1" w:tplc="47CE40CA">
      <w:numFmt w:val="decimal"/>
      <w:lvlText w:val=""/>
      <w:lvlJc w:val="left"/>
    </w:lvl>
    <w:lvl w:ilvl="2" w:tplc="FFD6571C">
      <w:numFmt w:val="decimal"/>
      <w:lvlText w:val=""/>
      <w:lvlJc w:val="left"/>
    </w:lvl>
    <w:lvl w:ilvl="3" w:tplc="2EF27F9C">
      <w:numFmt w:val="decimal"/>
      <w:lvlText w:val=""/>
      <w:lvlJc w:val="left"/>
    </w:lvl>
    <w:lvl w:ilvl="4" w:tplc="1A520EB6">
      <w:numFmt w:val="decimal"/>
      <w:lvlText w:val=""/>
      <w:lvlJc w:val="left"/>
    </w:lvl>
    <w:lvl w:ilvl="5" w:tplc="C158F4AE">
      <w:numFmt w:val="decimal"/>
      <w:lvlText w:val=""/>
      <w:lvlJc w:val="left"/>
    </w:lvl>
    <w:lvl w:ilvl="6" w:tplc="41F4BCB8">
      <w:numFmt w:val="decimal"/>
      <w:lvlText w:val=""/>
      <w:lvlJc w:val="left"/>
    </w:lvl>
    <w:lvl w:ilvl="7" w:tplc="6F56A37C">
      <w:numFmt w:val="decimal"/>
      <w:lvlText w:val=""/>
      <w:lvlJc w:val="left"/>
    </w:lvl>
    <w:lvl w:ilvl="8" w:tplc="3A46EDD4">
      <w:numFmt w:val="decimal"/>
      <w:lvlText w:val=""/>
      <w:lvlJc w:val="left"/>
    </w:lvl>
  </w:abstractNum>
  <w:abstractNum w:abstractNumId="2">
    <w:nsid w:val="3D1B58BA"/>
    <w:multiLevelType w:val="hybridMultilevel"/>
    <w:tmpl w:val="4C98CE8A"/>
    <w:lvl w:ilvl="0" w:tplc="1DEC2798">
      <w:start w:val="1"/>
      <w:numFmt w:val="bullet"/>
      <w:lvlText w:val=""/>
      <w:lvlJc w:val="left"/>
    </w:lvl>
    <w:lvl w:ilvl="1" w:tplc="522CE2F0">
      <w:numFmt w:val="decimal"/>
      <w:lvlText w:val=""/>
      <w:lvlJc w:val="left"/>
    </w:lvl>
    <w:lvl w:ilvl="2" w:tplc="B276EA50">
      <w:numFmt w:val="decimal"/>
      <w:lvlText w:val=""/>
      <w:lvlJc w:val="left"/>
    </w:lvl>
    <w:lvl w:ilvl="3" w:tplc="B9D2201A">
      <w:numFmt w:val="decimal"/>
      <w:lvlText w:val=""/>
      <w:lvlJc w:val="left"/>
    </w:lvl>
    <w:lvl w:ilvl="4" w:tplc="06228DBE">
      <w:numFmt w:val="decimal"/>
      <w:lvlText w:val=""/>
      <w:lvlJc w:val="left"/>
    </w:lvl>
    <w:lvl w:ilvl="5" w:tplc="235255DA">
      <w:numFmt w:val="decimal"/>
      <w:lvlText w:val=""/>
      <w:lvlJc w:val="left"/>
    </w:lvl>
    <w:lvl w:ilvl="6" w:tplc="E9C60BC6">
      <w:numFmt w:val="decimal"/>
      <w:lvlText w:val=""/>
      <w:lvlJc w:val="left"/>
    </w:lvl>
    <w:lvl w:ilvl="7" w:tplc="0170785C">
      <w:numFmt w:val="decimal"/>
      <w:lvlText w:val=""/>
      <w:lvlJc w:val="left"/>
    </w:lvl>
    <w:lvl w:ilvl="8" w:tplc="C1101F98">
      <w:numFmt w:val="decimal"/>
      <w:lvlText w:val=""/>
      <w:lvlJc w:val="left"/>
    </w:lvl>
  </w:abstractNum>
  <w:abstractNum w:abstractNumId="3">
    <w:nsid w:val="41B71EFB"/>
    <w:multiLevelType w:val="hybridMultilevel"/>
    <w:tmpl w:val="63345034"/>
    <w:lvl w:ilvl="0" w:tplc="5DF882CC">
      <w:start w:val="1"/>
      <w:numFmt w:val="bullet"/>
      <w:lvlText w:val=""/>
      <w:lvlJc w:val="left"/>
    </w:lvl>
    <w:lvl w:ilvl="1" w:tplc="748A497E">
      <w:numFmt w:val="decimal"/>
      <w:lvlText w:val=""/>
      <w:lvlJc w:val="left"/>
    </w:lvl>
    <w:lvl w:ilvl="2" w:tplc="DA94E17E">
      <w:numFmt w:val="decimal"/>
      <w:lvlText w:val=""/>
      <w:lvlJc w:val="left"/>
    </w:lvl>
    <w:lvl w:ilvl="3" w:tplc="519417B0">
      <w:numFmt w:val="decimal"/>
      <w:lvlText w:val=""/>
      <w:lvlJc w:val="left"/>
    </w:lvl>
    <w:lvl w:ilvl="4" w:tplc="389883C8">
      <w:numFmt w:val="decimal"/>
      <w:lvlText w:val=""/>
      <w:lvlJc w:val="left"/>
    </w:lvl>
    <w:lvl w:ilvl="5" w:tplc="F0104BCC">
      <w:numFmt w:val="decimal"/>
      <w:lvlText w:val=""/>
      <w:lvlJc w:val="left"/>
    </w:lvl>
    <w:lvl w:ilvl="6" w:tplc="34F64574">
      <w:numFmt w:val="decimal"/>
      <w:lvlText w:val=""/>
      <w:lvlJc w:val="left"/>
    </w:lvl>
    <w:lvl w:ilvl="7" w:tplc="03C4B162">
      <w:numFmt w:val="decimal"/>
      <w:lvlText w:val=""/>
      <w:lvlJc w:val="left"/>
    </w:lvl>
    <w:lvl w:ilvl="8" w:tplc="770A54BE">
      <w:numFmt w:val="decimal"/>
      <w:lvlText w:val=""/>
      <w:lvlJc w:val="left"/>
    </w:lvl>
  </w:abstractNum>
  <w:abstractNum w:abstractNumId="4">
    <w:nsid w:val="4DB127F8"/>
    <w:multiLevelType w:val="hybridMultilevel"/>
    <w:tmpl w:val="FE268C70"/>
    <w:lvl w:ilvl="0" w:tplc="1084D694">
      <w:start w:val="1"/>
      <w:numFmt w:val="bullet"/>
      <w:lvlText w:val=""/>
      <w:lvlJc w:val="left"/>
    </w:lvl>
    <w:lvl w:ilvl="1" w:tplc="9508F082">
      <w:numFmt w:val="decimal"/>
      <w:lvlText w:val=""/>
      <w:lvlJc w:val="left"/>
    </w:lvl>
    <w:lvl w:ilvl="2" w:tplc="73E0EEF2">
      <w:numFmt w:val="decimal"/>
      <w:lvlText w:val=""/>
      <w:lvlJc w:val="left"/>
    </w:lvl>
    <w:lvl w:ilvl="3" w:tplc="7DCA4AC6">
      <w:numFmt w:val="decimal"/>
      <w:lvlText w:val=""/>
      <w:lvlJc w:val="left"/>
    </w:lvl>
    <w:lvl w:ilvl="4" w:tplc="016E4A84">
      <w:numFmt w:val="decimal"/>
      <w:lvlText w:val=""/>
      <w:lvlJc w:val="left"/>
    </w:lvl>
    <w:lvl w:ilvl="5" w:tplc="F7503C0C">
      <w:numFmt w:val="decimal"/>
      <w:lvlText w:val=""/>
      <w:lvlJc w:val="left"/>
    </w:lvl>
    <w:lvl w:ilvl="6" w:tplc="1A9E69DA">
      <w:numFmt w:val="decimal"/>
      <w:lvlText w:val=""/>
      <w:lvlJc w:val="left"/>
    </w:lvl>
    <w:lvl w:ilvl="7" w:tplc="385EC272">
      <w:numFmt w:val="decimal"/>
      <w:lvlText w:val=""/>
      <w:lvlJc w:val="left"/>
    </w:lvl>
    <w:lvl w:ilvl="8" w:tplc="27AE8BEA">
      <w:numFmt w:val="decimal"/>
      <w:lvlText w:val=""/>
      <w:lvlJc w:val="left"/>
    </w:lvl>
  </w:abstractNum>
  <w:abstractNum w:abstractNumId="5">
    <w:nsid w:val="507ED7AB"/>
    <w:multiLevelType w:val="hybridMultilevel"/>
    <w:tmpl w:val="8B8C1C72"/>
    <w:lvl w:ilvl="0" w:tplc="9928FE2E">
      <w:start w:val="1"/>
      <w:numFmt w:val="bullet"/>
      <w:lvlText w:val=""/>
      <w:lvlJc w:val="left"/>
    </w:lvl>
    <w:lvl w:ilvl="1" w:tplc="F418BFEE">
      <w:numFmt w:val="decimal"/>
      <w:lvlText w:val=""/>
      <w:lvlJc w:val="left"/>
    </w:lvl>
    <w:lvl w:ilvl="2" w:tplc="8020DC02">
      <w:numFmt w:val="decimal"/>
      <w:lvlText w:val=""/>
      <w:lvlJc w:val="left"/>
    </w:lvl>
    <w:lvl w:ilvl="3" w:tplc="EEA4C6C0">
      <w:numFmt w:val="decimal"/>
      <w:lvlText w:val=""/>
      <w:lvlJc w:val="left"/>
    </w:lvl>
    <w:lvl w:ilvl="4" w:tplc="39BC30F4">
      <w:numFmt w:val="decimal"/>
      <w:lvlText w:val=""/>
      <w:lvlJc w:val="left"/>
    </w:lvl>
    <w:lvl w:ilvl="5" w:tplc="5C045BAC">
      <w:numFmt w:val="decimal"/>
      <w:lvlText w:val=""/>
      <w:lvlJc w:val="left"/>
    </w:lvl>
    <w:lvl w:ilvl="6" w:tplc="3EBAE9F6">
      <w:numFmt w:val="decimal"/>
      <w:lvlText w:val=""/>
      <w:lvlJc w:val="left"/>
    </w:lvl>
    <w:lvl w:ilvl="7" w:tplc="3DAC3C02">
      <w:numFmt w:val="decimal"/>
      <w:lvlText w:val=""/>
      <w:lvlJc w:val="left"/>
    </w:lvl>
    <w:lvl w:ilvl="8" w:tplc="92FE9B02">
      <w:numFmt w:val="decimal"/>
      <w:lvlText w:val=""/>
      <w:lvlJc w:val="left"/>
    </w:lvl>
  </w:abstractNum>
  <w:abstractNum w:abstractNumId="6">
    <w:nsid w:val="515F007C"/>
    <w:multiLevelType w:val="hybridMultilevel"/>
    <w:tmpl w:val="4964FD56"/>
    <w:lvl w:ilvl="0" w:tplc="964C7D9E">
      <w:start w:val="1"/>
      <w:numFmt w:val="bullet"/>
      <w:lvlText w:val=""/>
      <w:lvlJc w:val="left"/>
    </w:lvl>
    <w:lvl w:ilvl="1" w:tplc="AFEC9966">
      <w:numFmt w:val="decimal"/>
      <w:lvlText w:val=""/>
      <w:lvlJc w:val="left"/>
    </w:lvl>
    <w:lvl w:ilvl="2" w:tplc="4594D532">
      <w:numFmt w:val="decimal"/>
      <w:lvlText w:val=""/>
      <w:lvlJc w:val="left"/>
    </w:lvl>
    <w:lvl w:ilvl="3" w:tplc="6F5ECA7E">
      <w:numFmt w:val="decimal"/>
      <w:lvlText w:val=""/>
      <w:lvlJc w:val="left"/>
    </w:lvl>
    <w:lvl w:ilvl="4" w:tplc="BBEE1BBA">
      <w:numFmt w:val="decimal"/>
      <w:lvlText w:val=""/>
      <w:lvlJc w:val="left"/>
    </w:lvl>
    <w:lvl w:ilvl="5" w:tplc="09D0AA6C">
      <w:numFmt w:val="decimal"/>
      <w:lvlText w:val=""/>
      <w:lvlJc w:val="left"/>
    </w:lvl>
    <w:lvl w:ilvl="6" w:tplc="62862446">
      <w:numFmt w:val="decimal"/>
      <w:lvlText w:val=""/>
      <w:lvlJc w:val="left"/>
    </w:lvl>
    <w:lvl w:ilvl="7" w:tplc="E7AC45A0">
      <w:numFmt w:val="decimal"/>
      <w:lvlText w:val=""/>
      <w:lvlJc w:val="left"/>
    </w:lvl>
    <w:lvl w:ilvl="8" w:tplc="848E9B56">
      <w:numFmt w:val="decimal"/>
      <w:lvlText w:val=""/>
      <w:lvlJc w:val="left"/>
    </w:lvl>
  </w:abstractNum>
  <w:abstractNum w:abstractNumId="7">
    <w:nsid w:val="5BD062C2"/>
    <w:multiLevelType w:val="hybridMultilevel"/>
    <w:tmpl w:val="A594BAD6"/>
    <w:lvl w:ilvl="0" w:tplc="4A70083A">
      <w:start w:val="1"/>
      <w:numFmt w:val="bullet"/>
      <w:lvlText w:val=""/>
      <w:lvlJc w:val="left"/>
    </w:lvl>
    <w:lvl w:ilvl="1" w:tplc="169A991A">
      <w:numFmt w:val="decimal"/>
      <w:lvlText w:val=""/>
      <w:lvlJc w:val="left"/>
    </w:lvl>
    <w:lvl w:ilvl="2" w:tplc="FE5A5B76">
      <w:numFmt w:val="decimal"/>
      <w:lvlText w:val=""/>
      <w:lvlJc w:val="left"/>
    </w:lvl>
    <w:lvl w:ilvl="3" w:tplc="3D4E4874">
      <w:numFmt w:val="decimal"/>
      <w:lvlText w:val=""/>
      <w:lvlJc w:val="left"/>
    </w:lvl>
    <w:lvl w:ilvl="4" w:tplc="063809A4">
      <w:numFmt w:val="decimal"/>
      <w:lvlText w:val=""/>
      <w:lvlJc w:val="left"/>
    </w:lvl>
    <w:lvl w:ilvl="5" w:tplc="4104B37A">
      <w:numFmt w:val="decimal"/>
      <w:lvlText w:val=""/>
      <w:lvlJc w:val="left"/>
    </w:lvl>
    <w:lvl w:ilvl="6" w:tplc="F9FA8558">
      <w:numFmt w:val="decimal"/>
      <w:lvlText w:val=""/>
      <w:lvlJc w:val="left"/>
    </w:lvl>
    <w:lvl w:ilvl="7" w:tplc="08C24E12">
      <w:numFmt w:val="decimal"/>
      <w:lvlText w:val=""/>
      <w:lvlJc w:val="left"/>
    </w:lvl>
    <w:lvl w:ilvl="8" w:tplc="60925E1C">
      <w:numFmt w:val="decimal"/>
      <w:lvlText w:val=""/>
      <w:lvlJc w:val="left"/>
    </w:lvl>
  </w:abstractNum>
  <w:abstractNum w:abstractNumId="8">
    <w:nsid w:val="7545E146"/>
    <w:multiLevelType w:val="hybridMultilevel"/>
    <w:tmpl w:val="32F0854C"/>
    <w:lvl w:ilvl="0" w:tplc="268C341E">
      <w:start w:val="1"/>
      <w:numFmt w:val="bullet"/>
      <w:lvlText w:val=""/>
      <w:lvlJc w:val="left"/>
    </w:lvl>
    <w:lvl w:ilvl="1" w:tplc="A8D21334">
      <w:numFmt w:val="decimal"/>
      <w:lvlText w:val=""/>
      <w:lvlJc w:val="left"/>
    </w:lvl>
    <w:lvl w:ilvl="2" w:tplc="F24C17E6">
      <w:numFmt w:val="decimal"/>
      <w:lvlText w:val=""/>
      <w:lvlJc w:val="left"/>
    </w:lvl>
    <w:lvl w:ilvl="3" w:tplc="1758F8FA">
      <w:numFmt w:val="decimal"/>
      <w:lvlText w:val=""/>
      <w:lvlJc w:val="left"/>
    </w:lvl>
    <w:lvl w:ilvl="4" w:tplc="36C4562A">
      <w:numFmt w:val="decimal"/>
      <w:lvlText w:val=""/>
      <w:lvlJc w:val="left"/>
    </w:lvl>
    <w:lvl w:ilvl="5" w:tplc="DC22C668">
      <w:numFmt w:val="decimal"/>
      <w:lvlText w:val=""/>
      <w:lvlJc w:val="left"/>
    </w:lvl>
    <w:lvl w:ilvl="6" w:tplc="2CDC53F4">
      <w:numFmt w:val="decimal"/>
      <w:lvlText w:val=""/>
      <w:lvlJc w:val="left"/>
    </w:lvl>
    <w:lvl w:ilvl="7" w:tplc="232CDAEC">
      <w:numFmt w:val="decimal"/>
      <w:lvlText w:val=""/>
      <w:lvlJc w:val="left"/>
    </w:lvl>
    <w:lvl w:ilvl="8" w:tplc="53C05F10">
      <w:numFmt w:val="decimal"/>
      <w:lvlText w:val=""/>
      <w:lvlJc w:val="left"/>
    </w:lvl>
  </w:abstractNum>
  <w:abstractNum w:abstractNumId="9">
    <w:nsid w:val="79E2A9E3"/>
    <w:multiLevelType w:val="hybridMultilevel"/>
    <w:tmpl w:val="537E8558"/>
    <w:lvl w:ilvl="0" w:tplc="1EF063BA">
      <w:start w:val="1"/>
      <w:numFmt w:val="bullet"/>
      <w:lvlText w:val=""/>
      <w:lvlJc w:val="left"/>
    </w:lvl>
    <w:lvl w:ilvl="1" w:tplc="3872DF60">
      <w:numFmt w:val="decimal"/>
      <w:lvlText w:val=""/>
      <w:lvlJc w:val="left"/>
    </w:lvl>
    <w:lvl w:ilvl="2" w:tplc="F362B85A">
      <w:numFmt w:val="decimal"/>
      <w:lvlText w:val=""/>
      <w:lvlJc w:val="left"/>
    </w:lvl>
    <w:lvl w:ilvl="3" w:tplc="F704FE92">
      <w:numFmt w:val="decimal"/>
      <w:lvlText w:val=""/>
      <w:lvlJc w:val="left"/>
    </w:lvl>
    <w:lvl w:ilvl="4" w:tplc="D16CCC78">
      <w:numFmt w:val="decimal"/>
      <w:lvlText w:val=""/>
      <w:lvlJc w:val="left"/>
    </w:lvl>
    <w:lvl w:ilvl="5" w:tplc="CC60170A">
      <w:numFmt w:val="decimal"/>
      <w:lvlText w:val=""/>
      <w:lvlJc w:val="left"/>
    </w:lvl>
    <w:lvl w:ilvl="6" w:tplc="5ED0CDB8">
      <w:numFmt w:val="decimal"/>
      <w:lvlText w:val=""/>
      <w:lvlJc w:val="left"/>
    </w:lvl>
    <w:lvl w:ilvl="7" w:tplc="807201BE">
      <w:numFmt w:val="decimal"/>
      <w:lvlText w:val=""/>
      <w:lvlJc w:val="left"/>
    </w:lvl>
    <w:lvl w:ilvl="8" w:tplc="36BC3B8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8648BD"/>
    <w:rsid w:val="00175F46"/>
    <w:rsid w:val="0086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.34769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2017-06-03T13:04:00Z</dcterms:created>
  <dcterms:modified xsi:type="dcterms:W3CDTF">2017-06-03T11:05:00Z</dcterms:modified>
</cp:coreProperties>
</file>