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E9" w:rsidRDefault="00DE45A7" w:rsidP="00CD3A62">
      <w:pPr>
        <w:jc w:val="center"/>
        <w:rPr>
          <w:b/>
          <w:color w:val="C00000"/>
          <w:sz w:val="60"/>
          <w:szCs w:val="60"/>
        </w:rPr>
      </w:pPr>
      <w:r w:rsidRPr="00DE45A7">
        <w:rPr>
          <w:b/>
          <w:noProof/>
          <w:color w:val="C00000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15pt;margin-top:-5.45pt;width:112.75pt;height:116.85pt;z-index:251674624">
            <v:textbox>
              <w:txbxContent>
                <w:p w:rsidR="00C50D0D" w:rsidRDefault="00C50D0D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45516" cy="1405894"/>
                        <wp:effectExtent l="19050" t="0" r="0" b="0"/>
                        <wp:docPr id="1" name="Picture 0" descr="Ella new CV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la new CV pi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94" cy="1408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45A7">
        <w:rPr>
          <w:b/>
          <w:noProof/>
          <w:color w:val="C00000"/>
          <w:sz w:val="60"/>
          <w:szCs w:val="60"/>
        </w:rPr>
        <w:pict>
          <v:rect id="_x0000_s1026" style="position:absolute;left:0;text-align:left;margin-left:-41.7pt;margin-top:-38.05pt;width:546.1pt;height:23.75pt;z-index:251658240" fillcolor="#7f7f7f [1612]" stroked="f"/>
        </w:pict>
      </w:r>
      <w:r w:rsidR="00F23BE8" w:rsidRPr="00F23BE8">
        <w:rPr>
          <w:b/>
          <w:color w:val="C00000"/>
          <w:sz w:val="60"/>
          <w:szCs w:val="60"/>
        </w:rPr>
        <w:t>ELLA</w:t>
      </w:r>
    </w:p>
    <w:p w:rsidR="00CD3A62" w:rsidRPr="00CD3A62" w:rsidRDefault="00FE0DE9" w:rsidP="00FE0DE9">
      <w:pPr>
        <w:rPr>
          <w:b/>
          <w:color w:val="404040" w:themeColor="text1" w:themeTint="BF"/>
          <w:sz w:val="60"/>
          <w:szCs w:val="60"/>
        </w:rPr>
      </w:pPr>
      <w:hyperlink r:id="rId6" w:history="1">
        <w:r w:rsidRPr="00E10C41">
          <w:rPr>
            <w:rStyle w:val="Hyperlink"/>
            <w:b/>
            <w:sz w:val="60"/>
            <w:szCs w:val="60"/>
          </w:rPr>
          <w:t>ELLA.349524@2freemail.com</w:t>
        </w:r>
      </w:hyperlink>
      <w:r>
        <w:rPr>
          <w:b/>
          <w:color w:val="C00000"/>
          <w:sz w:val="60"/>
          <w:szCs w:val="60"/>
        </w:rPr>
        <w:t xml:space="preserve"> </w:t>
      </w:r>
      <w:r w:rsidR="00F23BE8" w:rsidRPr="00F23BE8">
        <w:rPr>
          <w:b/>
          <w:sz w:val="60"/>
          <w:szCs w:val="60"/>
        </w:rPr>
        <w:t xml:space="preserve"> </w:t>
      </w:r>
    </w:p>
    <w:p w:rsidR="00CD3A62" w:rsidRDefault="00CD3A62" w:rsidP="00F23BE8">
      <w:pPr>
        <w:jc w:val="center"/>
        <w:rPr>
          <w:color w:val="404040" w:themeColor="text1" w:themeTint="BF"/>
        </w:rPr>
      </w:pPr>
    </w:p>
    <w:p w:rsidR="00CD3A62" w:rsidRPr="00064932" w:rsidRDefault="00DE45A7" w:rsidP="00CD3A62">
      <w:pPr>
        <w:rPr>
          <w:rFonts w:ascii="Arial Narrow" w:hAnsi="Arial Narrow"/>
          <w:sz w:val="40"/>
          <w:szCs w:val="40"/>
        </w:rPr>
      </w:pPr>
      <w:r w:rsidRPr="00DE45A7">
        <w:rPr>
          <w:rFonts w:ascii="Arial Narrow" w:hAnsi="Arial Narrow"/>
          <w:noProof/>
          <w:color w:val="404040" w:themeColor="text1" w:themeTint="BF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7.35pt;margin-top:29.45pt;width:540pt;height:0;z-index:251661312" o:connectortype="straight" strokecolor="#f79646 [3209]" strokeweight="2.5pt">
            <v:shadow color="#868686"/>
          </v:shape>
        </w:pict>
      </w:r>
      <w:r w:rsidR="00CD3A62" w:rsidRPr="00064932">
        <w:rPr>
          <w:rFonts w:ascii="Arial Narrow" w:hAnsi="Arial Narrow"/>
          <w:color w:val="404040" w:themeColor="text1" w:themeTint="BF"/>
          <w:sz w:val="40"/>
          <w:szCs w:val="40"/>
        </w:rPr>
        <w:t xml:space="preserve">Summary </w:t>
      </w:r>
    </w:p>
    <w:p w:rsidR="000E2CAF" w:rsidRDefault="00DE45A7" w:rsidP="000E2CAF">
      <w:pPr>
        <w:ind w:left="1440"/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29" type="#_x0000_t32" style="position:absolute;left:0;text-align:left;margin-left:-37.35pt;margin-top:89.9pt;width:540pt;height:0;z-index:251662336" o:connectortype="straight" strokecolor="#f79646 [3209]" strokeweight="2.5pt">
            <v:shadow color="#868686"/>
          </v:shape>
        </w:pict>
      </w:r>
      <w:r w:rsidR="00CD3A62">
        <w:t xml:space="preserve">Skilled and dedicated Executive </w:t>
      </w:r>
      <w:r w:rsidR="00DE5ED7">
        <w:t>Secretary, Store Sales Supervisor, and Customer Service</w:t>
      </w:r>
      <w:r w:rsidR="00064932">
        <w:t xml:space="preserve"> Support with more than 15 years experience coordinating, planning, and supporting daily secretarial</w:t>
      </w:r>
      <w:r w:rsidR="000E2CAF">
        <w:t xml:space="preserve"> and administrative functions.</w:t>
      </w:r>
    </w:p>
    <w:p w:rsidR="00064932" w:rsidRPr="000E2CAF" w:rsidRDefault="00064932" w:rsidP="000E2CAF">
      <w:pPr>
        <w:rPr>
          <w:rFonts w:ascii="Arial Narrow" w:hAnsi="Arial Narrow"/>
          <w:noProof/>
          <w:color w:val="404040" w:themeColor="text1" w:themeTint="BF"/>
          <w:sz w:val="40"/>
          <w:szCs w:val="40"/>
        </w:rPr>
      </w:pPr>
      <w:r w:rsidRPr="00064932">
        <w:rPr>
          <w:rFonts w:ascii="Arial Narrow" w:hAnsi="Arial Narrow"/>
          <w:noProof/>
          <w:color w:val="404040" w:themeColor="text1" w:themeTint="BF"/>
          <w:sz w:val="40"/>
          <w:szCs w:val="40"/>
        </w:rPr>
        <w:t xml:space="preserve">Highlights </w:t>
      </w:r>
    </w:p>
    <w:p w:rsidR="00064932" w:rsidRDefault="00064932" w:rsidP="000E2CAF">
      <w:pPr>
        <w:pStyle w:val="ListParagraph"/>
        <w:numPr>
          <w:ilvl w:val="0"/>
          <w:numId w:val="1"/>
        </w:numPr>
        <w:jc w:val="both"/>
      </w:pPr>
      <w:r>
        <w:t>Demonstrated capacity to provide comprehensive support for executive level staff; excel at scheduling meetings, coordinating level, and managing all essential daily tasks.</w:t>
      </w:r>
    </w:p>
    <w:p w:rsidR="00064932" w:rsidRDefault="00064932" w:rsidP="000E2CAF">
      <w:pPr>
        <w:pStyle w:val="ListParagraph"/>
        <w:numPr>
          <w:ilvl w:val="0"/>
          <w:numId w:val="1"/>
        </w:numPr>
        <w:jc w:val="both"/>
      </w:pPr>
      <w:r>
        <w:t>Adapt at developing and maintaining administrative processes that reduces redundancy and improve accuracy and efficiency.</w:t>
      </w:r>
    </w:p>
    <w:p w:rsidR="00064932" w:rsidRDefault="00064932" w:rsidP="000E2CAF">
      <w:pPr>
        <w:pStyle w:val="ListParagraph"/>
        <w:numPr>
          <w:ilvl w:val="0"/>
          <w:numId w:val="1"/>
        </w:numPr>
        <w:jc w:val="both"/>
      </w:pPr>
      <w:r>
        <w:t>Highly focused and results-oriented in supporting complex, deadline-driven operations; able to identify priorities and resolve issues in initial stages</w:t>
      </w:r>
      <w:r w:rsidR="0089062C">
        <w:t>.</w:t>
      </w:r>
    </w:p>
    <w:p w:rsidR="0089062C" w:rsidRDefault="0089062C" w:rsidP="000E2CAF">
      <w:pPr>
        <w:pStyle w:val="ListParagraph"/>
        <w:numPr>
          <w:ilvl w:val="0"/>
          <w:numId w:val="1"/>
        </w:numPr>
        <w:jc w:val="both"/>
      </w:pPr>
      <w:r>
        <w:t>Proficient in Microsoft Office Suit (Word, Outlook, Excel, PowerPoint), Windows, and Mac OS; types 90 wpm with high accuracy.</w:t>
      </w:r>
    </w:p>
    <w:p w:rsidR="0089062C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0" type="#_x0000_t32" style="position:absolute;left:0;text-align:left;margin-left:-37.35pt;margin-top:28.9pt;width:540pt;height:0;z-index:251663360" o:connectortype="straight" strokecolor="#f79646 [3209]" strokeweight="2.5pt">
            <v:shadow color="#868686"/>
          </v:shape>
        </w:pict>
      </w:r>
      <w:r w:rsidR="0089062C" w:rsidRPr="0089062C">
        <w:rPr>
          <w:rFonts w:ascii="Arial Narrow" w:hAnsi="Arial Narrow"/>
          <w:color w:val="404040" w:themeColor="text1" w:themeTint="BF"/>
          <w:sz w:val="40"/>
          <w:szCs w:val="40"/>
        </w:rPr>
        <w:t xml:space="preserve">Experience </w:t>
      </w:r>
      <w:r w:rsidR="0089062C" w:rsidRPr="0089062C">
        <w:rPr>
          <w:color w:val="404040" w:themeColor="text1" w:themeTint="BF"/>
        </w:rPr>
        <w:t xml:space="preserve"> </w:t>
      </w:r>
    </w:p>
    <w:p w:rsidR="004D1795" w:rsidRPr="004D1795" w:rsidRDefault="00B0451A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4D1795">
        <w:rPr>
          <w:b/>
          <w:noProof/>
          <w:color w:val="404040" w:themeColor="text1" w:themeTint="BF"/>
        </w:rPr>
        <w:t>Freelance Property International Marketing Partner</w:t>
      </w: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  <w:t>Mar 2016 to Current</w:t>
      </w:r>
    </w:p>
    <w:p w:rsidR="004D1795" w:rsidRDefault="004D1795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Pr="004D1795">
        <w:rPr>
          <w:b/>
          <w:noProof/>
          <w:color w:val="404040" w:themeColor="text1" w:themeTint="BF"/>
        </w:rPr>
        <w:t>Robinsons Land Corporation</w:t>
      </w:r>
      <w:r w:rsidRPr="004D1795">
        <w:rPr>
          <w:noProof/>
          <w:color w:val="404040" w:themeColor="text1" w:themeTint="BF"/>
        </w:rPr>
        <w:t xml:space="preserve"> </w:t>
      </w:r>
      <w:r>
        <w:rPr>
          <w:noProof/>
          <w:color w:val="404040" w:themeColor="text1" w:themeTint="BF"/>
        </w:rPr>
        <w:t>–</w:t>
      </w:r>
      <w:r w:rsidRPr="004D1795">
        <w:rPr>
          <w:noProof/>
          <w:color w:val="404040" w:themeColor="text1" w:themeTint="BF"/>
        </w:rPr>
        <w:t xml:space="preserve"> ME</w:t>
      </w:r>
      <w:r>
        <w:rPr>
          <w:noProof/>
          <w:color w:val="404040" w:themeColor="text1" w:themeTint="BF"/>
        </w:rPr>
        <w:t>,  Dubai UAE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Serves as a point of reference between the Property Developer and prospective buyer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Promotes properties for investment and offer advice to interested buyers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Evaluate the clients’ desires and economic capabilities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Provide information regarding legal guidelines, rates, specifications and property availability</w:t>
      </w:r>
    </w:p>
    <w:p w:rsidR="004D1795" w:rsidRDefault="004D1795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4D1795" w:rsidRPr="004D1795" w:rsidRDefault="004D1795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Executive Secretary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>Mar 2012 to Mar 2016</w:t>
      </w:r>
    </w:p>
    <w:p w:rsidR="004D1795" w:rsidRDefault="004D1795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 xml:space="preserve">NewBoy FZC </w:t>
      </w:r>
      <w:r>
        <w:rPr>
          <w:noProof/>
          <w:color w:val="404040" w:themeColor="text1" w:themeTint="BF"/>
        </w:rPr>
        <w:t xml:space="preserve"> - Al Quoz, Dubai UAE</w:t>
      </w:r>
    </w:p>
    <w:p w:rsidR="004D1795" w:rsidRP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Prov</w:t>
      </w:r>
      <w:r w:rsidRPr="004D1795">
        <w:rPr>
          <w:noProof/>
          <w:color w:val="404040" w:themeColor="text1" w:themeTint="BF"/>
        </w:rPr>
        <w:t>ides high level direct support to CEO, COO, CFO, and Admin Manager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Renders administrative and secretarial support to HR and General Admin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Arrange flight bookings, hotel bookings, management and sales team meetings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t>Replies to non-sensitive variety of emails that need urgent action</w:t>
      </w:r>
    </w:p>
    <w:p w:rsidR="004D1795" w:rsidRDefault="004D1795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Maintains database on contacts information for the company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Assists the HR from receiving CVs, screening, and scheduling of interviews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Process health insurance  for all the employees, from the application to cancellation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Process requesst for cars and delivery vans for the employees from rent-a-car companies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DisseminatesLPOs/Parcels to concerned, and maintaining the inbound/outbound courier records and files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Requests and replenishes office/pantry/washroom supplies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Performs general receptions duties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Trains new reception and admin staff</w:t>
      </w:r>
    </w:p>
    <w:p w:rsidR="00530744" w:rsidRDefault="00530744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530744" w:rsidRPr="004D1795" w:rsidRDefault="00530744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Customer Service Support -  (Contractual)</w:t>
      </w:r>
      <w:r>
        <w:rPr>
          <w:b/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>Feb  2010 to Dec 2010</w:t>
      </w:r>
    </w:p>
    <w:p w:rsidR="00530744" w:rsidRDefault="00530744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>ETISALAT</w:t>
      </w:r>
      <w:r w:rsidRPr="004D1795">
        <w:rPr>
          <w:noProof/>
          <w:color w:val="404040" w:themeColor="text1" w:themeTint="BF"/>
        </w:rPr>
        <w:t xml:space="preserve"> </w:t>
      </w:r>
      <w:r>
        <w:rPr>
          <w:noProof/>
          <w:color w:val="404040" w:themeColor="text1" w:themeTint="BF"/>
        </w:rPr>
        <w:t>– Deira,  Dubai UAE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Promotes new product in the market through tele-marketing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Updates handled and non-handled companies of Account Managers\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Listens to Customers’ queries on calls, emails, and walk-in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Update details of customers and check the active and non-active clients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Handles Blackberry and iPhones inventory release and report</w:t>
      </w:r>
    </w:p>
    <w:p w:rsidR="00530744" w:rsidRDefault="0053074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Performs daily, weekly, monthly, and quarterly reports</w:t>
      </w:r>
    </w:p>
    <w:p w:rsidR="00530744" w:rsidRPr="00530744" w:rsidRDefault="00530744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530744" w:rsidRPr="004D1795" w:rsidRDefault="00530744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Store Supervisor</w:t>
      </w:r>
      <w:r>
        <w:rPr>
          <w:b/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ab/>
      </w:r>
      <w:r w:rsidR="00C43DF9">
        <w:rPr>
          <w:noProof/>
          <w:color w:val="404040" w:themeColor="text1" w:themeTint="BF"/>
        </w:rPr>
        <w:t>Apr  2005 to Feb 2008</w:t>
      </w:r>
    </w:p>
    <w:p w:rsidR="00530744" w:rsidRDefault="00530744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="00C43DF9">
        <w:rPr>
          <w:b/>
          <w:noProof/>
          <w:color w:val="404040" w:themeColor="text1" w:themeTint="BF"/>
        </w:rPr>
        <w:t>TepeHome ME</w:t>
      </w:r>
      <w:r>
        <w:rPr>
          <w:noProof/>
          <w:color w:val="404040" w:themeColor="text1" w:themeTint="BF"/>
        </w:rPr>
        <w:t>–</w:t>
      </w:r>
      <w:r w:rsidR="00C43DF9">
        <w:rPr>
          <w:noProof/>
          <w:color w:val="404040" w:themeColor="text1" w:themeTint="BF"/>
        </w:rPr>
        <w:t xml:space="preserve"> Al Quoz</w:t>
      </w:r>
      <w:r>
        <w:rPr>
          <w:noProof/>
          <w:color w:val="404040" w:themeColor="text1" w:themeTint="BF"/>
        </w:rPr>
        <w:t>,  Dubai UAE</w:t>
      </w:r>
    </w:p>
    <w:p w:rsidR="00530744" w:rsidRDefault="00C43DF9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Complete operations for Furniture and Accessories department</w:t>
      </w:r>
    </w:p>
    <w:p w:rsidR="00C43DF9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Achieve sales targets and projects worldwide customer service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Schedules and ensures right merchandising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Arrange staff trainings and monthly duty rosters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Managess work force and handle customer complaints from customer service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Ensure continous reports to management on activities within the department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Perform daily, weekly, and monthly reports as required by the Management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Perfrom daily “work the floor” reports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Plans, manages, and ensures staff attendance register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Ensures the Furniture and Accessories department is in harmony and all actions are in accordance to company policies and procedure</w:t>
      </w:r>
    </w:p>
    <w:p w:rsidR="009656B4" w:rsidRDefault="009656B4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9656B4" w:rsidRPr="004D1795" w:rsidRDefault="009656B4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Admin Assistant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>Feb  2010 to Dec 2010</w:t>
      </w:r>
    </w:p>
    <w:p w:rsidR="009656B4" w:rsidRDefault="009656B4" w:rsidP="007D3395">
      <w:pPr>
        <w:spacing w:after="0" w:line="240" w:lineRule="auto"/>
        <w:jc w:val="both"/>
        <w:rPr>
          <w:noProof/>
          <w:color w:val="404040" w:themeColor="text1" w:themeTint="BF"/>
        </w:rPr>
      </w:pPr>
      <w:r w:rsidRPr="004D1795">
        <w:rPr>
          <w:noProof/>
          <w:color w:val="404040" w:themeColor="text1" w:themeTint="BF"/>
        </w:rPr>
        <w:tab/>
      </w:r>
      <w:r w:rsidRPr="004D1795">
        <w:rPr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>National Irrigation Administration ( Government Agency)</w:t>
      </w:r>
      <w:r w:rsidRPr="004D1795">
        <w:rPr>
          <w:noProof/>
          <w:color w:val="404040" w:themeColor="text1" w:themeTint="BF"/>
        </w:rPr>
        <w:t xml:space="preserve"> </w:t>
      </w:r>
      <w:r>
        <w:rPr>
          <w:noProof/>
          <w:color w:val="404040" w:themeColor="text1" w:themeTint="BF"/>
        </w:rPr>
        <w:t>– Manila, Philippines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Records the incoming and outgoing communication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Encodes communication correspondence for government officials nationwide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Assists in preparing of reports/presentation to be presented to government officials and President of the Philippines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Handle all clerical assignments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Submit hardcopy reports directly to the Administrator</w:t>
      </w:r>
    </w:p>
    <w:p w:rsidR="009656B4" w:rsidRDefault="009656B4" w:rsidP="007D33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Maintain files, collating reports, faxing and dissemination of documents</w:t>
      </w:r>
    </w:p>
    <w:p w:rsidR="002D43BA" w:rsidRDefault="002D43BA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2D43BA" w:rsidRDefault="002D43BA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2D43BA" w:rsidRDefault="002D43BA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2D43BA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5" type="#_x0000_t32" style="position:absolute;left:0;text-align:left;margin-left:-37.35pt;margin-top:28.9pt;width:540pt;height:0;z-index:251671552" o:connectortype="straight" strokecolor="#f79646 [3209]" strokeweight="2.5pt">
            <v:shadow color="#868686"/>
          </v:shape>
        </w:pict>
      </w:r>
      <w:r w:rsidR="002D43BA">
        <w:rPr>
          <w:noProof/>
          <w:color w:val="404040" w:themeColor="text1" w:themeTint="BF"/>
          <w:sz w:val="40"/>
          <w:szCs w:val="40"/>
        </w:rPr>
        <w:t>Skills</w:t>
      </w:r>
    </w:p>
    <w:p w:rsidR="002D43BA" w:rsidRPr="002D43BA" w:rsidRDefault="002D43BA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9656B4" w:rsidRDefault="002D43BA" w:rsidP="007D339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Outstanding interpersonal and communication skills in all levels</w:t>
      </w:r>
    </w:p>
    <w:p w:rsidR="002D43BA" w:rsidRDefault="002D43BA" w:rsidP="007D339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Excellent typing skills (60 words per minute with 98% accuract)</w:t>
      </w:r>
    </w:p>
    <w:p w:rsidR="002D43BA" w:rsidRPr="002D43BA" w:rsidRDefault="002D43BA" w:rsidP="007D339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High telephone manners</w:t>
      </w:r>
    </w:p>
    <w:p w:rsidR="004C4946" w:rsidRPr="009656B4" w:rsidRDefault="004C4946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530744" w:rsidRDefault="00530744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4C4946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1" type="#_x0000_t32" style="position:absolute;left:0;text-align:left;margin-left:-37.35pt;margin-top:28.9pt;width:540pt;height:0;z-index:251665408" o:connectortype="straight" strokecolor="#f79646 [3209]" strokeweight="2.5pt">
            <v:shadow color="#868686"/>
          </v:shape>
        </w:pict>
      </w:r>
      <w:r w:rsidR="004C4946" w:rsidRPr="0089062C">
        <w:rPr>
          <w:rFonts w:ascii="Arial Narrow" w:hAnsi="Arial Narrow"/>
          <w:color w:val="404040" w:themeColor="text1" w:themeTint="BF"/>
          <w:sz w:val="40"/>
          <w:szCs w:val="40"/>
        </w:rPr>
        <w:t>E</w:t>
      </w:r>
      <w:r w:rsidR="004C4946">
        <w:rPr>
          <w:rFonts w:ascii="Arial Narrow" w:hAnsi="Arial Narrow"/>
          <w:color w:val="404040" w:themeColor="text1" w:themeTint="BF"/>
          <w:sz w:val="40"/>
          <w:szCs w:val="40"/>
        </w:rPr>
        <w:t>ducation</w:t>
      </w:r>
      <w:r w:rsidR="004C4946" w:rsidRPr="0089062C">
        <w:rPr>
          <w:color w:val="404040" w:themeColor="text1" w:themeTint="BF"/>
        </w:rPr>
        <w:t xml:space="preserve"> </w:t>
      </w:r>
    </w:p>
    <w:p w:rsidR="004C4946" w:rsidRPr="00530744" w:rsidRDefault="004C4946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4D1795" w:rsidRDefault="004C4946" w:rsidP="007D3395">
      <w:pPr>
        <w:spacing w:after="0" w:line="240" w:lineRule="auto"/>
        <w:ind w:left="144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Associate of Arts – Computer Secretarial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>April 1998</w:t>
      </w:r>
    </w:p>
    <w:p w:rsidR="004C4946" w:rsidRDefault="004C4946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AMA Computer College </w:t>
      </w:r>
      <w:r>
        <w:rPr>
          <w:noProof/>
          <w:color w:val="404040" w:themeColor="text1" w:themeTint="BF"/>
        </w:rPr>
        <w:t>– Bulacan, Philippines</w:t>
      </w:r>
    </w:p>
    <w:p w:rsidR="004C4946" w:rsidRDefault="004C4946" w:rsidP="007D33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Graduated as Most Outstanding Student with GPA of 96%</w:t>
      </w:r>
    </w:p>
    <w:p w:rsidR="004C4946" w:rsidRDefault="004C4946" w:rsidP="007D33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 xml:space="preserve">Bronze Medalist – Regional Competition </w:t>
      </w:r>
    </w:p>
    <w:p w:rsidR="004C4946" w:rsidRDefault="004C4946" w:rsidP="007D33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>Qualification – College Graduate (College Diploma)</w:t>
      </w:r>
    </w:p>
    <w:p w:rsidR="004C4946" w:rsidRDefault="004C4946" w:rsidP="007D3395">
      <w:pPr>
        <w:spacing w:after="0" w:line="240" w:lineRule="auto"/>
        <w:jc w:val="both"/>
        <w:rPr>
          <w:noProof/>
          <w:color w:val="404040" w:themeColor="text1" w:themeTint="BF"/>
        </w:rPr>
      </w:pPr>
    </w:p>
    <w:p w:rsidR="004C4946" w:rsidRDefault="004C4946" w:rsidP="007D3395">
      <w:pPr>
        <w:spacing w:after="0" w:line="240" w:lineRule="auto"/>
        <w:ind w:left="144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Associate of Science – Architecture (Building Technology)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>March 1989</w:t>
      </w:r>
    </w:p>
    <w:p w:rsidR="004C4946" w:rsidRPr="004C4946" w:rsidRDefault="004C4946" w:rsidP="007D3395">
      <w:pPr>
        <w:spacing w:after="0" w:line="240" w:lineRule="auto"/>
        <w:ind w:left="720" w:firstLine="720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 xml:space="preserve">Bulacan State University </w:t>
      </w:r>
      <w:r>
        <w:rPr>
          <w:noProof/>
          <w:color w:val="404040" w:themeColor="text1" w:themeTint="BF"/>
        </w:rPr>
        <w:t>– Bulacan, Philippines</w:t>
      </w:r>
    </w:p>
    <w:p w:rsidR="004C4946" w:rsidRPr="004C4946" w:rsidRDefault="004C4946" w:rsidP="007D3395">
      <w:pPr>
        <w:pStyle w:val="ListParagraph"/>
        <w:spacing w:after="0" w:line="240" w:lineRule="auto"/>
        <w:ind w:left="2160"/>
        <w:jc w:val="both"/>
        <w:rPr>
          <w:noProof/>
          <w:color w:val="404040" w:themeColor="text1" w:themeTint="BF"/>
        </w:rPr>
      </w:pPr>
    </w:p>
    <w:p w:rsidR="004C4946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2" type="#_x0000_t32" style="position:absolute;left:0;text-align:left;margin-left:-37.35pt;margin-top:28.9pt;width:540pt;height:0;z-index:251667456" o:connectortype="straight" strokecolor="#f79646 [3209]" strokeweight="2.5pt">
            <v:shadow color="#868686"/>
          </v:shape>
        </w:pict>
      </w:r>
      <w:r w:rsidR="004C4946">
        <w:rPr>
          <w:noProof/>
          <w:color w:val="404040" w:themeColor="text1" w:themeTint="BF"/>
          <w:sz w:val="40"/>
          <w:szCs w:val="40"/>
        </w:rPr>
        <w:t>Certifications</w:t>
      </w:r>
    </w:p>
    <w:p w:rsidR="004C4946" w:rsidRDefault="004C4946" w:rsidP="007D3395">
      <w:p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>Year 1999</w:t>
      </w:r>
    </w:p>
    <w:p w:rsidR="004C4946" w:rsidRDefault="004C4946" w:rsidP="007D33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Career Service Sub-Professional - Philippines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>-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Passed</w:t>
      </w:r>
    </w:p>
    <w:p w:rsidR="004C4946" w:rsidRDefault="004C4946" w:rsidP="007D33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Civil Service Commission – Philippines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 xml:space="preserve">- 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Passed</w:t>
      </w:r>
    </w:p>
    <w:p w:rsidR="004C4946" w:rsidRPr="002D43BA" w:rsidRDefault="004C4946" w:rsidP="007D339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Eligibility for new government entrants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>-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Passed</w:t>
      </w:r>
    </w:p>
    <w:p w:rsidR="002D43BA" w:rsidRDefault="002D43BA" w:rsidP="007D3395">
      <w:pPr>
        <w:jc w:val="both"/>
        <w:rPr>
          <w:b/>
          <w:noProof/>
          <w:color w:val="404040" w:themeColor="text1" w:themeTint="BF"/>
        </w:rPr>
      </w:pPr>
    </w:p>
    <w:p w:rsidR="002D43BA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4" type="#_x0000_t32" style="position:absolute;left:0;text-align:left;margin-left:-37.35pt;margin-top:28.9pt;width:540pt;height:0;z-index:251669504" o:connectortype="straight" strokecolor="#f79646 [3209]" strokeweight="2.5pt">
            <v:shadow color="#868686"/>
          </v:shape>
        </w:pict>
      </w:r>
      <w:r w:rsidR="002D43BA">
        <w:rPr>
          <w:noProof/>
          <w:color w:val="404040" w:themeColor="text1" w:themeTint="BF"/>
          <w:sz w:val="40"/>
          <w:szCs w:val="40"/>
        </w:rPr>
        <w:t>Languages</w:t>
      </w:r>
    </w:p>
    <w:p w:rsidR="002D43BA" w:rsidRDefault="002D43BA" w:rsidP="007D3395">
      <w:pPr>
        <w:jc w:val="both"/>
        <w:rPr>
          <w:color w:val="404040" w:themeColor="text1" w:themeTint="BF"/>
        </w:rPr>
      </w:pPr>
    </w:p>
    <w:p w:rsidR="002D43BA" w:rsidRPr="002D43BA" w:rsidRDefault="002D43BA" w:rsidP="007D33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Filipino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>-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Native</w:t>
      </w:r>
      <w:r>
        <w:rPr>
          <w:noProof/>
          <w:color w:val="404040" w:themeColor="text1" w:themeTint="BF"/>
        </w:rPr>
        <w:t xml:space="preserve"> Language</w:t>
      </w:r>
    </w:p>
    <w:p w:rsidR="002D43BA" w:rsidRDefault="002D43BA" w:rsidP="007D33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English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>-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Second Language</w:t>
      </w:r>
    </w:p>
    <w:p w:rsidR="002D43BA" w:rsidRPr="002D43BA" w:rsidRDefault="002D43BA" w:rsidP="007D33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>Arabic</w:t>
      </w:r>
      <w:r>
        <w:rPr>
          <w:b/>
          <w:noProof/>
          <w:color w:val="404040" w:themeColor="text1" w:themeTint="BF"/>
        </w:rPr>
        <w:tab/>
      </w:r>
      <w:r>
        <w:rPr>
          <w:b/>
          <w:noProof/>
          <w:color w:val="404040" w:themeColor="text1" w:themeTint="BF"/>
        </w:rPr>
        <w:tab/>
        <w:t>-</w:t>
      </w:r>
      <w:r>
        <w:rPr>
          <w:b/>
          <w:noProof/>
          <w:color w:val="404040" w:themeColor="text1" w:themeTint="BF"/>
        </w:rPr>
        <w:tab/>
      </w:r>
      <w:r w:rsidRPr="002D43BA">
        <w:rPr>
          <w:noProof/>
          <w:color w:val="404040" w:themeColor="text1" w:themeTint="BF"/>
        </w:rPr>
        <w:t>Basic</w:t>
      </w:r>
    </w:p>
    <w:p w:rsidR="002D43BA" w:rsidRDefault="002D43BA" w:rsidP="007D3395">
      <w:pPr>
        <w:spacing w:after="0" w:line="240" w:lineRule="auto"/>
        <w:jc w:val="both"/>
      </w:pPr>
    </w:p>
    <w:p w:rsidR="002D43BA" w:rsidRDefault="002D43BA" w:rsidP="007D3395">
      <w:pPr>
        <w:spacing w:after="0" w:line="240" w:lineRule="auto"/>
        <w:jc w:val="both"/>
      </w:pPr>
    </w:p>
    <w:p w:rsidR="002D43BA" w:rsidRDefault="00DE45A7" w:rsidP="007D3395">
      <w:pPr>
        <w:jc w:val="both"/>
        <w:rPr>
          <w:color w:val="404040" w:themeColor="text1" w:themeTint="BF"/>
        </w:rPr>
      </w:pPr>
      <w:r w:rsidRPr="00DE45A7">
        <w:rPr>
          <w:noProof/>
          <w:color w:val="404040" w:themeColor="text1" w:themeTint="BF"/>
          <w:sz w:val="40"/>
          <w:szCs w:val="40"/>
        </w:rPr>
        <w:pict>
          <v:shape id="_x0000_s1036" type="#_x0000_t32" style="position:absolute;left:0;text-align:left;margin-left:-37.35pt;margin-top:28.9pt;width:540pt;height:0;z-index:251673600" o:connectortype="straight" strokecolor="#f79646 [3209]" strokeweight="2.5pt">
            <v:shadow color="#868686"/>
          </v:shape>
        </w:pict>
      </w:r>
      <w:r w:rsidR="002D43BA">
        <w:rPr>
          <w:noProof/>
          <w:color w:val="404040" w:themeColor="text1" w:themeTint="BF"/>
          <w:sz w:val="40"/>
          <w:szCs w:val="40"/>
        </w:rPr>
        <w:t>References</w:t>
      </w:r>
    </w:p>
    <w:p w:rsidR="002D43BA" w:rsidRPr="002D43BA" w:rsidRDefault="00893B15" w:rsidP="007D3395">
      <w:pPr>
        <w:spacing w:after="0" w:line="240" w:lineRule="auto"/>
        <w:jc w:val="both"/>
        <w:rPr>
          <w:b/>
          <w:noProof/>
          <w:color w:val="404040" w:themeColor="text1" w:themeTint="BF"/>
        </w:rPr>
      </w:pPr>
      <w:r>
        <w:rPr>
          <w:b/>
          <w:noProof/>
          <w:color w:val="404040" w:themeColor="text1" w:themeTint="BF"/>
        </w:rPr>
        <w:tab/>
      </w:r>
      <w:r w:rsidR="00AE60EF">
        <w:rPr>
          <w:b/>
          <w:noProof/>
          <w:color w:val="404040" w:themeColor="text1" w:themeTint="BF"/>
        </w:rPr>
        <w:t>Available upon request.</w:t>
      </w:r>
    </w:p>
    <w:sectPr w:rsidR="002D43BA" w:rsidRPr="002D43BA" w:rsidSect="00E7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49A"/>
    <w:multiLevelType w:val="hybridMultilevel"/>
    <w:tmpl w:val="A9A24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42EEE"/>
    <w:multiLevelType w:val="hybridMultilevel"/>
    <w:tmpl w:val="31C6D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72510F"/>
    <w:multiLevelType w:val="hybridMultilevel"/>
    <w:tmpl w:val="E5D6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F63D1D"/>
    <w:multiLevelType w:val="hybridMultilevel"/>
    <w:tmpl w:val="73E6A9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883C2E"/>
    <w:multiLevelType w:val="hybridMultilevel"/>
    <w:tmpl w:val="C5AE5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DF14DF"/>
    <w:multiLevelType w:val="hybridMultilevel"/>
    <w:tmpl w:val="B6C42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CB583F"/>
    <w:multiLevelType w:val="hybridMultilevel"/>
    <w:tmpl w:val="05307D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85328D9"/>
    <w:multiLevelType w:val="hybridMultilevel"/>
    <w:tmpl w:val="B1A0E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C11A3E"/>
    <w:multiLevelType w:val="hybridMultilevel"/>
    <w:tmpl w:val="03263B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51652E3"/>
    <w:multiLevelType w:val="hybridMultilevel"/>
    <w:tmpl w:val="45D433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79B78A5"/>
    <w:multiLevelType w:val="hybridMultilevel"/>
    <w:tmpl w:val="6A280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AD0D99"/>
    <w:multiLevelType w:val="hybridMultilevel"/>
    <w:tmpl w:val="9FD2E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3BE8"/>
    <w:rsid w:val="00064932"/>
    <w:rsid w:val="000E2CAF"/>
    <w:rsid w:val="002D43BA"/>
    <w:rsid w:val="003A7D49"/>
    <w:rsid w:val="004C4946"/>
    <w:rsid w:val="004D1795"/>
    <w:rsid w:val="00530744"/>
    <w:rsid w:val="007D3395"/>
    <w:rsid w:val="0089062C"/>
    <w:rsid w:val="00893B15"/>
    <w:rsid w:val="00903B08"/>
    <w:rsid w:val="009656B4"/>
    <w:rsid w:val="00AE60EF"/>
    <w:rsid w:val="00B0451A"/>
    <w:rsid w:val="00C43DF9"/>
    <w:rsid w:val="00C50D0D"/>
    <w:rsid w:val="00CD3A62"/>
    <w:rsid w:val="00DE45A7"/>
    <w:rsid w:val="00DE5ED7"/>
    <w:rsid w:val="00E776CF"/>
    <w:rsid w:val="00ED6993"/>
    <w:rsid w:val="00F23BE8"/>
    <w:rsid w:val="00F41B58"/>
    <w:rsid w:val="00FE0DE9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2409]"/>
    </o:shapedefaults>
    <o:shapelayout v:ext="edit">
      <o:idmap v:ext="edit" data="1"/>
      <o:rules v:ext="edit">
        <o:r id="V:Rule9" type="connector" idref="#_x0000_s1029"/>
        <o:r id="V:Rule10" type="connector" idref="#_x0000_s1034"/>
        <o:r id="V:Rule11" type="connector" idref="#_x0000_s1032"/>
        <o:r id="V:Rule12" type="connector" idref="#_x0000_s1028"/>
        <o:r id="V:Rule13" type="connector" idref="#_x0000_s1036"/>
        <o:r id="V:Rule14" type="connector" idref="#_x0000_s1030"/>
        <o:r id="V:Rule15" type="connector" idref="#_x0000_s1031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A.3495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hrdesk2</cp:lastModifiedBy>
  <cp:revision>6</cp:revision>
  <dcterms:created xsi:type="dcterms:W3CDTF">2017-02-22T11:46:00Z</dcterms:created>
  <dcterms:modified xsi:type="dcterms:W3CDTF">2017-06-10T13:21:00Z</dcterms:modified>
</cp:coreProperties>
</file>