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61A2B" w:rsidRDefault="00261A2B">
      <w:pPr>
        <w:pStyle w:val="NormalWeb"/>
        <w:tabs>
          <w:tab w:val="left" w:pos="1620"/>
        </w:tabs>
        <w:spacing w:before="0" w:beforeAutospacing="0" w:after="0" w:afterAutospacing="0"/>
        <w:rPr>
          <w:rFonts w:ascii="Century Gothic" w:hAnsi="Century Gothic"/>
          <w:color w:val="000000"/>
          <w:sz w:val="36"/>
          <w:szCs w:val="36"/>
        </w:rPr>
      </w:pPr>
    </w:p>
    <w:p w:rsidR="00354F39" w:rsidRDefault="002A6EDE">
      <w:pPr>
        <w:pStyle w:val="NormalWeb"/>
        <w:tabs>
          <w:tab w:val="left" w:pos="1620"/>
        </w:tabs>
        <w:spacing w:before="0" w:beforeAutospacing="0" w:after="0" w:afterAutospacing="0"/>
        <w:ind w:firstLine="720"/>
        <w:rPr>
          <w:rFonts w:ascii="Century Gothic" w:hAnsi="Century Gothic"/>
          <w:color w:val="000000"/>
          <w:sz w:val="36"/>
          <w:szCs w:val="36"/>
        </w:rPr>
      </w:pPr>
      <w:r>
        <w:rPr>
          <w:rFonts w:ascii="Century Gothic" w:hAnsi="Century Gothic"/>
          <w:color w:val="000000"/>
          <w:sz w:val="36"/>
          <w:szCs w:val="36"/>
        </w:rPr>
        <w:t>VIPIN</w:t>
      </w:r>
    </w:p>
    <w:p w:rsidR="00261A2B" w:rsidRDefault="00354F39">
      <w:pPr>
        <w:pStyle w:val="NormalWeb"/>
        <w:tabs>
          <w:tab w:val="left" w:pos="1620"/>
        </w:tabs>
        <w:spacing w:before="0" w:beforeAutospacing="0" w:after="0" w:afterAutospacing="0"/>
        <w:ind w:firstLine="720"/>
        <w:rPr>
          <w:rFonts w:ascii="Century Gothic" w:hAnsi="Century Gothic"/>
          <w:color w:val="000000"/>
          <w:sz w:val="36"/>
          <w:szCs w:val="36"/>
        </w:rPr>
      </w:pPr>
      <w:hyperlink r:id="rId5" w:history="1">
        <w:r w:rsidRPr="003F6D36">
          <w:rPr>
            <w:rStyle w:val="Hyperlink"/>
            <w:rFonts w:ascii="Century Gothic" w:hAnsi="Century Gothic"/>
            <w:sz w:val="36"/>
            <w:szCs w:val="36"/>
          </w:rPr>
          <w:t>VIPIN.349719@2freemail.com</w:t>
        </w:r>
      </w:hyperlink>
      <w:r>
        <w:rPr>
          <w:rFonts w:ascii="Century Gothic" w:hAnsi="Century Gothic"/>
          <w:color w:val="000000"/>
          <w:sz w:val="36"/>
          <w:szCs w:val="36"/>
        </w:rPr>
        <w:t xml:space="preserve"> </w:t>
      </w:r>
      <w:r w:rsidR="002A6EDE">
        <w:rPr>
          <w:rFonts w:ascii="Century Gothic" w:hAnsi="Century Gothic"/>
          <w:color w:val="000000"/>
          <w:sz w:val="36"/>
          <w:szCs w:val="36"/>
        </w:rPr>
        <w:t xml:space="preserve"> </w:t>
      </w:r>
      <w:r w:rsidR="002A6EDE">
        <w:rPr>
          <w:rFonts w:ascii="Century Gothic" w:hAnsi="Century Gothic"/>
          <w:noProof/>
          <w:color w:val="000000"/>
          <w:sz w:val="36"/>
          <w:szCs w:val="36"/>
          <w:lang w:val="en-GB" w:eastAsia="en-GB" w:bidi="ar-SA"/>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151890" cy="1438275"/>
            <wp:effectExtent l="0" t="0" r="0" b="0"/>
            <wp:wrapSquare wrapText="bothSides"/>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51890" cy="1438275"/>
                    </a:xfrm>
                    <a:prstGeom prst="rect">
                      <a:avLst/>
                    </a:prstGeom>
                  </pic:spPr>
                </pic:pic>
              </a:graphicData>
            </a:graphic>
          </wp:anchor>
        </w:drawing>
      </w:r>
    </w:p>
    <w:p w:rsidR="00261A2B" w:rsidRDefault="002A6EDE">
      <w:pPr>
        <w:pStyle w:val="NormalWeb"/>
        <w:tabs>
          <w:tab w:val="left" w:pos="2340"/>
        </w:tabs>
        <w:spacing w:line="270" w:lineRule="atLeast"/>
        <w:rPr>
          <w:rFonts w:ascii="Century Gothic" w:hAnsi="Century Gothic"/>
          <w:b/>
          <w:bCs/>
          <w:color w:val="000000"/>
          <w:sz w:val="22"/>
          <w:szCs w:val="22"/>
        </w:rPr>
      </w:pPr>
      <w:r>
        <w:rPr>
          <w:rFonts w:ascii="Century Gothic" w:hAnsi="Century Gothic"/>
          <w:b/>
          <w:bCs/>
          <w:color w:val="000000"/>
          <w:sz w:val="22"/>
          <w:szCs w:val="22"/>
        </w:rPr>
        <w:t>SUMMARY </w:t>
      </w:r>
      <w:r>
        <w:rPr>
          <w:rFonts w:ascii="Century Gothic" w:hAnsi="Century Gothic"/>
          <w:b/>
          <w:bCs/>
          <w:color w:val="000000"/>
          <w:sz w:val="22"/>
          <w:szCs w:val="22"/>
        </w:rPr>
        <w:tab/>
      </w:r>
    </w:p>
    <w:p w:rsidR="00261A2B" w:rsidRDefault="002A6EDE">
      <w:pPr>
        <w:pStyle w:val="NormalWeb"/>
        <w:spacing w:line="270" w:lineRule="atLeast"/>
        <w:ind w:left="720"/>
        <w:jc w:val="both"/>
        <w:rPr>
          <w:rFonts w:ascii="Century Gothic" w:hAnsi="Century Gothic"/>
          <w:color w:val="000000"/>
          <w:sz w:val="22"/>
          <w:szCs w:val="22"/>
        </w:rPr>
      </w:pPr>
      <w:r>
        <w:rPr>
          <w:rFonts w:ascii="Century Gothic" w:hAnsi="Century Gothic"/>
          <w:color w:val="000000"/>
          <w:sz w:val="22"/>
          <w:szCs w:val="22"/>
        </w:rPr>
        <w:t>Highly skilled and empathetic</w:t>
      </w:r>
      <w:r>
        <w:rPr>
          <w:rStyle w:val="apple-converted-space"/>
          <w:rFonts w:ascii="Century Gothic" w:hAnsi="Century Gothic"/>
          <w:color w:val="000000"/>
          <w:sz w:val="22"/>
          <w:szCs w:val="22"/>
        </w:rPr>
        <w:t> </w:t>
      </w:r>
      <w:r>
        <w:rPr>
          <w:rFonts w:ascii="Century Gothic" w:hAnsi="Century Gothic"/>
          <w:sz w:val="22"/>
          <w:szCs w:val="22"/>
        </w:rPr>
        <w:t>Social Worker </w:t>
      </w:r>
      <w:r>
        <w:rPr>
          <w:rFonts w:ascii="Century Gothic" w:hAnsi="Century Gothic"/>
          <w:color w:val="000000"/>
          <w:sz w:val="22"/>
          <w:szCs w:val="22"/>
        </w:rPr>
        <w:t xml:space="preserve">with more </w:t>
      </w:r>
      <w:r>
        <w:rPr>
          <w:rFonts w:ascii="Century Gothic" w:hAnsi="Century Gothic"/>
          <w:sz w:val="22"/>
          <w:szCs w:val="22"/>
        </w:rPr>
        <w:t>than</w:t>
      </w:r>
      <w:r>
        <w:rPr>
          <w:rStyle w:val="apple-converted-space"/>
          <w:rFonts w:ascii="Century Gothic" w:hAnsi="Century Gothic"/>
          <w:sz w:val="22"/>
          <w:szCs w:val="22"/>
        </w:rPr>
        <w:t> </w:t>
      </w:r>
      <w:r>
        <w:rPr>
          <w:rFonts w:ascii="Century Gothic" w:hAnsi="Century Gothic"/>
          <w:sz w:val="22"/>
          <w:szCs w:val="22"/>
        </w:rPr>
        <w:t xml:space="preserve">3 </w:t>
      </w:r>
      <w:r>
        <w:rPr>
          <w:rFonts w:ascii="Century Gothic" w:hAnsi="Century Gothic"/>
          <w:color w:val="000000"/>
          <w:sz w:val="22"/>
          <w:szCs w:val="22"/>
        </w:rPr>
        <w:t xml:space="preserve">years leading, managing and supervising professional staff in social services. Past work has included management services, program planning and development and educational guidance counselling. </w:t>
      </w:r>
      <w:proofErr w:type="gramStart"/>
      <w:r>
        <w:rPr>
          <w:rFonts w:ascii="Century Gothic" w:hAnsi="Century Gothic"/>
          <w:color w:val="000000"/>
          <w:sz w:val="22"/>
          <w:szCs w:val="22"/>
        </w:rPr>
        <w:t>Active listener with a knack for building lasting professional relationships.</w:t>
      </w:r>
      <w:proofErr w:type="gramEnd"/>
    </w:p>
    <w:p w:rsidR="00261A2B" w:rsidRDefault="002A6EDE">
      <w:pPr>
        <w:spacing w:before="100" w:after="0" w:line="270" w:lineRule="atLeast"/>
        <w:rPr>
          <w:rFonts w:ascii="Century Gothic" w:hAnsi="Century Gothic"/>
          <w:b/>
          <w:bCs/>
          <w:color w:val="000000"/>
        </w:rPr>
      </w:pPr>
      <w:r>
        <w:rPr>
          <w:rFonts w:ascii="Century Gothic" w:hAnsi="Century Gothic"/>
          <w:b/>
          <w:bCs/>
          <w:color w:val="000000"/>
        </w:rPr>
        <w:t xml:space="preserve">PROFESSIONAL QUALIFICATION: </w:t>
      </w:r>
    </w:p>
    <w:p w:rsidR="00261A2B" w:rsidRDefault="002A6EDE">
      <w:pPr>
        <w:spacing w:before="100" w:after="0" w:line="270" w:lineRule="atLeast"/>
        <w:jc w:val="both"/>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 xml:space="preserve">MASTER OF SOCIAL WORK (MSW) specialized in MEDICAL AND PSYCHIATRY </w:t>
      </w:r>
    </w:p>
    <w:p w:rsidR="00261A2B" w:rsidRDefault="002A6EDE">
      <w:pPr>
        <w:spacing w:before="100" w:after="0" w:line="270" w:lineRule="atLeast"/>
        <w:jc w:val="both"/>
        <w:rPr>
          <w:rFonts w:ascii="Century Gothic" w:eastAsia="Times New Roman" w:hAnsi="Century Gothic" w:cs="Times New Roman"/>
          <w:b/>
          <w:bCs/>
          <w:color w:val="000000"/>
          <w:lang w:eastAsia="en-IN"/>
        </w:rPr>
      </w:pPr>
      <w:proofErr w:type="gramStart"/>
      <w:r>
        <w:rPr>
          <w:rFonts w:ascii="Century Gothic" w:eastAsia="Times New Roman" w:hAnsi="Century Gothic" w:cs="Times New Roman"/>
          <w:color w:val="000000"/>
          <w:lang w:eastAsia="en-IN"/>
        </w:rPr>
        <w:t>(2011 – 2013).</w:t>
      </w:r>
      <w:proofErr w:type="gramEnd"/>
    </w:p>
    <w:p w:rsidR="00261A2B" w:rsidRDefault="00261A2B">
      <w:pPr>
        <w:spacing w:after="0" w:line="270" w:lineRule="atLeast"/>
        <w:rPr>
          <w:rFonts w:ascii="Century Gothic" w:eastAsia="Times New Roman" w:hAnsi="Century Gothic" w:cs="Times New Roman"/>
          <w:b/>
          <w:bCs/>
          <w:color w:val="000000"/>
          <w:lang w:eastAsia="en-IN"/>
        </w:rPr>
      </w:pPr>
    </w:p>
    <w:p w:rsidR="00261A2B" w:rsidRDefault="002A6EDE">
      <w:pPr>
        <w:spacing w:after="0" w:line="270" w:lineRule="atLeast"/>
        <w:rPr>
          <w:rFonts w:ascii="Century Gothic" w:eastAsia="Times New Roman" w:hAnsi="Century Gothic" w:cs="Times New Roman"/>
          <w:b/>
          <w:bCs/>
          <w:color w:val="000000"/>
          <w:lang w:eastAsia="en-IN"/>
        </w:rPr>
      </w:pPr>
      <w:r>
        <w:rPr>
          <w:rFonts w:ascii="Century Gothic" w:eastAsia="Times New Roman" w:hAnsi="Century Gothic" w:cs="Times New Roman"/>
          <w:b/>
          <w:bCs/>
          <w:color w:val="000000"/>
          <w:lang w:eastAsia="en-IN"/>
        </w:rPr>
        <w:t xml:space="preserve">PROFESSIONAL EXPERIENCE:  3 YEARS 2 MONTH </w:t>
      </w:r>
    </w:p>
    <w:p w:rsidR="00261A2B" w:rsidRDefault="00261A2B">
      <w:pPr>
        <w:spacing w:after="0" w:line="270" w:lineRule="atLeast"/>
        <w:ind w:left="720" w:hanging="720"/>
        <w:jc w:val="both"/>
        <w:rPr>
          <w:rFonts w:ascii="Century Gothic" w:eastAsia="Times New Roman" w:hAnsi="Century Gothic" w:cs="Times New Roman"/>
          <w:b/>
          <w:bCs/>
          <w:color w:val="000000"/>
          <w:lang w:eastAsia="en-IN"/>
        </w:rPr>
      </w:pPr>
    </w:p>
    <w:p w:rsidR="00261A2B" w:rsidRDefault="002A6EDE">
      <w:pPr>
        <w:spacing w:after="0" w:line="270" w:lineRule="atLeast"/>
        <w:ind w:left="720" w:hanging="720"/>
        <w:jc w:val="both"/>
        <w:rPr>
          <w:rFonts w:ascii="Century Gothic" w:eastAsia="Times New Roman" w:hAnsi="Century Gothic" w:cs="Times New Roman"/>
          <w:b/>
          <w:bCs/>
          <w:color w:val="000000"/>
          <w:lang w:eastAsia="en-IN"/>
        </w:rPr>
      </w:pPr>
      <w:r>
        <w:rPr>
          <w:rFonts w:ascii="Century Gothic" w:eastAsia="Times New Roman" w:hAnsi="Century Gothic" w:cs="Times New Roman"/>
          <w:b/>
          <w:bCs/>
          <w:color w:val="000000"/>
          <w:lang w:eastAsia="en-IN"/>
        </w:rPr>
        <w:t>DETAILS OF REGISTRATION:</w:t>
      </w:r>
    </w:p>
    <w:p w:rsidR="00261A2B" w:rsidRDefault="002A6EDE">
      <w:pPr>
        <w:spacing w:after="0" w:line="270" w:lineRule="atLeast"/>
        <w:ind w:left="720" w:hanging="720"/>
        <w:jc w:val="both"/>
        <w:rPr>
          <w:rFonts w:ascii="Century Gothic" w:eastAsia="Times New Roman" w:hAnsi="Century Gothic" w:cs="Times New Roman"/>
          <w:color w:val="000000"/>
          <w:lang w:eastAsia="en-IN"/>
        </w:rPr>
      </w:pPr>
      <w:r>
        <w:rPr>
          <w:rFonts w:ascii="Century Gothic" w:eastAsia="Times New Roman" w:hAnsi="Century Gothic" w:cs="Times New Roman"/>
          <w:b/>
          <w:bCs/>
          <w:color w:val="000000"/>
          <w:lang w:eastAsia="en-IN"/>
        </w:rPr>
        <w:tab/>
      </w:r>
      <w:r>
        <w:rPr>
          <w:rFonts w:ascii="Century Gothic" w:eastAsia="Times New Roman" w:hAnsi="Century Gothic" w:cs="Times New Roman"/>
          <w:color w:val="000000"/>
          <w:lang w:eastAsia="en-IN"/>
        </w:rPr>
        <w:t xml:space="preserve">Registered Social Worker – HCPC UK </w:t>
      </w:r>
    </w:p>
    <w:p w:rsidR="00261A2B" w:rsidRDefault="002A6EDE">
      <w:pPr>
        <w:spacing w:after="0" w:line="270" w:lineRule="atLeast"/>
        <w:ind w:left="720"/>
        <w:jc w:val="both"/>
        <w:rPr>
          <w:rFonts w:ascii="Century Gothic" w:eastAsia="Times New Roman" w:hAnsi="Century Gothic" w:cs="Times New Roman"/>
          <w:color w:val="000000"/>
          <w:lang w:eastAsia="en-IN"/>
        </w:rPr>
      </w:pPr>
      <w:proofErr w:type="gramStart"/>
      <w:r>
        <w:rPr>
          <w:rFonts w:ascii="Century Gothic" w:eastAsia="Times New Roman" w:hAnsi="Century Gothic" w:cs="Times New Roman"/>
          <w:color w:val="000000"/>
          <w:lang w:eastAsia="en-IN"/>
        </w:rPr>
        <w:t>Registered member of Kerala Association of Professional Social Workers (KAPS) LM/KAPS/110/KLM/10.</w:t>
      </w:r>
      <w:proofErr w:type="gramEnd"/>
    </w:p>
    <w:p w:rsidR="00261A2B" w:rsidRDefault="002A6EDE">
      <w:pPr>
        <w:spacing w:after="0" w:line="270" w:lineRule="atLeast"/>
        <w:ind w:left="720"/>
        <w:jc w:val="both"/>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Registered member of Indian Council of</w:t>
      </w:r>
      <w:r w:rsidR="00354F39">
        <w:rPr>
          <w:rFonts w:ascii="Century Gothic" w:eastAsia="Times New Roman" w:hAnsi="Century Gothic" w:cs="Times New Roman"/>
          <w:color w:val="000000"/>
          <w:lang w:eastAsia="en-IN"/>
        </w:rPr>
        <w:t xml:space="preserve"> Social Welfare (ICSW) </w:t>
      </w:r>
    </w:p>
    <w:p w:rsidR="00261A2B" w:rsidRDefault="00261A2B">
      <w:pPr>
        <w:spacing w:after="0" w:line="270" w:lineRule="atLeast"/>
        <w:rPr>
          <w:rFonts w:ascii="Century Gothic" w:eastAsia="Times New Roman" w:hAnsi="Century Gothic" w:cs="Times New Roman"/>
          <w:b/>
          <w:bCs/>
          <w:color w:val="000000"/>
          <w:lang w:eastAsia="en-IN"/>
        </w:rPr>
      </w:pPr>
    </w:p>
    <w:p w:rsidR="00261A2B" w:rsidRDefault="002A6EDE">
      <w:pPr>
        <w:spacing w:after="0" w:line="270" w:lineRule="atLeast"/>
        <w:rPr>
          <w:rFonts w:ascii="Century Gothic" w:eastAsia="Times New Roman" w:hAnsi="Century Gothic" w:cs="Times New Roman"/>
          <w:b/>
          <w:bCs/>
          <w:color w:val="000000"/>
          <w:lang w:eastAsia="en-IN"/>
        </w:rPr>
      </w:pPr>
      <w:r>
        <w:rPr>
          <w:rFonts w:ascii="Century Gothic" w:eastAsia="Times New Roman" w:hAnsi="Century Gothic" w:cs="Times New Roman"/>
          <w:b/>
          <w:bCs/>
          <w:color w:val="000000"/>
          <w:lang w:eastAsia="en-IN"/>
        </w:rPr>
        <w:t>WORK HISTORY</w:t>
      </w:r>
    </w:p>
    <w:p w:rsidR="00261A2B" w:rsidRDefault="002A6EDE">
      <w:pPr>
        <w:spacing w:after="0" w:line="270" w:lineRule="atLeast"/>
        <w:rPr>
          <w:rFonts w:ascii="Century Gothic" w:eastAsia="Times New Roman" w:hAnsi="Century Gothic" w:cs="Times New Roman"/>
          <w:b/>
          <w:bCs/>
          <w:color w:val="000000"/>
          <w:lang w:eastAsia="en-IN"/>
        </w:rPr>
      </w:pPr>
      <w:r>
        <w:rPr>
          <w:rFonts w:ascii="Century Gothic" w:eastAsia="Times New Roman" w:hAnsi="Century Gothic" w:cs="Times New Roman"/>
          <w:b/>
          <w:bCs/>
          <w:color w:val="000000"/>
          <w:lang w:eastAsia="en-IN"/>
        </w:rPr>
        <w:t xml:space="preserve">12/2015 – 01/2017 </w:t>
      </w:r>
    </w:p>
    <w:p w:rsidR="00261A2B" w:rsidRDefault="002A6EDE">
      <w:pPr>
        <w:spacing w:after="0" w:line="270" w:lineRule="atLeast"/>
        <w:rPr>
          <w:rFonts w:ascii="Century Gothic" w:eastAsia="Times New Roman" w:hAnsi="Century Gothic" w:cs="Times New Roman"/>
          <w:b/>
          <w:bCs/>
          <w:color w:val="000000"/>
          <w:lang w:eastAsia="en-IN"/>
        </w:rPr>
      </w:pPr>
      <w:r>
        <w:rPr>
          <w:rFonts w:ascii="Century Gothic" w:eastAsia="Times New Roman" w:hAnsi="Century Gothic" w:cs="Times New Roman"/>
          <w:b/>
          <w:bCs/>
          <w:color w:val="000000"/>
          <w:lang w:eastAsia="en-IN"/>
        </w:rPr>
        <w:tab/>
        <w:t>Carmel Residential Senior Secondary School</w:t>
      </w:r>
    </w:p>
    <w:p w:rsidR="00261A2B" w:rsidRDefault="002A6EDE">
      <w:pPr>
        <w:spacing w:after="0" w:line="270" w:lineRule="atLeast"/>
        <w:ind w:firstLine="720"/>
        <w:rPr>
          <w:rFonts w:ascii="Century Gothic" w:eastAsia="Times New Roman" w:hAnsi="Century Gothic" w:cs="Times New Roman"/>
          <w:b/>
          <w:bCs/>
          <w:color w:val="000000"/>
          <w:lang w:eastAsia="en-IN"/>
        </w:rPr>
      </w:pPr>
      <w:r>
        <w:rPr>
          <w:rFonts w:ascii="Century Gothic" w:eastAsia="Times New Roman" w:hAnsi="Century Gothic" w:cs="Times New Roman"/>
          <w:b/>
          <w:bCs/>
          <w:color w:val="000000"/>
          <w:lang w:eastAsia="en-IN"/>
        </w:rPr>
        <w:t>School Counsellor</w:t>
      </w:r>
    </w:p>
    <w:p w:rsidR="00261A2B" w:rsidRDefault="002A6EDE">
      <w:pPr>
        <w:spacing w:line="270" w:lineRule="atLeast"/>
        <w:ind w:left="720"/>
        <w:jc w:val="both"/>
        <w:rPr>
          <w:rFonts w:ascii="Century Gothic" w:eastAsia="Times New Roman" w:hAnsi="Century Gothic" w:cs="Times New Roman"/>
          <w:color w:val="000000"/>
          <w:lang w:eastAsia="en-IN"/>
        </w:rPr>
      </w:pPr>
      <w:r>
        <w:rPr>
          <w:rFonts w:ascii="Century Gothic" w:hAnsi="Century Gothic"/>
          <w:color w:val="000000"/>
        </w:rPr>
        <w:t xml:space="preserve">As school counsellor, act as advocates for student’s well-being, and as valuable resources for their educational advancement. Give priority to students’ concerns and </w:t>
      </w:r>
      <w:proofErr w:type="gramStart"/>
      <w:r>
        <w:rPr>
          <w:rFonts w:ascii="Century Gothic" w:hAnsi="Century Gothic"/>
          <w:color w:val="000000"/>
        </w:rPr>
        <w:t>listen</w:t>
      </w:r>
      <w:proofErr w:type="gramEnd"/>
      <w:r>
        <w:rPr>
          <w:rFonts w:ascii="Century Gothic" w:hAnsi="Century Gothic"/>
          <w:color w:val="000000"/>
        </w:rPr>
        <w:t xml:space="preserve"> them properly, because everyone’s home and social life is different. </w:t>
      </w:r>
      <w:r>
        <w:rPr>
          <w:rFonts w:ascii="Century Gothic" w:eastAsia="Times New Roman" w:hAnsi="Century Gothic" w:cs="Times New Roman"/>
          <w:color w:val="000000"/>
          <w:lang w:eastAsia="en-IN"/>
        </w:rPr>
        <w:t>Help students with issues such as bullying, disabilities, low self-esteem, and poor academic performance and relationship troubles. Refer them to a psychologist or mental health counsellor for further treatment if necessary. In addition, evaluate students’ abilities, interests and personalities to help them develop realistic academic and career goals.</w:t>
      </w:r>
    </w:p>
    <w:p w:rsidR="00261A2B" w:rsidRDefault="002A6EDE">
      <w:pPr>
        <w:spacing w:line="270" w:lineRule="atLeast"/>
        <w:ind w:left="720"/>
        <w:jc w:val="both"/>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MAIN DUTIES AND RESPONSIBILITIES</w:t>
      </w:r>
    </w:p>
    <w:p w:rsidR="00261A2B" w:rsidRDefault="002A6EDE">
      <w:pPr>
        <w:numPr>
          <w:ilvl w:val="0"/>
          <w:numId w:val="1"/>
        </w:numPr>
        <w:spacing w:after="0" w:line="240" w:lineRule="auto"/>
        <w:jc w:val="both"/>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Listen to student's concerns about academic, emotional or social problems.</w:t>
      </w:r>
    </w:p>
    <w:p w:rsidR="00261A2B" w:rsidRDefault="002A6EDE">
      <w:pPr>
        <w:numPr>
          <w:ilvl w:val="0"/>
          <w:numId w:val="1"/>
        </w:numPr>
        <w:spacing w:after="0" w:line="240" w:lineRule="auto"/>
        <w:jc w:val="both"/>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Help students process their problems and plan goals and action.</w:t>
      </w:r>
    </w:p>
    <w:p w:rsidR="00261A2B" w:rsidRDefault="002A6EDE">
      <w:pPr>
        <w:numPr>
          <w:ilvl w:val="0"/>
          <w:numId w:val="1"/>
        </w:numPr>
        <w:spacing w:after="0" w:line="240" w:lineRule="auto"/>
        <w:jc w:val="both"/>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Mediate conflict between students and teachers.</w:t>
      </w:r>
    </w:p>
    <w:p w:rsidR="00261A2B" w:rsidRDefault="002A6EDE">
      <w:pPr>
        <w:numPr>
          <w:ilvl w:val="0"/>
          <w:numId w:val="1"/>
        </w:numPr>
        <w:spacing w:after="0" w:line="240" w:lineRule="auto"/>
        <w:jc w:val="both"/>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Improve parent/teacher relationships.</w:t>
      </w:r>
    </w:p>
    <w:p w:rsidR="00261A2B" w:rsidRDefault="002A6EDE">
      <w:pPr>
        <w:numPr>
          <w:ilvl w:val="0"/>
          <w:numId w:val="1"/>
        </w:numPr>
        <w:spacing w:after="0" w:line="240" w:lineRule="auto"/>
        <w:jc w:val="both"/>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Facilitate drug and alcohol prevention awareness programs.</w:t>
      </w:r>
    </w:p>
    <w:p w:rsidR="00261A2B" w:rsidRDefault="002A6EDE">
      <w:pPr>
        <w:numPr>
          <w:ilvl w:val="0"/>
          <w:numId w:val="1"/>
        </w:numPr>
        <w:spacing w:after="0" w:line="240" w:lineRule="auto"/>
        <w:jc w:val="both"/>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Organize peer counselling programs.</w:t>
      </w:r>
    </w:p>
    <w:p w:rsidR="00261A2B" w:rsidRDefault="002A6EDE">
      <w:pPr>
        <w:numPr>
          <w:ilvl w:val="0"/>
          <w:numId w:val="1"/>
        </w:numPr>
        <w:spacing w:after="0" w:line="240" w:lineRule="auto"/>
        <w:jc w:val="both"/>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Refer students to psychologists and other mental health resources.</w:t>
      </w:r>
    </w:p>
    <w:p w:rsidR="00261A2B" w:rsidRDefault="002A6EDE">
      <w:pPr>
        <w:numPr>
          <w:ilvl w:val="0"/>
          <w:numId w:val="1"/>
        </w:numPr>
        <w:spacing w:after="0" w:line="240" w:lineRule="auto"/>
        <w:jc w:val="both"/>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Work on academic boards to improve learning conditions.</w:t>
      </w:r>
    </w:p>
    <w:p w:rsidR="00261A2B" w:rsidRDefault="002A6EDE">
      <w:pPr>
        <w:numPr>
          <w:ilvl w:val="0"/>
          <w:numId w:val="1"/>
        </w:numPr>
        <w:spacing w:after="0" w:line="240" w:lineRule="auto"/>
        <w:jc w:val="both"/>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lastRenderedPageBreak/>
        <w:t>Consult with teachers, staff and parents regarding the academically related developmental needs of students including gifted students. </w:t>
      </w:r>
    </w:p>
    <w:p w:rsidR="00261A2B" w:rsidRDefault="002A6EDE">
      <w:pPr>
        <w:numPr>
          <w:ilvl w:val="0"/>
          <w:numId w:val="1"/>
        </w:numPr>
        <w:spacing w:after="0" w:line="240" w:lineRule="auto"/>
        <w:jc w:val="both"/>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Be an active member of the Student Support Team.</w:t>
      </w:r>
    </w:p>
    <w:p w:rsidR="00261A2B" w:rsidRDefault="002A6EDE">
      <w:pPr>
        <w:numPr>
          <w:ilvl w:val="0"/>
          <w:numId w:val="1"/>
        </w:numPr>
        <w:spacing w:after="0" w:line="240" w:lineRule="auto"/>
        <w:jc w:val="both"/>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Consult with teachers, staff, and parents to enhance effectiveness in enabling students to achieve academic and social goals.</w:t>
      </w:r>
    </w:p>
    <w:p w:rsidR="00261A2B" w:rsidRDefault="002A6EDE">
      <w:pPr>
        <w:numPr>
          <w:ilvl w:val="0"/>
          <w:numId w:val="1"/>
        </w:numPr>
        <w:spacing w:after="0" w:line="240" w:lineRule="auto"/>
        <w:jc w:val="both"/>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Identifying and reporting child abuse and neglect.</w:t>
      </w:r>
    </w:p>
    <w:p w:rsidR="00261A2B" w:rsidRDefault="002A6EDE">
      <w:pPr>
        <w:numPr>
          <w:ilvl w:val="0"/>
          <w:numId w:val="1"/>
        </w:numPr>
        <w:spacing w:after="0" w:line="240" w:lineRule="auto"/>
        <w:jc w:val="both"/>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Providing crisis intervention.</w:t>
      </w:r>
    </w:p>
    <w:p w:rsidR="00261A2B" w:rsidRDefault="002A6EDE">
      <w:pPr>
        <w:numPr>
          <w:ilvl w:val="0"/>
          <w:numId w:val="1"/>
        </w:numPr>
        <w:spacing w:after="0" w:line="240" w:lineRule="auto"/>
        <w:jc w:val="both"/>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Developing intervention strategies to increase academic success.</w:t>
      </w:r>
    </w:p>
    <w:p w:rsidR="00261A2B" w:rsidRDefault="002A6EDE">
      <w:pPr>
        <w:numPr>
          <w:ilvl w:val="0"/>
          <w:numId w:val="1"/>
        </w:numPr>
        <w:spacing w:after="0" w:line="240" w:lineRule="auto"/>
        <w:jc w:val="both"/>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Assisting with conflict resolution and anger management.</w:t>
      </w:r>
    </w:p>
    <w:p w:rsidR="00261A2B" w:rsidRDefault="002A6EDE">
      <w:pPr>
        <w:numPr>
          <w:ilvl w:val="0"/>
          <w:numId w:val="1"/>
        </w:numPr>
        <w:spacing w:after="0" w:line="240" w:lineRule="auto"/>
        <w:jc w:val="both"/>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Helping the child develop appropriate social interaction skills.</w:t>
      </w:r>
    </w:p>
    <w:p w:rsidR="00261A2B" w:rsidRDefault="002A6EDE">
      <w:pPr>
        <w:numPr>
          <w:ilvl w:val="0"/>
          <w:numId w:val="1"/>
        </w:numPr>
        <w:spacing w:after="0" w:line="240" w:lineRule="auto"/>
        <w:jc w:val="both"/>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Assisting the child in understanding and accepting self and others.</w:t>
      </w:r>
    </w:p>
    <w:p w:rsidR="00261A2B" w:rsidRDefault="00261A2B">
      <w:pPr>
        <w:spacing w:after="0" w:line="270" w:lineRule="atLeast"/>
        <w:rPr>
          <w:rFonts w:ascii="Century Gothic" w:eastAsia="Times New Roman" w:hAnsi="Century Gothic" w:cs="Times New Roman"/>
          <w:b/>
          <w:bCs/>
          <w:color w:val="000000"/>
          <w:lang w:eastAsia="en-IN"/>
        </w:rPr>
      </w:pPr>
    </w:p>
    <w:p w:rsidR="00261A2B" w:rsidRDefault="002A6EDE">
      <w:pPr>
        <w:spacing w:after="0" w:line="270" w:lineRule="atLeast"/>
        <w:rPr>
          <w:rFonts w:ascii="Century Gothic" w:eastAsia="Times New Roman" w:hAnsi="Century Gothic" w:cs="Times New Roman"/>
          <w:b/>
          <w:bCs/>
          <w:color w:val="000000"/>
          <w:lang w:eastAsia="en-IN"/>
        </w:rPr>
      </w:pPr>
      <w:r>
        <w:rPr>
          <w:rFonts w:ascii="Century Gothic" w:eastAsia="Times New Roman" w:hAnsi="Century Gothic" w:cs="Times New Roman"/>
          <w:b/>
          <w:bCs/>
          <w:color w:val="000000"/>
          <w:lang w:eastAsia="en-IN"/>
        </w:rPr>
        <w:t>09/2013 – 11/2015</w:t>
      </w:r>
    </w:p>
    <w:p w:rsidR="00261A2B" w:rsidRDefault="002A6EDE">
      <w:pPr>
        <w:spacing w:after="0" w:line="270" w:lineRule="atLeast"/>
        <w:ind w:firstLine="720"/>
        <w:rPr>
          <w:rFonts w:ascii="Century Gothic" w:eastAsia="Times New Roman" w:hAnsi="Century Gothic" w:cs="Times New Roman"/>
          <w:b/>
          <w:bCs/>
          <w:color w:val="000000"/>
          <w:lang w:eastAsia="en-IN"/>
        </w:rPr>
      </w:pPr>
      <w:r>
        <w:rPr>
          <w:rFonts w:ascii="Century Gothic" w:eastAsia="Times New Roman" w:hAnsi="Century Gothic" w:cs="Times New Roman"/>
          <w:b/>
          <w:bCs/>
          <w:color w:val="000000"/>
          <w:lang w:eastAsia="en-IN"/>
        </w:rPr>
        <w:t>Medical social worker</w:t>
      </w:r>
    </w:p>
    <w:p w:rsidR="00261A2B" w:rsidRDefault="002A6EDE">
      <w:pPr>
        <w:spacing w:after="0" w:line="270" w:lineRule="atLeast"/>
        <w:rPr>
          <w:rFonts w:ascii="Century Gothic" w:eastAsia="Times New Roman" w:hAnsi="Century Gothic" w:cs="Times New Roman"/>
          <w:b/>
          <w:bCs/>
          <w:color w:val="000000"/>
          <w:lang w:eastAsia="en-IN"/>
        </w:rPr>
      </w:pPr>
      <w:r>
        <w:rPr>
          <w:rFonts w:ascii="Century Gothic" w:eastAsia="Times New Roman" w:hAnsi="Century Gothic" w:cs="Times New Roman"/>
          <w:b/>
          <w:bCs/>
          <w:color w:val="000000"/>
          <w:lang w:eastAsia="en-IN"/>
        </w:rPr>
        <w:tab/>
        <w:t>Travancore Medical College and Hospital</w:t>
      </w:r>
    </w:p>
    <w:p w:rsidR="00261A2B" w:rsidRDefault="002A6EDE">
      <w:pPr>
        <w:spacing w:after="0" w:line="270" w:lineRule="atLeast"/>
        <w:rPr>
          <w:rFonts w:ascii="Century Gothic" w:eastAsia="Times New Roman" w:hAnsi="Century Gothic" w:cs="Times New Roman"/>
          <w:b/>
          <w:bCs/>
          <w:color w:val="000000"/>
          <w:lang w:eastAsia="en-IN"/>
        </w:rPr>
      </w:pPr>
      <w:r>
        <w:rPr>
          <w:rFonts w:ascii="Century Gothic" w:eastAsia="Times New Roman" w:hAnsi="Century Gothic" w:cs="Times New Roman"/>
          <w:b/>
          <w:bCs/>
          <w:color w:val="000000"/>
          <w:lang w:eastAsia="en-IN"/>
        </w:rPr>
        <w:tab/>
        <w:t xml:space="preserve">Certification: ISO 9001: 2008 </w:t>
      </w:r>
    </w:p>
    <w:p w:rsidR="00261A2B" w:rsidRDefault="002A6EDE">
      <w:pPr>
        <w:spacing w:after="0" w:line="270" w:lineRule="atLeast"/>
        <w:rPr>
          <w:rFonts w:ascii="Century Gothic" w:eastAsia="Times New Roman" w:hAnsi="Century Gothic" w:cs="Times New Roman"/>
          <w:b/>
          <w:bCs/>
          <w:color w:val="000000"/>
          <w:lang w:eastAsia="en-IN"/>
        </w:rPr>
      </w:pPr>
      <w:r>
        <w:rPr>
          <w:rFonts w:ascii="Century Gothic" w:eastAsia="Times New Roman" w:hAnsi="Century Gothic" w:cs="Times New Roman"/>
          <w:b/>
          <w:bCs/>
          <w:color w:val="000000"/>
          <w:lang w:eastAsia="en-IN"/>
        </w:rPr>
        <w:tab/>
        <w:t>Bed Capacity: 850</w:t>
      </w:r>
    </w:p>
    <w:p w:rsidR="00261A2B" w:rsidRDefault="002A6EDE">
      <w:pPr>
        <w:spacing w:after="0" w:line="270" w:lineRule="atLeast"/>
        <w:ind w:left="720"/>
        <w:jc w:val="both"/>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 xml:space="preserve">My work as a medical social worker, dealt with inpatient and outpatient medical settings to support children as well as adults who are experiencing chronic or severe medical conditions. I worked with the families of child patients, providing emotional support, care coordination services, connections to important resources, and assistance in navigating the medical system and communicating with medical teams. Also helped children, teens and families build their strength and ability to cope. By understanding patient and family concerns, join with families to develop options and plans that meet their child's health, developmental and emotional needs. </w:t>
      </w:r>
    </w:p>
    <w:p w:rsidR="00261A2B" w:rsidRDefault="00261A2B">
      <w:pPr>
        <w:spacing w:after="0" w:line="270" w:lineRule="atLeast"/>
        <w:jc w:val="both"/>
        <w:rPr>
          <w:rFonts w:ascii="Century Gothic" w:eastAsia="Times New Roman" w:hAnsi="Century Gothic" w:cs="Times New Roman"/>
          <w:color w:val="000000"/>
          <w:lang w:eastAsia="en-IN"/>
        </w:rPr>
      </w:pPr>
    </w:p>
    <w:p w:rsidR="00261A2B" w:rsidRDefault="002A6EDE">
      <w:pPr>
        <w:spacing w:after="0" w:line="270" w:lineRule="atLeast"/>
        <w:jc w:val="both"/>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ab/>
        <w:t xml:space="preserve">MAIN DUTIES AND RESPONSIBILITIES </w:t>
      </w:r>
    </w:p>
    <w:p w:rsidR="00261A2B" w:rsidRDefault="002A6EDE">
      <w:pPr>
        <w:numPr>
          <w:ilvl w:val="0"/>
          <w:numId w:val="2"/>
        </w:numPr>
        <w:spacing w:after="0" w:line="270" w:lineRule="atLeast"/>
        <w:jc w:val="both"/>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Deal with inpatient and outpatient medical settings to support children as well as adults who are experiencing chronic or severe medical conditions. </w:t>
      </w:r>
    </w:p>
    <w:p w:rsidR="00261A2B" w:rsidRDefault="002A6EDE">
      <w:pPr>
        <w:numPr>
          <w:ilvl w:val="0"/>
          <w:numId w:val="2"/>
        </w:numPr>
        <w:spacing w:after="0" w:line="270" w:lineRule="atLeast"/>
        <w:jc w:val="both"/>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Worked with the families of child patients, providing emotional support, care coordination services, connections to important resources, and assistance in navigating the medical system and communicating with medical teams. </w:t>
      </w:r>
    </w:p>
    <w:p w:rsidR="00261A2B" w:rsidRDefault="002A6EDE">
      <w:pPr>
        <w:numPr>
          <w:ilvl w:val="0"/>
          <w:numId w:val="2"/>
        </w:numPr>
        <w:spacing w:after="0" w:line="270" w:lineRule="atLeast"/>
        <w:jc w:val="both"/>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Helped children, teens and families build their strength and ability to cope. </w:t>
      </w:r>
    </w:p>
    <w:p w:rsidR="00261A2B" w:rsidRDefault="002A6EDE">
      <w:pPr>
        <w:numPr>
          <w:ilvl w:val="0"/>
          <w:numId w:val="2"/>
        </w:numPr>
        <w:spacing w:after="0" w:line="270" w:lineRule="atLeast"/>
        <w:jc w:val="both"/>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Services provided depend on the unique needs of each patient or family, and may include counselling and assistance with issues such as</w:t>
      </w:r>
      <w:proofErr w:type="gramStart"/>
      <w:r>
        <w:rPr>
          <w:rFonts w:ascii="Century Gothic" w:eastAsia="Times New Roman" w:hAnsi="Century Gothic" w:cs="Times New Roman"/>
          <w:color w:val="000000"/>
          <w:lang w:eastAsia="en-IN"/>
        </w:rPr>
        <w:t>;</w:t>
      </w:r>
      <w:proofErr w:type="gramEnd"/>
      <w:r>
        <w:rPr>
          <w:rFonts w:ascii="Century Gothic" w:eastAsia="Times New Roman" w:hAnsi="Century Gothic" w:cs="Times New Roman"/>
          <w:color w:val="000000"/>
          <w:lang w:eastAsia="en-IN"/>
        </w:rPr>
        <w:br/>
        <w:t>Coping with diagnosis, illness or hospitalization.</w:t>
      </w:r>
    </w:p>
    <w:p w:rsidR="00261A2B" w:rsidRDefault="002A6EDE">
      <w:pPr>
        <w:numPr>
          <w:ilvl w:val="0"/>
          <w:numId w:val="2"/>
        </w:numPr>
        <w:spacing w:after="0" w:line="270" w:lineRule="atLeast"/>
        <w:jc w:val="both"/>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Offered therapeutic services and crises intervention to emotionally disturbed children and adolescents.</w:t>
      </w:r>
    </w:p>
    <w:p w:rsidR="00261A2B" w:rsidRDefault="002A6EDE">
      <w:pPr>
        <w:numPr>
          <w:ilvl w:val="0"/>
          <w:numId w:val="2"/>
        </w:numPr>
        <w:spacing w:after="0" w:line="270" w:lineRule="atLeast"/>
        <w:jc w:val="both"/>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Provide financial counselling. </w:t>
      </w:r>
    </w:p>
    <w:p w:rsidR="00261A2B" w:rsidRDefault="002A6EDE">
      <w:pPr>
        <w:numPr>
          <w:ilvl w:val="0"/>
          <w:numId w:val="2"/>
        </w:numPr>
        <w:spacing w:after="0" w:line="270" w:lineRule="atLeast"/>
        <w:jc w:val="both"/>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Supplied crisis intervention and substance abuse services to patients &amp; their family members.</w:t>
      </w:r>
    </w:p>
    <w:p w:rsidR="00261A2B" w:rsidRDefault="002A6EDE">
      <w:pPr>
        <w:numPr>
          <w:ilvl w:val="0"/>
          <w:numId w:val="2"/>
        </w:numPr>
        <w:spacing w:after="0" w:line="270" w:lineRule="atLeast"/>
        <w:jc w:val="both"/>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Access to community resources.</w:t>
      </w:r>
    </w:p>
    <w:p w:rsidR="00261A2B" w:rsidRDefault="002A6EDE">
      <w:pPr>
        <w:numPr>
          <w:ilvl w:val="0"/>
          <w:numId w:val="2"/>
        </w:numPr>
        <w:spacing w:after="0" w:line="270" w:lineRule="atLeast"/>
        <w:jc w:val="both"/>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Depression, anxiety, psychiatric concerns.</w:t>
      </w:r>
    </w:p>
    <w:p w:rsidR="00261A2B" w:rsidRDefault="002A6EDE">
      <w:pPr>
        <w:numPr>
          <w:ilvl w:val="0"/>
          <w:numId w:val="2"/>
        </w:numPr>
        <w:spacing w:after="0" w:line="270" w:lineRule="atLeast"/>
        <w:jc w:val="both"/>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Interviewed and evaluated clients, including conducting safety and risk assessments.</w:t>
      </w:r>
    </w:p>
    <w:p w:rsidR="00261A2B" w:rsidRDefault="002A6EDE">
      <w:pPr>
        <w:numPr>
          <w:ilvl w:val="0"/>
          <w:numId w:val="2"/>
        </w:numPr>
        <w:spacing w:after="0" w:line="270" w:lineRule="atLeast"/>
        <w:jc w:val="both"/>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Referred clients to social services agencies.</w:t>
      </w:r>
    </w:p>
    <w:p w:rsidR="00261A2B" w:rsidRDefault="002A6EDE">
      <w:pPr>
        <w:numPr>
          <w:ilvl w:val="0"/>
          <w:numId w:val="2"/>
        </w:numPr>
        <w:spacing w:after="0" w:line="270" w:lineRule="atLeast"/>
        <w:jc w:val="both"/>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lastRenderedPageBreak/>
        <w:t>Maintained regular contact with clients, including visiting clients' homes.</w:t>
      </w:r>
    </w:p>
    <w:p w:rsidR="00261A2B" w:rsidRDefault="002A6EDE">
      <w:pPr>
        <w:numPr>
          <w:ilvl w:val="0"/>
          <w:numId w:val="2"/>
        </w:numPr>
        <w:spacing w:after="0" w:line="270" w:lineRule="atLeast"/>
        <w:jc w:val="both"/>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Helped each client understand his or her illness and the contributing personal, social and economic factors.</w:t>
      </w:r>
    </w:p>
    <w:p w:rsidR="00261A2B" w:rsidRDefault="002A6EDE">
      <w:pPr>
        <w:numPr>
          <w:ilvl w:val="0"/>
          <w:numId w:val="2"/>
        </w:numPr>
        <w:spacing w:after="0" w:line="270" w:lineRule="atLeast"/>
        <w:jc w:val="both"/>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Wrote reports and case summaries and compiled work records, including required statistics.</w:t>
      </w:r>
    </w:p>
    <w:p w:rsidR="00261A2B" w:rsidRDefault="002A6EDE">
      <w:pPr>
        <w:numPr>
          <w:ilvl w:val="0"/>
          <w:numId w:val="2"/>
        </w:numPr>
        <w:spacing w:after="0" w:line="270" w:lineRule="atLeast"/>
        <w:jc w:val="both"/>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Coordinated patient care from pre-admission to post-discharge follow-up.</w:t>
      </w:r>
    </w:p>
    <w:p w:rsidR="00261A2B" w:rsidRDefault="002A6EDE">
      <w:pPr>
        <w:numPr>
          <w:ilvl w:val="0"/>
          <w:numId w:val="2"/>
        </w:numPr>
        <w:spacing w:after="0" w:line="270" w:lineRule="atLeast"/>
        <w:jc w:val="both"/>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Supported patients and families in coping with problems resulting from severe illness.</w:t>
      </w:r>
    </w:p>
    <w:p w:rsidR="00261A2B" w:rsidRDefault="002A6EDE">
      <w:pPr>
        <w:numPr>
          <w:ilvl w:val="0"/>
          <w:numId w:val="2"/>
        </w:numPr>
        <w:spacing w:after="0" w:line="270" w:lineRule="atLeast"/>
        <w:jc w:val="both"/>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 xml:space="preserve">Counselled individuals and families regarding mental health, substance abuse, </w:t>
      </w:r>
      <w:proofErr w:type="gramStart"/>
      <w:r>
        <w:rPr>
          <w:rFonts w:ascii="Century Gothic" w:eastAsia="Times New Roman" w:hAnsi="Century Gothic" w:cs="Times New Roman"/>
          <w:color w:val="000000"/>
          <w:lang w:eastAsia="en-IN"/>
        </w:rPr>
        <w:t>physical</w:t>
      </w:r>
      <w:proofErr w:type="gramEnd"/>
      <w:r>
        <w:rPr>
          <w:rFonts w:ascii="Century Gothic" w:eastAsia="Times New Roman" w:hAnsi="Century Gothic" w:cs="Times New Roman"/>
          <w:color w:val="000000"/>
          <w:lang w:eastAsia="en-IN"/>
        </w:rPr>
        <w:t xml:space="preserve"> abuse and rehabilitation issues.</w:t>
      </w:r>
    </w:p>
    <w:p w:rsidR="00261A2B" w:rsidRDefault="002A6EDE">
      <w:pPr>
        <w:numPr>
          <w:ilvl w:val="0"/>
          <w:numId w:val="2"/>
        </w:numPr>
        <w:spacing w:after="0" w:line="270" w:lineRule="atLeast"/>
        <w:jc w:val="both"/>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Developed and implemented treatment plans and modified when needed.</w:t>
      </w:r>
    </w:p>
    <w:p w:rsidR="00261A2B" w:rsidRDefault="002A6EDE">
      <w:pPr>
        <w:numPr>
          <w:ilvl w:val="0"/>
          <w:numId w:val="2"/>
        </w:numPr>
        <w:spacing w:after="0" w:line="270" w:lineRule="atLeast"/>
        <w:jc w:val="both"/>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Getting Insurance approvals.</w:t>
      </w:r>
    </w:p>
    <w:p w:rsidR="00261A2B" w:rsidRDefault="002A6EDE">
      <w:pPr>
        <w:numPr>
          <w:ilvl w:val="0"/>
          <w:numId w:val="2"/>
        </w:numPr>
        <w:spacing w:after="0" w:line="270" w:lineRule="atLeast"/>
        <w:jc w:val="both"/>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Scheduling appointments for follow-up.</w:t>
      </w:r>
    </w:p>
    <w:p w:rsidR="00261A2B" w:rsidRDefault="002A6EDE">
      <w:pPr>
        <w:numPr>
          <w:ilvl w:val="0"/>
          <w:numId w:val="2"/>
        </w:numPr>
        <w:spacing w:after="0" w:line="270" w:lineRule="atLeast"/>
        <w:jc w:val="both"/>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Act as a source of information about hospital rules, services and policies.</w:t>
      </w:r>
    </w:p>
    <w:p w:rsidR="00261A2B" w:rsidRDefault="002A6EDE">
      <w:pPr>
        <w:numPr>
          <w:ilvl w:val="0"/>
          <w:numId w:val="2"/>
        </w:numPr>
        <w:spacing w:after="0" w:line="270" w:lineRule="atLeast"/>
        <w:jc w:val="both"/>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Preparing discharge Summary.</w:t>
      </w:r>
    </w:p>
    <w:p w:rsidR="00261A2B" w:rsidRDefault="00261A2B">
      <w:pPr>
        <w:spacing w:after="0" w:line="270" w:lineRule="atLeast"/>
        <w:ind w:left="1440"/>
        <w:jc w:val="both"/>
        <w:rPr>
          <w:rFonts w:ascii="Century Gothic" w:eastAsia="Times New Roman" w:hAnsi="Century Gothic" w:cs="Times New Roman"/>
          <w:color w:val="000000"/>
          <w:lang w:eastAsia="en-IN"/>
        </w:rPr>
      </w:pPr>
    </w:p>
    <w:p w:rsidR="00261A2B" w:rsidRDefault="002A6EDE">
      <w:pPr>
        <w:spacing w:after="0" w:line="270" w:lineRule="atLeast"/>
        <w:rPr>
          <w:rFonts w:ascii="Century Gothic" w:eastAsia="Times New Roman" w:hAnsi="Century Gothic" w:cs="Times New Roman"/>
          <w:b/>
          <w:bCs/>
          <w:color w:val="000000"/>
          <w:lang w:eastAsia="en-IN"/>
        </w:rPr>
      </w:pPr>
      <w:r>
        <w:rPr>
          <w:rFonts w:ascii="Century Gothic" w:eastAsia="Times New Roman" w:hAnsi="Century Gothic" w:cs="Times New Roman"/>
          <w:b/>
          <w:bCs/>
          <w:color w:val="000000"/>
          <w:lang w:eastAsia="en-IN"/>
        </w:rPr>
        <w:t>SKILLS</w:t>
      </w:r>
    </w:p>
    <w:p w:rsidR="00261A2B" w:rsidRDefault="00261A2B">
      <w:pPr>
        <w:numPr>
          <w:ilvl w:val="0"/>
          <w:numId w:val="3"/>
        </w:numPr>
        <w:spacing w:before="100" w:beforeAutospacing="1" w:after="100" w:afterAutospacing="1" w:line="270" w:lineRule="atLeast"/>
        <w:rPr>
          <w:rFonts w:ascii="Verdana" w:eastAsia="Times New Roman" w:hAnsi="Verdana" w:cs="Times New Roman"/>
          <w:color w:val="000000"/>
          <w:lang w:eastAsia="en-IN"/>
        </w:rPr>
        <w:sectPr w:rsidR="00261A2B">
          <w:pgSz w:w="11906" w:h="16838"/>
          <w:pgMar w:top="1440" w:right="1440" w:bottom="1440" w:left="1440" w:header="708" w:footer="708" w:gutter="0"/>
          <w:cols w:space="708"/>
          <w:docGrid w:linePitch="360"/>
        </w:sectPr>
      </w:pPr>
    </w:p>
    <w:p w:rsidR="00261A2B" w:rsidRDefault="002A6EDE">
      <w:pPr>
        <w:spacing w:after="0" w:line="270" w:lineRule="atLeast"/>
        <w:ind w:left="720"/>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lastRenderedPageBreak/>
        <w:t>Motivational enhancement therapy</w:t>
      </w:r>
    </w:p>
    <w:p w:rsidR="00261A2B" w:rsidRDefault="002A6EDE">
      <w:pPr>
        <w:spacing w:after="0" w:line="270" w:lineRule="atLeast"/>
        <w:ind w:left="720"/>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Substance abuse treatments</w:t>
      </w:r>
    </w:p>
    <w:p w:rsidR="00261A2B" w:rsidRDefault="002A6EDE">
      <w:pPr>
        <w:spacing w:after="0" w:line="270" w:lineRule="atLeast"/>
        <w:ind w:left="720"/>
        <w:rPr>
          <w:rFonts w:ascii="Century Gothic" w:eastAsia="Times New Roman" w:hAnsi="Century Gothic" w:cs="Times New Roman"/>
          <w:bCs/>
          <w:color w:val="000000"/>
          <w:lang w:val="en-GB" w:eastAsia="en-IN"/>
        </w:rPr>
      </w:pPr>
      <w:r>
        <w:rPr>
          <w:rFonts w:ascii="Century Gothic" w:eastAsia="Times New Roman" w:hAnsi="Century Gothic" w:cs="Times New Roman"/>
          <w:bCs/>
          <w:color w:val="000000"/>
          <w:lang w:val="en-GB" w:eastAsia="en-IN"/>
        </w:rPr>
        <w:t xml:space="preserve">Experience in family therapy and child protection work </w:t>
      </w:r>
    </w:p>
    <w:p w:rsidR="00261A2B" w:rsidRDefault="002A6EDE">
      <w:pPr>
        <w:spacing w:after="0" w:line="270" w:lineRule="atLeast"/>
        <w:ind w:left="720"/>
        <w:rPr>
          <w:rFonts w:ascii="Century Gothic" w:eastAsia="Times New Roman" w:hAnsi="Century Gothic" w:cs="Times New Roman"/>
          <w:bCs/>
          <w:color w:val="000000"/>
          <w:lang w:val="en-GB" w:eastAsia="en-IN"/>
        </w:rPr>
      </w:pPr>
      <w:r>
        <w:rPr>
          <w:rFonts w:ascii="Century Gothic" w:eastAsia="Times New Roman" w:hAnsi="Century Gothic" w:cs="Times New Roman"/>
          <w:bCs/>
          <w:color w:val="000000"/>
          <w:lang w:val="en-GB" w:eastAsia="en-IN"/>
        </w:rPr>
        <w:t>Experience working Interdisciplinary Team Approach</w:t>
      </w:r>
    </w:p>
    <w:p w:rsidR="00261A2B" w:rsidRDefault="002A6EDE">
      <w:pPr>
        <w:spacing w:after="0" w:line="270" w:lineRule="atLeast"/>
        <w:ind w:left="720"/>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Play therapy</w:t>
      </w:r>
    </w:p>
    <w:p w:rsidR="00261A2B" w:rsidRDefault="002A6EDE">
      <w:pPr>
        <w:spacing w:after="0" w:line="270" w:lineRule="atLeast"/>
        <w:ind w:left="720"/>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lastRenderedPageBreak/>
        <w:t>Cooperative</w:t>
      </w:r>
    </w:p>
    <w:p w:rsidR="00261A2B" w:rsidRDefault="002A6EDE">
      <w:pPr>
        <w:spacing w:after="0" w:line="270" w:lineRule="atLeast"/>
        <w:ind w:left="720"/>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Calm under pressure</w:t>
      </w:r>
    </w:p>
    <w:p w:rsidR="00261A2B" w:rsidRDefault="002A6EDE">
      <w:pPr>
        <w:spacing w:after="0" w:line="270" w:lineRule="atLeast"/>
        <w:ind w:left="720"/>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Knowledge of medical and psychiatric terminology</w:t>
      </w:r>
    </w:p>
    <w:p w:rsidR="00261A2B" w:rsidRDefault="002A6EDE">
      <w:pPr>
        <w:spacing w:after="0" w:line="270" w:lineRule="atLeast"/>
        <w:ind w:left="720"/>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Analytical thinker </w:t>
      </w:r>
    </w:p>
    <w:p w:rsidR="00261A2B" w:rsidRDefault="002A6EDE">
      <w:pPr>
        <w:spacing w:after="0" w:line="270" w:lineRule="atLeast"/>
        <w:ind w:left="720"/>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Dedicated team player</w:t>
      </w:r>
    </w:p>
    <w:p w:rsidR="00261A2B" w:rsidRDefault="002A6EDE">
      <w:pPr>
        <w:spacing w:after="0" w:line="270" w:lineRule="atLeast"/>
        <w:ind w:left="360" w:firstLine="360"/>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Maintains confidentiality</w:t>
      </w:r>
    </w:p>
    <w:p w:rsidR="00261A2B" w:rsidRDefault="002A6EDE">
      <w:pPr>
        <w:spacing w:after="0" w:line="270" w:lineRule="atLeast"/>
        <w:ind w:left="720"/>
        <w:rPr>
          <w:rFonts w:ascii="Century Gothic" w:eastAsia="Times New Roman" w:hAnsi="Century Gothic" w:cs="Times New Roman"/>
          <w:color w:val="000000"/>
          <w:lang w:eastAsia="en-IN"/>
        </w:rPr>
        <w:sectPr w:rsidR="00261A2B">
          <w:type w:val="continuous"/>
          <w:pgSz w:w="11906" w:h="16838"/>
          <w:pgMar w:top="1440" w:right="1440" w:bottom="1440" w:left="1440" w:header="708" w:footer="708" w:gutter="0"/>
          <w:cols w:num="2" w:space="708"/>
          <w:docGrid w:linePitch="360"/>
        </w:sectPr>
      </w:pPr>
      <w:r>
        <w:rPr>
          <w:rFonts w:ascii="Century Gothic" w:eastAsia="Times New Roman" w:hAnsi="Century Gothic" w:cs="Times New Roman"/>
          <w:color w:val="000000"/>
          <w:lang w:eastAsia="en-IN"/>
        </w:rPr>
        <w:t>Good oral &amp; written communication skills</w:t>
      </w:r>
    </w:p>
    <w:p w:rsidR="00261A2B" w:rsidRDefault="00261A2B">
      <w:pPr>
        <w:spacing w:after="0" w:line="270" w:lineRule="atLeast"/>
        <w:rPr>
          <w:rFonts w:ascii="Century Gothic" w:eastAsia="Times New Roman" w:hAnsi="Century Gothic" w:cs="Times New Roman"/>
          <w:b/>
          <w:bCs/>
          <w:color w:val="000000"/>
          <w:lang w:eastAsia="en-IN"/>
        </w:rPr>
      </w:pPr>
    </w:p>
    <w:p w:rsidR="00261A2B" w:rsidRDefault="002A6EDE">
      <w:pPr>
        <w:spacing w:before="100" w:after="0" w:line="270" w:lineRule="atLeast"/>
        <w:rPr>
          <w:rFonts w:ascii="Century Gothic" w:eastAsia="Times New Roman" w:hAnsi="Century Gothic" w:cs="Times New Roman"/>
          <w:b/>
          <w:bCs/>
          <w:color w:val="000000"/>
          <w:lang w:eastAsia="en-IN"/>
        </w:rPr>
      </w:pPr>
      <w:r>
        <w:rPr>
          <w:rFonts w:ascii="Century Gothic" w:eastAsia="Times New Roman" w:hAnsi="Century Gothic" w:cs="Times New Roman"/>
          <w:b/>
          <w:bCs/>
          <w:color w:val="000000"/>
          <w:lang w:eastAsia="en-IN"/>
        </w:rPr>
        <w:t>EDUCATION</w:t>
      </w:r>
    </w:p>
    <w:p w:rsidR="00261A2B" w:rsidRDefault="002A6EDE">
      <w:pPr>
        <w:spacing w:before="100" w:after="0" w:line="270" w:lineRule="atLeast"/>
        <w:rPr>
          <w:rFonts w:ascii="Century Gothic" w:eastAsia="Times New Roman" w:hAnsi="Century Gothic" w:cs="Times New Roman"/>
          <w:b/>
          <w:bCs/>
          <w:color w:val="000000"/>
          <w:lang w:eastAsia="en-IN"/>
        </w:rPr>
      </w:pPr>
      <w:r>
        <w:rPr>
          <w:rFonts w:ascii="Century Gothic" w:eastAsia="Times New Roman" w:hAnsi="Century Gothic" w:cs="Times New Roman"/>
          <w:b/>
          <w:bCs/>
          <w:color w:val="000000"/>
          <w:lang w:eastAsia="en-IN"/>
        </w:rPr>
        <w:t xml:space="preserve">2011 – 2013 </w:t>
      </w:r>
      <w:r>
        <w:rPr>
          <w:rFonts w:ascii="Century Gothic" w:eastAsia="Times New Roman" w:hAnsi="Century Gothic" w:cs="Times New Roman"/>
          <w:b/>
          <w:bCs/>
          <w:color w:val="000000"/>
          <w:lang w:eastAsia="en-IN"/>
        </w:rPr>
        <w:tab/>
        <w:t xml:space="preserve">MASTER OF SOCIAL WORK (MSW): </w:t>
      </w:r>
      <w:r>
        <w:rPr>
          <w:rFonts w:ascii="Century Gothic" w:eastAsia="Times New Roman" w:hAnsi="Century Gothic" w:cs="Times New Roman"/>
          <w:color w:val="000000"/>
          <w:lang w:eastAsia="en-IN"/>
        </w:rPr>
        <w:t>MEDICAL AND PSYCHIATRY</w:t>
      </w:r>
    </w:p>
    <w:p w:rsidR="00261A2B" w:rsidRDefault="002A6EDE">
      <w:pPr>
        <w:spacing w:after="0" w:line="270" w:lineRule="atLeast"/>
        <w:rPr>
          <w:rFonts w:ascii="Century Gothic" w:eastAsia="Times New Roman" w:hAnsi="Century Gothic" w:cs="Times New Roman"/>
          <w:color w:val="000000"/>
          <w:lang w:eastAsia="en-IN"/>
        </w:rPr>
      </w:pPr>
      <w:r>
        <w:rPr>
          <w:rFonts w:ascii="Century Gothic" w:eastAsia="Times New Roman" w:hAnsi="Century Gothic" w:cs="Times New Roman"/>
          <w:b/>
          <w:bCs/>
          <w:color w:val="000000"/>
          <w:lang w:eastAsia="en-IN"/>
        </w:rPr>
        <w:tab/>
      </w:r>
      <w:r>
        <w:rPr>
          <w:rFonts w:ascii="Century Gothic" w:eastAsia="Times New Roman" w:hAnsi="Century Gothic" w:cs="Times New Roman"/>
          <w:b/>
          <w:bCs/>
          <w:color w:val="000000"/>
          <w:lang w:eastAsia="en-IN"/>
        </w:rPr>
        <w:tab/>
        <w:t xml:space="preserve">BCM College, Mahatma Gandhi University, </w:t>
      </w:r>
      <w:r>
        <w:rPr>
          <w:rFonts w:ascii="Century Gothic" w:eastAsia="Times New Roman" w:hAnsi="Century Gothic" w:cs="Times New Roman"/>
          <w:color w:val="000000"/>
          <w:lang w:eastAsia="en-IN"/>
        </w:rPr>
        <w:t>Kerala, India</w:t>
      </w:r>
    </w:p>
    <w:p w:rsidR="00261A2B" w:rsidRDefault="002A6EDE">
      <w:pPr>
        <w:spacing w:before="100" w:after="0" w:line="270" w:lineRule="atLeast"/>
        <w:ind w:left="1440"/>
        <w:jc w:val="both"/>
        <w:rPr>
          <w:rFonts w:ascii="Century Gothic" w:eastAsia="Times New Roman" w:hAnsi="Century Gothic" w:cs="Kartika"/>
          <w:color w:val="222222"/>
        </w:rPr>
      </w:pPr>
      <w:r>
        <w:rPr>
          <w:rFonts w:ascii="Century Gothic" w:eastAsia="Times New Roman" w:hAnsi="Century Gothic" w:cs="Kartika"/>
          <w:color w:val="222222"/>
        </w:rPr>
        <w:t xml:space="preserve">Project work on “A STUDY ON THE AWARENESS LEVEL OF ASHA WORKERS ABOUT THE Mother &amp; Child Health PROJECT AND THE EFFECTIVENESS OF THE INTERVENTION PROGRAMME” </w:t>
      </w:r>
    </w:p>
    <w:p w:rsidR="00261A2B" w:rsidRDefault="002A6EDE">
      <w:pPr>
        <w:spacing w:before="100" w:after="0" w:line="270" w:lineRule="atLeast"/>
        <w:ind w:left="1440"/>
        <w:jc w:val="both"/>
        <w:rPr>
          <w:rFonts w:ascii="Century Gothic" w:eastAsia="Times New Roman" w:hAnsi="Century Gothic" w:cs="Kartika"/>
          <w:color w:val="222222"/>
        </w:rPr>
      </w:pPr>
      <w:r>
        <w:rPr>
          <w:rFonts w:ascii="Century Gothic" w:eastAsia="Times New Roman" w:hAnsi="Century Gothic" w:cs="Kartika"/>
          <w:color w:val="222222"/>
        </w:rPr>
        <w:t>ASHA workers are the primary level health workers. The awareness generation programme aimed to give them an overall idea about the advantages of government funded Mother and Child health project.</w:t>
      </w:r>
    </w:p>
    <w:p w:rsidR="00261A2B" w:rsidRDefault="00261A2B">
      <w:pPr>
        <w:spacing w:before="100" w:after="0" w:line="270" w:lineRule="atLeast"/>
        <w:ind w:left="1440"/>
        <w:jc w:val="both"/>
        <w:rPr>
          <w:rFonts w:ascii="Century Gothic" w:eastAsia="Times New Roman" w:hAnsi="Century Gothic" w:cs="Times New Roman"/>
          <w:b/>
          <w:bCs/>
          <w:color w:val="000000"/>
          <w:lang w:eastAsia="en-IN"/>
        </w:rPr>
      </w:pPr>
    </w:p>
    <w:p w:rsidR="00261A2B" w:rsidRDefault="002A6EDE">
      <w:pPr>
        <w:spacing w:after="0" w:line="270" w:lineRule="atLeast"/>
        <w:ind w:left="1440"/>
        <w:jc w:val="both"/>
        <w:rPr>
          <w:rFonts w:ascii="Century Gothic" w:eastAsia="Times New Roman" w:hAnsi="Century Gothic" w:cs="Times New Roman"/>
          <w:b/>
          <w:bCs/>
          <w:color w:val="000000"/>
          <w:lang w:eastAsia="en-IN"/>
        </w:rPr>
      </w:pPr>
      <w:r>
        <w:rPr>
          <w:rFonts w:ascii="Century Gothic" w:eastAsia="Times New Roman" w:hAnsi="Century Gothic" w:cs="Times New Roman"/>
          <w:color w:val="000000"/>
          <w:lang w:eastAsia="en-IN"/>
        </w:rPr>
        <w:t xml:space="preserve">Concurrent field work at </w:t>
      </w:r>
      <w:proofErr w:type="spellStart"/>
      <w:r>
        <w:rPr>
          <w:rFonts w:ascii="Century Gothic" w:eastAsia="Times New Roman" w:hAnsi="Century Gothic" w:cs="Times New Roman"/>
          <w:b/>
          <w:bCs/>
          <w:color w:val="000000"/>
          <w:lang w:eastAsia="en-IN"/>
        </w:rPr>
        <w:t>VijayapuramGramaPanchayat</w:t>
      </w:r>
      <w:proofErr w:type="spellEnd"/>
      <w:r>
        <w:rPr>
          <w:rFonts w:ascii="Century Gothic" w:eastAsia="Times New Roman" w:hAnsi="Century Gothic" w:cs="Times New Roman"/>
          <w:color w:val="000000"/>
          <w:lang w:eastAsia="en-IN"/>
        </w:rPr>
        <w:t xml:space="preserve"> for six months, to study the social institutions and to be familiar with grass root level government services.    </w:t>
      </w:r>
    </w:p>
    <w:p w:rsidR="00261A2B" w:rsidRDefault="002A6EDE">
      <w:pPr>
        <w:spacing w:after="0" w:line="270" w:lineRule="atLeast"/>
        <w:ind w:left="1440"/>
        <w:jc w:val="both"/>
        <w:rPr>
          <w:rFonts w:ascii="Century Gothic" w:eastAsia="Times New Roman" w:hAnsi="Century Gothic" w:cs="Times New Roman"/>
          <w:b/>
          <w:bCs/>
          <w:color w:val="000000"/>
          <w:lang w:eastAsia="en-IN"/>
        </w:rPr>
      </w:pPr>
      <w:r>
        <w:rPr>
          <w:rFonts w:ascii="Century Gothic" w:eastAsia="Times New Roman" w:hAnsi="Century Gothic" w:cs="Times New Roman"/>
          <w:color w:val="000000"/>
          <w:lang w:eastAsia="en-IN"/>
        </w:rPr>
        <w:t xml:space="preserve">Concurrent field work for six months at </w:t>
      </w:r>
      <w:r>
        <w:rPr>
          <w:rFonts w:ascii="Century Gothic" w:eastAsia="Times New Roman" w:hAnsi="Century Gothic" w:cs="Times New Roman"/>
          <w:b/>
          <w:bCs/>
          <w:color w:val="000000"/>
          <w:lang w:eastAsia="en-IN"/>
        </w:rPr>
        <w:t xml:space="preserve">Pala Social Welfare </w:t>
      </w:r>
      <w:proofErr w:type="spellStart"/>
      <w:r>
        <w:rPr>
          <w:rFonts w:ascii="Century Gothic" w:eastAsia="Times New Roman" w:hAnsi="Century Gothic" w:cs="Times New Roman"/>
          <w:b/>
          <w:bCs/>
          <w:color w:val="000000"/>
          <w:lang w:eastAsia="en-IN"/>
        </w:rPr>
        <w:t>Society,</w:t>
      </w:r>
      <w:r>
        <w:rPr>
          <w:rFonts w:ascii="Century Gothic" w:eastAsia="Times New Roman" w:hAnsi="Century Gothic" w:cs="Times New Roman"/>
          <w:color w:val="000000"/>
          <w:lang w:eastAsia="en-IN"/>
        </w:rPr>
        <w:t>Kottayam</w:t>
      </w:r>
      <w:proofErr w:type="spellEnd"/>
      <w:r>
        <w:rPr>
          <w:rFonts w:ascii="Century Gothic" w:eastAsia="Times New Roman" w:hAnsi="Century Gothic" w:cs="Times New Roman"/>
          <w:color w:val="000000"/>
          <w:lang w:eastAsia="en-IN"/>
        </w:rPr>
        <w:t xml:space="preserve"> for getting familiarize with a Non-Governmental Organization setting and its relevance in social welfare.    </w:t>
      </w:r>
    </w:p>
    <w:p w:rsidR="00261A2B" w:rsidRDefault="002A6EDE">
      <w:pPr>
        <w:spacing w:after="0" w:line="270" w:lineRule="atLeast"/>
        <w:ind w:left="1440"/>
        <w:jc w:val="both"/>
        <w:rPr>
          <w:rFonts w:ascii="Century Gothic" w:eastAsia="Times New Roman" w:hAnsi="Century Gothic" w:cs="Times New Roman"/>
          <w:b/>
          <w:bCs/>
          <w:color w:val="000000"/>
          <w:lang w:eastAsia="en-IN"/>
        </w:rPr>
      </w:pPr>
      <w:proofErr w:type="gramStart"/>
      <w:r>
        <w:rPr>
          <w:rFonts w:ascii="Century Gothic" w:eastAsia="Times New Roman" w:hAnsi="Century Gothic" w:cs="Times New Roman"/>
          <w:color w:val="000000"/>
          <w:lang w:eastAsia="en-IN"/>
        </w:rPr>
        <w:t xml:space="preserve">Attended rural camp for 10 days at </w:t>
      </w:r>
      <w:proofErr w:type="spellStart"/>
      <w:r>
        <w:rPr>
          <w:rFonts w:ascii="Century Gothic" w:eastAsia="Times New Roman" w:hAnsi="Century Gothic" w:cs="Times New Roman"/>
          <w:b/>
          <w:bCs/>
          <w:color w:val="000000"/>
          <w:lang w:eastAsia="en-IN"/>
        </w:rPr>
        <w:t>Kavarathi</w:t>
      </w:r>
      <w:proofErr w:type="spellEnd"/>
      <w:r>
        <w:rPr>
          <w:rFonts w:ascii="Century Gothic" w:eastAsia="Times New Roman" w:hAnsi="Century Gothic" w:cs="Times New Roman"/>
          <w:b/>
          <w:bCs/>
          <w:color w:val="000000"/>
          <w:lang w:eastAsia="en-IN"/>
        </w:rPr>
        <w:t>, Lakshadweep</w:t>
      </w:r>
      <w:r>
        <w:rPr>
          <w:rFonts w:ascii="Century Gothic" w:eastAsia="Times New Roman" w:hAnsi="Century Gothic" w:cs="Times New Roman"/>
          <w:color w:val="000000"/>
          <w:lang w:eastAsia="en-IN"/>
        </w:rPr>
        <w:t xml:space="preserve"> to study the social-cultural aspect of rural people and coastal life.</w:t>
      </w:r>
      <w:proofErr w:type="gramEnd"/>
      <w:r>
        <w:rPr>
          <w:rFonts w:ascii="Century Gothic" w:eastAsia="Times New Roman" w:hAnsi="Century Gothic" w:cs="Times New Roman"/>
          <w:color w:val="000000"/>
          <w:lang w:eastAsia="en-IN"/>
        </w:rPr>
        <w:t xml:space="preserve"> The surveys </w:t>
      </w:r>
      <w:r>
        <w:rPr>
          <w:rFonts w:ascii="Century Gothic" w:eastAsia="Times New Roman" w:hAnsi="Century Gothic" w:cs="Times New Roman"/>
          <w:color w:val="000000"/>
          <w:lang w:eastAsia="en-IN"/>
        </w:rPr>
        <w:lastRenderedPageBreak/>
        <w:t xml:space="preserve">conducted on </w:t>
      </w:r>
      <w:proofErr w:type="spellStart"/>
      <w:r>
        <w:rPr>
          <w:rFonts w:ascii="Century Gothic" w:eastAsia="Times New Roman" w:hAnsi="Century Gothic" w:cs="Times New Roman"/>
          <w:color w:val="000000"/>
          <w:lang w:eastAsia="en-IN"/>
        </w:rPr>
        <w:t>Kavarathi</w:t>
      </w:r>
      <w:proofErr w:type="spellEnd"/>
      <w:r>
        <w:rPr>
          <w:rFonts w:ascii="Century Gothic" w:eastAsia="Times New Roman" w:hAnsi="Century Gothic" w:cs="Times New Roman"/>
          <w:color w:val="000000"/>
          <w:lang w:eastAsia="en-IN"/>
        </w:rPr>
        <w:t xml:space="preserve"> mainly focused on development of children and youth.  </w:t>
      </w:r>
    </w:p>
    <w:p w:rsidR="00261A2B" w:rsidRDefault="002A6EDE">
      <w:pPr>
        <w:spacing w:after="0" w:line="270" w:lineRule="atLeast"/>
        <w:ind w:left="1440"/>
        <w:jc w:val="both"/>
        <w:rPr>
          <w:rFonts w:ascii="Century Gothic" w:eastAsia="Times New Roman" w:hAnsi="Century Gothic" w:cs="Times New Roman"/>
          <w:b/>
          <w:bCs/>
          <w:color w:val="000000"/>
          <w:lang w:eastAsia="en-IN"/>
        </w:rPr>
      </w:pPr>
      <w:r>
        <w:rPr>
          <w:rFonts w:ascii="Century Gothic" w:eastAsia="Times New Roman" w:hAnsi="Century Gothic" w:cs="Times New Roman"/>
          <w:color w:val="000000"/>
          <w:lang w:eastAsia="en-IN"/>
        </w:rPr>
        <w:t xml:space="preserve">Block placement at </w:t>
      </w:r>
      <w:proofErr w:type="spellStart"/>
      <w:r>
        <w:rPr>
          <w:rFonts w:ascii="Century Gothic" w:eastAsia="Times New Roman" w:hAnsi="Century Gothic" w:cs="Times New Roman"/>
          <w:b/>
          <w:bCs/>
          <w:color w:val="000000"/>
          <w:lang w:eastAsia="en-IN"/>
        </w:rPr>
        <w:t>Cadabam’s</w:t>
      </w:r>
      <w:proofErr w:type="spellEnd"/>
      <w:r>
        <w:rPr>
          <w:rFonts w:ascii="Century Gothic" w:eastAsia="Times New Roman" w:hAnsi="Century Gothic" w:cs="Times New Roman"/>
          <w:b/>
          <w:bCs/>
          <w:color w:val="000000"/>
          <w:lang w:eastAsia="en-IN"/>
        </w:rPr>
        <w:t xml:space="preserve"> psycho- social rehabilitation centre</w:t>
      </w:r>
      <w:r>
        <w:rPr>
          <w:rFonts w:ascii="Century Gothic" w:eastAsia="Times New Roman" w:hAnsi="Century Gothic" w:cs="Times New Roman"/>
          <w:color w:val="000000"/>
          <w:lang w:eastAsia="en-IN"/>
        </w:rPr>
        <w:t>, Bangalore under the Psychiatric Social Work Department for one month. This was mainly aimed to get a brief knowledge about the mental health setting and the role of a psychiatric social worker.   </w:t>
      </w:r>
    </w:p>
    <w:p w:rsidR="00261A2B" w:rsidRDefault="00261A2B">
      <w:pPr>
        <w:spacing w:after="0" w:line="270" w:lineRule="atLeast"/>
        <w:ind w:left="1440"/>
        <w:jc w:val="both"/>
        <w:rPr>
          <w:rFonts w:ascii="Century Gothic" w:eastAsia="Times New Roman" w:hAnsi="Century Gothic" w:cs="Times New Roman"/>
          <w:color w:val="000000"/>
          <w:lang w:eastAsia="en-IN"/>
        </w:rPr>
      </w:pPr>
    </w:p>
    <w:p w:rsidR="00261A2B" w:rsidRDefault="002A6EDE">
      <w:pPr>
        <w:spacing w:after="0" w:line="270" w:lineRule="atLeast"/>
        <w:ind w:left="1440"/>
        <w:jc w:val="both"/>
        <w:rPr>
          <w:rFonts w:ascii="Century Gothic" w:eastAsia="Times New Roman" w:hAnsi="Century Gothic" w:cs="Times New Roman"/>
          <w:b/>
          <w:bCs/>
          <w:color w:val="000000"/>
          <w:lang w:eastAsia="en-IN"/>
        </w:rPr>
      </w:pPr>
      <w:r>
        <w:rPr>
          <w:rFonts w:ascii="Century Gothic" w:eastAsia="Times New Roman" w:hAnsi="Century Gothic" w:cs="Times New Roman"/>
          <w:color w:val="000000"/>
          <w:lang w:eastAsia="en-IN"/>
        </w:rPr>
        <w:t xml:space="preserve">Block placement at </w:t>
      </w:r>
      <w:proofErr w:type="spellStart"/>
      <w:r>
        <w:rPr>
          <w:rFonts w:ascii="Century Gothic" w:eastAsia="Times New Roman" w:hAnsi="Century Gothic" w:cs="Times New Roman"/>
          <w:b/>
          <w:bCs/>
          <w:color w:val="000000"/>
          <w:lang w:eastAsia="en-IN"/>
        </w:rPr>
        <w:t>Nithyanand</w:t>
      </w:r>
      <w:proofErr w:type="spellEnd"/>
      <w:r>
        <w:rPr>
          <w:rFonts w:ascii="Century Gothic" w:eastAsia="Times New Roman" w:hAnsi="Century Gothic" w:cs="Times New Roman"/>
          <w:b/>
          <w:bCs/>
          <w:color w:val="000000"/>
          <w:lang w:eastAsia="en-IN"/>
        </w:rPr>
        <w:t xml:space="preserve"> Institute of Mental Health and psycho- social rehabilitation Centre </w:t>
      </w:r>
      <w:r>
        <w:rPr>
          <w:rFonts w:ascii="Century Gothic" w:eastAsia="Times New Roman" w:hAnsi="Century Gothic" w:cs="Times New Roman"/>
          <w:color w:val="000000"/>
          <w:lang w:eastAsia="en-IN"/>
        </w:rPr>
        <w:t xml:space="preserve">at Pune for one month. The placement gave an overall idea about how to organise activities for the clients and functions of a rehabilitation centre. </w:t>
      </w:r>
    </w:p>
    <w:p w:rsidR="00261A2B" w:rsidRDefault="002A6EDE">
      <w:pPr>
        <w:spacing w:after="0" w:line="270" w:lineRule="atLeast"/>
        <w:ind w:left="1440"/>
        <w:jc w:val="both"/>
        <w:rPr>
          <w:rFonts w:ascii="Century Gothic" w:eastAsia="Times New Roman" w:hAnsi="Century Gothic" w:cs="Times New Roman"/>
          <w:b/>
          <w:bCs/>
          <w:color w:val="000000"/>
          <w:lang w:eastAsia="en-IN"/>
        </w:rPr>
      </w:pPr>
      <w:r>
        <w:rPr>
          <w:rFonts w:ascii="Century Gothic" w:eastAsia="Times New Roman" w:hAnsi="Century Gothic" w:cs="Times New Roman"/>
          <w:color w:val="000000"/>
          <w:lang w:eastAsia="en-IN"/>
        </w:rPr>
        <w:t xml:space="preserve">One month internship at </w:t>
      </w:r>
      <w:r>
        <w:rPr>
          <w:rFonts w:ascii="Century Gothic" w:eastAsia="Times New Roman" w:hAnsi="Century Gothic" w:cs="Times New Roman"/>
          <w:b/>
          <w:bCs/>
          <w:color w:val="000000"/>
          <w:lang w:eastAsia="en-IN"/>
        </w:rPr>
        <w:t xml:space="preserve">St. Joseph’s Mission </w:t>
      </w:r>
      <w:proofErr w:type="spellStart"/>
      <w:r>
        <w:rPr>
          <w:rFonts w:ascii="Century Gothic" w:eastAsia="Times New Roman" w:hAnsi="Century Gothic" w:cs="Times New Roman"/>
          <w:b/>
          <w:bCs/>
          <w:color w:val="000000"/>
          <w:lang w:eastAsia="en-IN"/>
        </w:rPr>
        <w:t>Hospital</w:t>
      </w:r>
      <w:proofErr w:type="gramStart"/>
      <w:r>
        <w:rPr>
          <w:rFonts w:ascii="Century Gothic" w:eastAsia="Times New Roman" w:hAnsi="Century Gothic" w:cs="Times New Roman"/>
          <w:b/>
          <w:bCs/>
          <w:color w:val="000000"/>
          <w:lang w:eastAsia="en-IN"/>
        </w:rPr>
        <w:t>,</w:t>
      </w:r>
      <w:r>
        <w:rPr>
          <w:rFonts w:ascii="Century Gothic" w:eastAsia="Times New Roman" w:hAnsi="Century Gothic" w:cs="Times New Roman"/>
          <w:color w:val="000000"/>
          <w:lang w:eastAsia="en-IN"/>
        </w:rPr>
        <w:t>Anchal</w:t>
      </w:r>
      <w:proofErr w:type="spellEnd"/>
      <w:proofErr w:type="gramEnd"/>
      <w:r>
        <w:rPr>
          <w:rFonts w:ascii="Century Gothic" w:eastAsia="Times New Roman" w:hAnsi="Century Gothic" w:cs="Times New Roman"/>
          <w:color w:val="000000"/>
          <w:lang w:eastAsia="en-IN"/>
        </w:rPr>
        <w:t>. It helped to learn aspects of medical social work and procedures required for the accreditation process of Quality Assurance and the procedures for administering the activities.  </w:t>
      </w:r>
    </w:p>
    <w:p w:rsidR="00261A2B" w:rsidRDefault="002A6EDE">
      <w:pPr>
        <w:spacing w:after="0" w:line="270" w:lineRule="atLeast"/>
        <w:ind w:left="1440"/>
        <w:jc w:val="both"/>
        <w:rPr>
          <w:rFonts w:ascii="Century Gothic" w:eastAsia="Times New Roman" w:hAnsi="Century Gothic" w:cs="Times New Roman"/>
          <w:b/>
          <w:bCs/>
          <w:color w:val="000000"/>
          <w:lang w:eastAsia="en-IN"/>
        </w:rPr>
      </w:pPr>
      <w:proofErr w:type="gramStart"/>
      <w:r>
        <w:rPr>
          <w:rFonts w:ascii="Century Gothic" w:eastAsia="Times New Roman" w:hAnsi="Century Gothic" w:cs="Times New Roman"/>
          <w:color w:val="000000"/>
          <w:lang w:eastAsia="en-IN"/>
        </w:rPr>
        <w:t xml:space="preserve">Organized a free homeopathic camp at </w:t>
      </w:r>
      <w:proofErr w:type="spellStart"/>
      <w:r>
        <w:rPr>
          <w:rFonts w:ascii="Century Gothic" w:eastAsia="Times New Roman" w:hAnsi="Century Gothic" w:cs="Times New Roman"/>
          <w:color w:val="000000"/>
          <w:lang w:eastAsia="en-IN"/>
        </w:rPr>
        <w:t>Velanilam</w:t>
      </w:r>
      <w:proofErr w:type="spellEnd"/>
      <w:r>
        <w:rPr>
          <w:rFonts w:ascii="Century Gothic" w:eastAsia="Times New Roman" w:hAnsi="Century Gothic" w:cs="Times New Roman"/>
          <w:color w:val="000000"/>
          <w:lang w:eastAsia="en-IN"/>
        </w:rPr>
        <w:t xml:space="preserve">, </w:t>
      </w:r>
      <w:proofErr w:type="spellStart"/>
      <w:r>
        <w:rPr>
          <w:rFonts w:ascii="Century Gothic" w:eastAsia="Times New Roman" w:hAnsi="Century Gothic" w:cs="Times New Roman"/>
          <w:color w:val="000000"/>
          <w:lang w:eastAsia="en-IN"/>
        </w:rPr>
        <w:t>Mundakayam</w:t>
      </w:r>
      <w:proofErr w:type="spellEnd"/>
      <w:r>
        <w:rPr>
          <w:rFonts w:ascii="Century Gothic" w:eastAsia="Times New Roman" w:hAnsi="Century Gothic" w:cs="Times New Roman"/>
          <w:color w:val="000000"/>
          <w:lang w:eastAsia="en-IN"/>
        </w:rPr>
        <w:t xml:space="preserve">, in association with Homeopathic medical college, </w:t>
      </w:r>
      <w:proofErr w:type="spellStart"/>
      <w:r>
        <w:rPr>
          <w:rFonts w:ascii="Century Gothic" w:eastAsia="Times New Roman" w:hAnsi="Century Gothic" w:cs="Times New Roman"/>
          <w:color w:val="000000"/>
          <w:lang w:eastAsia="en-IN"/>
        </w:rPr>
        <w:t>Kurichi</w:t>
      </w:r>
      <w:proofErr w:type="spellEnd"/>
      <w:r>
        <w:rPr>
          <w:rFonts w:ascii="Century Gothic" w:eastAsia="Times New Roman" w:hAnsi="Century Gothic" w:cs="Times New Roman"/>
          <w:color w:val="000000"/>
          <w:lang w:eastAsia="en-IN"/>
        </w:rPr>
        <w:t xml:space="preserve">, </w:t>
      </w:r>
      <w:proofErr w:type="spellStart"/>
      <w:r>
        <w:rPr>
          <w:rFonts w:ascii="Century Gothic" w:eastAsia="Times New Roman" w:hAnsi="Century Gothic" w:cs="Times New Roman"/>
          <w:color w:val="000000"/>
          <w:lang w:eastAsia="en-IN"/>
        </w:rPr>
        <w:t>Kottayam</w:t>
      </w:r>
      <w:proofErr w:type="spellEnd"/>
      <w:r>
        <w:rPr>
          <w:rFonts w:ascii="Century Gothic" w:eastAsia="Times New Roman" w:hAnsi="Century Gothic" w:cs="Times New Roman"/>
          <w:color w:val="000000"/>
          <w:lang w:eastAsia="en-IN"/>
        </w:rPr>
        <w:t>.</w:t>
      </w:r>
      <w:proofErr w:type="gramEnd"/>
    </w:p>
    <w:p w:rsidR="00261A2B" w:rsidRDefault="002A6EDE">
      <w:pPr>
        <w:spacing w:before="100" w:beforeAutospacing="1" w:after="100" w:afterAutospacing="1" w:line="270" w:lineRule="atLeast"/>
        <w:rPr>
          <w:rFonts w:ascii="Century Gothic" w:eastAsia="Times New Roman" w:hAnsi="Century Gothic" w:cs="Times New Roman"/>
          <w:b/>
          <w:bCs/>
          <w:color w:val="000000"/>
          <w:lang w:eastAsia="en-IN"/>
        </w:rPr>
      </w:pPr>
      <w:r>
        <w:rPr>
          <w:rFonts w:ascii="Century Gothic" w:eastAsia="Times New Roman" w:hAnsi="Century Gothic" w:cs="Times New Roman"/>
          <w:b/>
          <w:bCs/>
          <w:color w:val="000000"/>
          <w:lang w:eastAsia="en-IN"/>
        </w:rPr>
        <w:t>CONFERENCES &amp; WORKSHOPS ATTENDED</w:t>
      </w:r>
    </w:p>
    <w:p w:rsidR="00261A2B" w:rsidRDefault="002A6EDE">
      <w:pPr>
        <w:spacing w:after="0" w:line="270" w:lineRule="atLeast"/>
        <w:ind w:left="1440"/>
        <w:jc w:val="both"/>
        <w:rPr>
          <w:rFonts w:ascii="Century Gothic" w:eastAsia="Times New Roman" w:hAnsi="Century Gothic" w:cs="Times New Roman"/>
          <w:b/>
          <w:bCs/>
          <w:color w:val="000000"/>
          <w:lang w:eastAsia="en-IN"/>
        </w:rPr>
      </w:pPr>
      <w:r>
        <w:rPr>
          <w:rFonts w:ascii="Century Gothic" w:eastAsia="Times New Roman" w:hAnsi="Century Gothic" w:cs="Times New Roman"/>
          <w:color w:val="000000"/>
          <w:lang w:eastAsia="en-IN"/>
        </w:rPr>
        <w:t xml:space="preserve">Participated 3 day workshop on </w:t>
      </w:r>
      <w:r>
        <w:rPr>
          <w:rFonts w:ascii="Century Gothic" w:eastAsia="Times New Roman" w:hAnsi="Century Gothic" w:cs="Times New Roman"/>
          <w:b/>
          <w:bCs/>
          <w:color w:val="000000"/>
          <w:lang w:eastAsia="en-IN"/>
        </w:rPr>
        <w:t>‘Participatory Rural Appraisal’</w:t>
      </w:r>
      <w:r>
        <w:rPr>
          <w:rFonts w:ascii="Century Gothic" w:eastAsia="Times New Roman" w:hAnsi="Century Gothic" w:cs="Times New Roman"/>
          <w:color w:val="000000"/>
          <w:lang w:eastAsia="en-IN"/>
        </w:rPr>
        <w:t xml:space="preserve"> on May 2012, organized by Department of Social Work, B.C.M College, </w:t>
      </w:r>
      <w:proofErr w:type="spellStart"/>
      <w:r>
        <w:rPr>
          <w:rFonts w:ascii="Century Gothic" w:eastAsia="Times New Roman" w:hAnsi="Century Gothic" w:cs="Times New Roman"/>
          <w:color w:val="000000"/>
          <w:lang w:eastAsia="en-IN"/>
        </w:rPr>
        <w:t>Kottayam</w:t>
      </w:r>
      <w:proofErr w:type="spellEnd"/>
      <w:r>
        <w:rPr>
          <w:rFonts w:ascii="Century Gothic" w:eastAsia="Times New Roman" w:hAnsi="Century Gothic" w:cs="Times New Roman"/>
          <w:color w:val="000000"/>
          <w:lang w:eastAsia="en-IN"/>
        </w:rPr>
        <w:t xml:space="preserve"> in association with World Vision, </w:t>
      </w:r>
      <w:proofErr w:type="spellStart"/>
      <w:r>
        <w:rPr>
          <w:rFonts w:ascii="Century Gothic" w:eastAsia="Times New Roman" w:hAnsi="Century Gothic" w:cs="Times New Roman"/>
          <w:color w:val="000000"/>
          <w:lang w:eastAsia="en-IN"/>
        </w:rPr>
        <w:t>Kottayam</w:t>
      </w:r>
      <w:proofErr w:type="spellEnd"/>
      <w:r>
        <w:rPr>
          <w:rFonts w:ascii="Century Gothic" w:eastAsia="Times New Roman" w:hAnsi="Century Gothic" w:cs="Times New Roman"/>
          <w:color w:val="000000"/>
          <w:lang w:eastAsia="en-IN"/>
        </w:rPr>
        <w:t xml:space="preserve"> at </w:t>
      </w:r>
      <w:proofErr w:type="spellStart"/>
      <w:r>
        <w:rPr>
          <w:rFonts w:ascii="Century Gothic" w:eastAsia="Times New Roman" w:hAnsi="Century Gothic" w:cs="Times New Roman"/>
          <w:color w:val="000000"/>
          <w:lang w:eastAsia="en-IN"/>
        </w:rPr>
        <w:t>ThiruvarpuGramaPanchayat</w:t>
      </w:r>
      <w:proofErr w:type="spellEnd"/>
      <w:r>
        <w:rPr>
          <w:rFonts w:ascii="Century Gothic" w:eastAsia="Times New Roman" w:hAnsi="Century Gothic" w:cs="Times New Roman"/>
          <w:color w:val="000000"/>
          <w:lang w:eastAsia="en-IN"/>
        </w:rPr>
        <w:t>.  </w:t>
      </w:r>
    </w:p>
    <w:p w:rsidR="00261A2B" w:rsidRDefault="002A6EDE">
      <w:pPr>
        <w:spacing w:after="0" w:line="270" w:lineRule="atLeast"/>
        <w:ind w:left="1440"/>
        <w:jc w:val="both"/>
        <w:rPr>
          <w:rFonts w:ascii="Century Gothic" w:eastAsia="Times New Roman" w:hAnsi="Century Gothic" w:cs="Times New Roman"/>
          <w:b/>
          <w:bCs/>
          <w:color w:val="000000"/>
          <w:lang w:eastAsia="en-IN"/>
        </w:rPr>
      </w:pPr>
      <w:proofErr w:type="gramStart"/>
      <w:r>
        <w:rPr>
          <w:rFonts w:ascii="Century Gothic" w:eastAsia="Times New Roman" w:hAnsi="Century Gothic" w:cs="Times New Roman"/>
          <w:color w:val="000000"/>
          <w:lang w:eastAsia="en-IN"/>
        </w:rPr>
        <w:t>Participated</w:t>
      </w:r>
      <w:proofErr w:type="gramEnd"/>
      <w:r>
        <w:rPr>
          <w:rFonts w:ascii="Century Gothic" w:eastAsia="Times New Roman" w:hAnsi="Century Gothic" w:cs="Times New Roman"/>
          <w:color w:val="000000"/>
          <w:lang w:eastAsia="en-IN"/>
        </w:rPr>
        <w:t xml:space="preserve"> a 3 day workshop on </w:t>
      </w:r>
      <w:r>
        <w:rPr>
          <w:rFonts w:ascii="Century Gothic" w:eastAsia="Times New Roman" w:hAnsi="Century Gothic" w:cs="Times New Roman"/>
          <w:b/>
          <w:bCs/>
          <w:color w:val="000000"/>
          <w:lang w:eastAsia="en-IN"/>
        </w:rPr>
        <w:t xml:space="preserve">‘Theme </w:t>
      </w:r>
      <w:proofErr w:type="spellStart"/>
      <w:r>
        <w:rPr>
          <w:rFonts w:ascii="Century Gothic" w:eastAsia="Times New Roman" w:hAnsi="Century Gothic" w:cs="Times New Roman"/>
          <w:b/>
          <w:bCs/>
          <w:color w:val="000000"/>
          <w:lang w:eastAsia="en-IN"/>
        </w:rPr>
        <w:t>Centered</w:t>
      </w:r>
      <w:proofErr w:type="spellEnd"/>
      <w:r>
        <w:rPr>
          <w:rFonts w:ascii="Century Gothic" w:eastAsia="Times New Roman" w:hAnsi="Century Gothic" w:cs="Times New Roman"/>
          <w:b/>
          <w:bCs/>
          <w:color w:val="000000"/>
          <w:lang w:eastAsia="en-IN"/>
        </w:rPr>
        <w:t xml:space="preserve"> Interaction’</w:t>
      </w:r>
      <w:r>
        <w:rPr>
          <w:rFonts w:ascii="Century Gothic" w:eastAsia="Times New Roman" w:hAnsi="Century Gothic" w:cs="Times New Roman"/>
          <w:color w:val="000000"/>
          <w:lang w:eastAsia="en-IN"/>
        </w:rPr>
        <w:t xml:space="preserve"> on January 2012 conducted by B.C.M College on behalf of RCI India.  </w:t>
      </w:r>
    </w:p>
    <w:p w:rsidR="00261A2B" w:rsidRDefault="002A6EDE">
      <w:pPr>
        <w:spacing w:after="0" w:line="270" w:lineRule="atLeast"/>
        <w:ind w:left="1440"/>
        <w:jc w:val="both"/>
        <w:rPr>
          <w:rFonts w:ascii="Century Gothic" w:eastAsia="Times New Roman" w:hAnsi="Century Gothic" w:cs="Times New Roman"/>
          <w:b/>
          <w:bCs/>
          <w:color w:val="000000"/>
          <w:lang w:eastAsia="en-IN"/>
        </w:rPr>
      </w:pPr>
      <w:proofErr w:type="gramStart"/>
      <w:r>
        <w:rPr>
          <w:rFonts w:ascii="Century Gothic" w:eastAsia="Times New Roman" w:hAnsi="Century Gothic" w:cs="Times New Roman"/>
          <w:color w:val="000000"/>
          <w:lang w:eastAsia="en-IN"/>
        </w:rPr>
        <w:t xml:space="preserve">Participated a 2 days International Conference on </w:t>
      </w:r>
      <w:r>
        <w:rPr>
          <w:rFonts w:ascii="Century Gothic" w:eastAsia="Times New Roman" w:hAnsi="Century Gothic" w:cs="Times New Roman"/>
          <w:b/>
          <w:bCs/>
          <w:color w:val="000000"/>
          <w:lang w:eastAsia="en-IN"/>
        </w:rPr>
        <w:t>‘Reel Therapy’</w:t>
      </w:r>
      <w:r>
        <w:rPr>
          <w:rFonts w:ascii="Century Gothic" w:eastAsia="Times New Roman" w:hAnsi="Century Gothic" w:cs="Times New Roman"/>
          <w:color w:val="000000"/>
          <w:lang w:eastAsia="en-IN"/>
        </w:rPr>
        <w:t xml:space="preserve"> conducted by </w:t>
      </w:r>
      <w:proofErr w:type="spellStart"/>
      <w:r>
        <w:rPr>
          <w:rFonts w:ascii="Century Gothic" w:eastAsia="Times New Roman" w:hAnsi="Century Gothic" w:cs="Times New Roman"/>
          <w:color w:val="000000"/>
          <w:lang w:eastAsia="en-IN"/>
        </w:rPr>
        <w:t>Cadabam’s</w:t>
      </w:r>
      <w:proofErr w:type="spellEnd"/>
      <w:r>
        <w:rPr>
          <w:rFonts w:ascii="Century Gothic" w:eastAsia="Times New Roman" w:hAnsi="Century Gothic" w:cs="Times New Roman"/>
          <w:color w:val="000000"/>
          <w:lang w:eastAsia="en-IN"/>
        </w:rPr>
        <w:t xml:space="preserve"> Group of Institutions in Bangalore on 2nd and 3rd Nov 2012.</w:t>
      </w:r>
      <w:proofErr w:type="gramEnd"/>
      <w:r>
        <w:rPr>
          <w:rFonts w:ascii="Century Gothic" w:eastAsia="Times New Roman" w:hAnsi="Century Gothic" w:cs="Times New Roman"/>
          <w:color w:val="000000"/>
          <w:lang w:eastAsia="en-IN"/>
        </w:rPr>
        <w:t xml:space="preserve">  </w:t>
      </w:r>
    </w:p>
    <w:p w:rsidR="00261A2B" w:rsidRDefault="002A6EDE">
      <w:pPr>
        <w:spacing w:after="0" w:line="270" w:lineRule="atLeast"/>
        <w:ind w:left="1440"/>
        <w:jc w:val="both"/>
        <w:rPr>
          <w:rFonts w:ascii="Century Gothic" w:eastAsia="Times New Roman" w:hAnsi="Century Gothic" w:cs="Times New Roman"/>
          <w:b/>
          <w:bCs/>
          <w:color w:val="000000"/>
          <w:lang w:eastAsia="en-IN"/>
        </w:rPr>
      </w:pPr>
      <w:r>
        <w:rPr>
          <w:rFonts w:ascii="Century Gothic" w:eastAsia="Times New Roman" w:hAnsi="Century Gothic" w:cs="Times New Roman"/>
          <w:color w:val="000000"/>
          <w:lang w:eastAsia="en-IN"/>
        </w:rPr>
        <w:t xml:space="preserve">Attended and was awarded first prizes for </w:t>
      </w:r>
      <w:r>
        <w:rPr>
          <w:rFonts w:ascii="Century Gothic" w:eastAsia="Times New Roman" w:hAnsi="Century Gothic" w:cs="Times New Roman"/>
          <w:b/>
          <w:bCs/>
          <w:color w:val="000000"/>
          <w:lang w:eastAsia="en-IN"/>
        </w:rPr>
        <w:t>street play</w:t>
      </w:r>
      <w:r>
        <w:rPr>
          <w:rFonts w:ascii="Century Gothic" w:eastAsia="Times New Roman" w:hAnsi="Century Gothic" w:cs="Times New Roman"/>
          <w:color w:val="000000"/>
          <w:lang w:eastAsia="en-IN"/>
        </w:rPr>
        <w:t xml:space="preserve"> on Rendezvous 2012, a State level Social Work Students Meet, Organized by Department of Social Work at </w:t>
      </w:r>
      <w:proofErr w:type="spellStart"/>
      <w:r>
        <w:rPr>
          <w:rFonts w:ascii="Century Gothic" w:eastAsia="Times New Roman" w:hAnsi="Century Gothic" w:cs="Times New Roman"/>
          <w:color w:val="000000"/>
          <w:lang w:eastAsia="en-IN"/>
        </w:rPr>
        <w:t>Vimala</w:t>
      </w:r>
      <w:proofErr w:type="spellEnd"/>
      <w:r>
        <w:rPr>
          <w:rFonts w:ascii="Century Gothic" w:eastAsia="Times New Roman" w:hAnsi="Century Gothic" w:cs="Times New Roman"/>
          <w:color w:val="000000"/>
          <w:lang w:eastAsia="en-IN"/>
        </w:rPr>
        <w:t xml:space="preserve"> College </w:t>
      </w:r>
      <w:proofErr w:type="spellStart"/>
      <w:r>
        <w:rPr>
          <w:rFonts w:ascii="Century Gothic" w:eastAsia="Times New Roman" w:hAnsi="Century Gothic" w:cs="Times New Roman"/>
          <w:color w:val="000000"/>
          <w:lang w:eastAsia="en-IN"/>
        </w:rPr>
        <w:t>Trissur</w:t>
      </w:r>
      <w:proofErr w:type="spellEnd"/>
      <w:r>
        <w:rPr>
          <w:rFonts w:ascii="Century Gothic" w:eastAsia="Times New Roman" w:hAnsi="Century Gothic" w:cs="Times New Roman"/>
          <w:color w:val="000000"/>
          <w:lang w:eastAsia="en-IN"/>
        </w:rPr>
        <w:t xml:space="preserve"> on behalf of ICSW Kerala, ASSK and AKSSA, 2012.</w:t>
      </w:r>
    </w:p>
    <w:p w:rsidR="00261A2B" w:rsidRDefault="002A6EDE">
      <w:pPr>
        <w:spacing w:after="0" w:line="270" w:lineRule="atLeast"/>
        <w:ind w:left="1440"/>
        <w:jc w:val="both"/>
        <w:rPr>
          <w:rFonts w:ascii="Century Gothic" w:eastAsia="Times New Roman" w:hAnsi="Century Gothic" w:cs="Times New Roman"/>
          <w:b/>
          <w:bCs/>
          <w:color w:val="000000"/>
          <w:lang w:eastAsia="en-IN"/>
        </w:rPr>
      </w:pPr>
      <w:r>
        <w:rPr>
          <w:rFonts w:ascii="Century Gothic" w:eastAsia="Times New Roman" w:hAnsi="Century Gothic" w:cs="Times New Roman"/>
          <w:color w:val="000000"/>
          <w:lang w:eastAsia="en-IN"/>
        </w:rPr>
        <w:t xml:space="preserve">Awarded a voluntary service certificate by </w:t>
      </w:r>
      <w:r>
        <w:rPr>
          <w:rFonts w:ascii="Century Gothic" w:eastAsia="Times New Roman" w:hAnsi="Century Gothic" w:cs="Times New Roman"/>
          <w:b/>
          <w:bCs/>
          <w:color w:val="000000"/>
          <w:lang w:eastAsia="en-IN"/>
        </w:rPr>
        <w:t>ASHA KIRAN Community Care Centre for HIV/AIDS, for participating in the HIV/AIDS awareness campaign</w:t>
      </w:r>
      <w:r>
        <w:rPr>
          <w:rFonts w:ascii="Century Gothic" w:eastAsia="Times New Roman" w:hAnsi="Century Gothic" w:cs="Times New Roman"/>
          <w:color w:val="000000"/>
          <w:lang w:eastAsia="en-IN"/>
        </w:rPr>
        <w:t xml:space="preserve"> and played street play conducted on 1st December 2011 as part of World AIDS Day. This was mainly aimed to generate awareness among youth regarding unsafe sexual practices and the causes behind the spread of HIV/AIDS.  </w:t>
      </w:r>
    </w:p>
    <w:p w:rsidR="00261A2B" w:rsidRDefault="002A6EDE">
      <w:pPr>
        <w:spacing w:after="0" w:line="270" w:lineRule="atLeast"/>
        <w:ind w:left="1440"/>
        <w:jc w:val="both"/>
        <w:rPr>
          <w:rFonts w:ascii="Century Gothic" w:eastAsia="Times New Roman" w:hAnsi="Century Gothic" w:cs="Times New Roman"/>
          <w:color w:val="000000"/>
          <w:lang w:eastAsia="en-IN"/>
        </w:rPr>
      </w:pPr>
      <w:proofErr w:type="gramStart"/>
      <w:r>
        <w:rPr>
          <w:rFonts w:ascii="Century Gothic" w:eastAsia="Times New Roman" w:hAnsi="Century Gothic" w:cs="Times New Roman"/>
          <w:color w:val="000000"/>
          <w:lang w:eastAsia="en-IN"/>
        </w:rPr>
        <w:t xml:space="preserve">Awarded a certificate by </w:t>
      </w:r>
      <w:r>
        <w:rPr>
          <w:rFonts w:ascii="Century Gothic" w:eastAsia="Times New Roman" w:hAnsi="Century Gothic" w:cs="Times New Roman"/>
          <w:b/>
          <w:bCs/>
          <w:color w:val="000000"/>
          <w:lang w:eastAsia="en-IN"/>
        </w:rPr>
        <w:t xml:space="preserve">CHILD LINE </w:t>
      </w:r>
      <w:proofErr w:type="spellStart"/>
      <w:r>
        <w:rPr>
          <w:rFonts w:ascii="Century Gothic" w:eastAsia="Times New Roman" w:hAnsi="Century Gothic" w:cs="Times New Roman"/>
          <w:b/>
          <w:bCs/>
          <w:color w:val="000000"/>
          <w:lang w:eastAsia="en-IN"/>
        </w:rPr>
        <w:t>Kottayam</w:t>
      </w:r>
      <w:proofErr w:type="spellEnd"/>
      <w:r>
        <w:rPr>
          <w:rFonts w:ascii="Century Gothic" w:eastAsia="Times New Roman" w:hAnsi="Century Gothic" w:cs="Times New Roman"/>
          <w:color w:val="000000"/>
          <w:lang w:eastAsia="en-IN"/>
        </w:rPr>
        <w:t xml:space="preserve">, for participating in awareness generation through street play at different place of </w:t>
      </w:r>
      <w:proofErr w:type="spellStart"/>
      <w:r>
        <w:rPr>
          <w:rFonts w:ascii="Century Gothic" w:eastAsia="Times New Roman" w:hAnsi="Century Gothic" w:cs="Times New Roman"/>
          <w:color w:val="000000"/>
          <w:lang w:eastAsia="en-IN"/>
        </w:rPr>
        <w:t>Kottayam</w:t>
      </w:r>
      <w:proofErr w:type="spellEnd"/>
      <w:r>
        <w:rPr>
          <w:rFonts w:ascii="Century Gothic" w:eastAsia="Times New Roman" w:hAnsi="Century Gothic" w:cs="Times New Roman"/>
          <w:color w:val="000000"/>
          <w:lang w:eastAsia="en-IN"/>
        </w:rPr>
        <w:t xml:space="preserve">, conducted by B.C.M College, </w:t>
      </w:r>
      <w:proofErr w:type="spellStart"/>
      <w:r>
        <w:rPr>
          <w:rFonts w:ascii="Century Gothic" w:eastAsia="Times New Roman" w:hAnsi="Century Gothic" w:cs="Times New Roman"/>
          <w:color w:val="000000"/>
          <w:lang w:eastAsia="en-IN"/>
        </w:rPr>
        <w:t>Kottayam</w:t>
      </w:r>
      <w:proofErr w:type="spellEnd"/>
      <w:r>
        <w:rPr>
          <w:rFonts w:ascii="Century Gothic" w:eastAsia="Times New Roman" w:hAnsi="Century Gothic" w:cs="Times New Roman"/>
          <w:color w:val="000000"/>
          <w:lang w:eastAsia="en-IN"/>
        </w:rPr>
        <w:t xml:space="preserve"> in association with CHILD LINE </w:t>
      </w:r>
      <w:proofErr w:type="spellStart"/>
      <w:r>
        <w:rPr>
          <w:rFonts w:ascii="Century Gothic" w:eastAsia="Times New Roman" w:hAnsi="Century Gothic" w:cs="Times New Roman"/>
          <w:color w:val="000000"/>
          <w:lang w:eastAsia="en-IN"/>
        </w:rPr>
        <w:t>Kottayam</w:t>
      </w:r>
      <w:proofErr w:type="spellEnd"/>
      <w:r>
        <w:rPr>
          <w:rFonts w:ascii="Century Gothic" w:eastAsia="Times New Roman" w:hAnsi="Century Gothic" w:cs="Times New Roman"/>
          <w:color w:val="000000"/>
          <w:lang w:eastAsia="en-IN"/>
        </w:rPr>
        <w:t>, 2013.</w:t>
      </w:r>
      <w:proofErr w:type="gramEnd"/>
      <w:r>
        <w:rPr>
          <w:rFonts w:ascii="Century Gothic" w:eastAsia="Times New Roman" w:hAnsi="Century Gothic" w:cs="Times New Roman"/>
          <w:color w:val="000000"/>
          <w:lang w:eastAsia="en-IN"/>
        </w:rPr>
        <w:t xml:space="preserve"> CHILDLINE Project across India is supported by the Union Ministry of Women and Child Development (MWCD) under the Integrated Child Protection Scheme (ICPS). </w:t>
      </w:r>
    </w:p>
    <w:p w:rsidR="00261A2B" w:rsidRDefault="00261A2B">
      <w:pPr>
        <w:spacing w:after="0" w:line="270" w:lineRule="atLeast"/>
        <w:ind w:left="1440"/>
        <w:rPr>
          <w:rFonts w:ascii="Century Gothic" w:eastAsia="Times New Roman" w:hAnsi="Century Gothic" w:cs="Times New Roman"/>
          <w:b/>
          <w:bCs/>
          <w:color w:val="000000"/>
          <w:sz w:val="20"/>
          <w:szCs w:val="20"/>
          <w:lang w:eastAsia="en-IN"/>
        </w:rPr>
      </w:pPr>
    </w:p>
    <w:p w:rsidR="00261A2B" w:rsidRDefault="002A6EDE">
      <w:pPr>
        <w:spacing w:after="0" w:line="270" w:lineRule="atLeast"/>
        <w:rPr>
          <w:rFonts w:ascii="Century Gothic" w:eastAsia="Times New Roman" w:hAnsi="Century Gothic" w:cs="Times New Roman"/>
          <w:b/>
          <w:bCs/>
          <w:color w:val="000000"/>
          <w:lang w:eastAsia="en-IN"/>
        </w:rPr>
      </w:pPr>
      <w:r>
        <w:rPr>
          <w:rFonts w:ascii="Century Gothic" w:eastAsia="Times New Roman" w:hAnsi="Century Gothic" w:cs="Times New Roman"/>
          <w:b/>
          <w:bCs/>
          <w:color w:val="000000"/>
          <w:lang w:eastAsia="en-IN"/>
        </w:rPr>
        <w:t>BACHELOR DEGREE IN BUSINESS MANAGEMENT</w:t>
      </w:r>
    </w:p>
    <w:p w:rsidR="00261A2B" w:rsidRDefault="00261A2B">
      <w:pPr>
        <w:spacing w:after="0" w:line="270" w:lineRule="atLeast"/>
        <w:rPr>
          <w:rFonts w:ascii="Century Gothic" w:eastAsia="Times New Roman" w:hAnsi="Century Gothic" w:cs="Times New Roman"/>
          <w:b/>
          <w:bCs/>
          <w:color w:val="000000"/>
          <w:lang w:eastAsia="en-IN"/>
        </w:rPr>
      </w:pPr>
    </w:p>
    <w:p w:rsidR="00261A2B" w:rsidRDefault="002A6EDE">
      <w:pPr>
        <w:spacing w:after="0" w:line="270" w:lineRule="atLeast"/>
        <w:rPr>
          <w:rFonts w:ascii="Century Gothic" w:eastAsia="Times New Roman" w:hAnsi="Century Gothic" w:cs="Times New Roman"/>
          <w:color w:val="000000"/>
          <w:lang w:eastAsia="en-IN"/>
        </w:rPr>
      </w:pPr>
      <w:r>
        <w:rPr>
          <w:rFonts w:ascii="Century Gothic" w:eastAsia="Times New Roman" w:hAnsi="Century Gothic" w:cs="Times New Roman"/>
          <w:b/>
          <w:bCs/>
          <w:color w:val="000000"/>
          <w:lang w:eastAsia="en-IN"/>
        </w:rPr>
        <w:t xml:space="preserve">2008 – 2011 </w:t>
      </w:r>
      <w:r>
        <w:rPr>
          <w:rFonts w:ascii="Century Gothic" w:eastAsia="Times New Roman" w:hAnsi="Century Gothic" w:cs="Times New Roman"/>
          <w:b/>
          <w:bCs/>
          <w:color w:val="000000"/>
          <w:sz w:val="20"/>
          <w:szCs w:val="20"/>
          <w:lang w:eastAsia="en-IN"/>
        </w:rPr>
        <w:tab/>
      </w:r>
      <w:r>
        <w:rPr>
          <w:rFonts w:ascii="Century Gothic" w:eastAsia="Times New Roman" w:hAnsi="Century Gothic" w:cs="Times New Roman"/>
          <w:b/>
          <w:bCs/>
          <w:color w:val="000000"/>
          <w:lang w:eastAsia="en-IN"/>
        </w:rPr>
        <w:t xml:space="preserve">Bachelor of Business Management: </w:t>
      </w:r>
      <w:r>
        <w:rPr>
          <w:rFonts w:ascii="Century Gothic" w:eastAsia="Times New Roman" w:hAnsi="Century Gothic" w:cs="Times New Roman"/>
          <w:color w:val="000000"/>
          <w:lang w:eastAsia="en-IN"/>
        </w:rPr>
        <w:t xml:space="preserve">Management as main subject. </w:t>
      </w:r>
    </w:p>
    <w:p w:rsidR="00261A2B" w:rsidRDefault="002A6EDE">
      <w:pPr>
        <w:spacing w:after="0" w:line="270" w:lineRule="atLeast"/>
        <w:ind w:left="1440"/>
        <w:rPr>
          <w:rFonts w:ascii="Century Gothic" w:eastAsia="Times New Roman" w:hAnsi="Century Gothic" w:cs="Times New Roman"/>
          <w:color w:val="000000"/>
          <w:lang w:eastAsia="en-IN"/>
        </w:rPr>
      </w:pPr>
      <w:proofErr w:type="gramStart"/>
      <w:r>
        <w:rPr>
          <w:rFonts w:ascii="Century Gothic" w:eastAsia="Times New Roman" w:hAnsi="Century Gothic" w:cs="Times New Roman"/>
          <w:color w:val="000000"/>
          <w:lang w:eastAsia="en-IN"/>
        </w:rPr>
        <w:t xml:space="preserve">C M S College of Science and Commerce, </w:t>
      </w:r>
      <w:proofErr w:type="spellStart"/>
      <w:r>
        <w:rPr>
          <w:rFonts w:ascii="Century Gothic" w:eastAsia="Times New Roman" w:hAnsi="Century Gothic" w:cs="Times New Roman"/>
          <w:color w:val="000000"/>
          <w:lang w:eastAsia="en-IN"/>
        </w:rPr>
        <w:t>Bharathiyar</w:t>
      </w:r>
      <w:proofErr w:type="spellEnd"/>
      <w:r>
        <w:rPr>
          <w:rFonts w:ascii="Century Gothic" w:eastAsia="Times New Roman" w:hAnsi="Century Gothic" w:cs="Times New Roman"/>
          <w:color w:val="000000"/>
          <w:lang w:eastAsia="en-IN"/>
        </w:rPr>
        <w:t xml:space="preserve"> University, Coimbatore, Tamil Nadu.</w:t>
      </w:r>
      <w:proofErr w:type="gramEnd"/>
    </w:p>
    <w:p w:rsidR="00261A2B" w:rsidRDefault="002A6EDE">
      <w:pPr>
        <w:spacing w:after="0" w:line="270" w:lineRule="atLeast"/>
        <w:ind w:left="1440"/>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lastRenderedPageBreak/>
        <w:t>Project done at AVT RAJAGIRI based on topic “Absenteeism among employees”.</w:t>
      </w:r>
    </w:p>
    <w:p w:rsidR="00261A2B" w:rsidRDefault="00261A2B">
      <w:pPr>
        <w:spacing w:after="0" w:line="270" w:lineRule="atLeast"/>
        <w:ind w:left="1440"/>
        <w:rPr>
          <w:rFonts w:ascii="Century Gothic" w:eastAsia="Times New Roman" w:hAnsi="Century Gothic" w:cs="Times New Roman"/>
          <w:color w:val="000000"/>
          <w:lang w:eastAsia="en-IN"/>
        </w:rPr>
      </w:pPr>
    </w:p>
    <w:p w:rsidR="00261A2B" w:rsidRDefault="002A6EDE">
      <w:pPr>
        <w:spacing w:after="0" w:line="270" w:lineRule="atLeast"/>
        <w:ind w:left="1440" w:hanging="1440"/>
        <w:rPr>
          <w:rFonts w:ascii="Century Gothic" w:eastAsia="Times New Roman" w:hAnsi="Century Gothic" w:cs="Times New Roman"/>
          <w:color w:val="000000"/>
          <w:lang w:eastAsia="en-IN"/>
        </w:rPr>
      </w:pPr>
      <w:r>
        <w:rPr>
          <w:rFonts w:ascii="Century Gothic" w:eastAsia="Times New Roman" w:hAnsi="Century Gothic" w:cs="Times New Roman"/>
          <w:b/>
          <w:bCs/>
          <w:color w:val="000000"/>
          <w:lang w:eastAsia="en-IN"/>
        </w:rPr>
        <w:t xml:space="preserve">2004 </w:t>
      </w:r>
      <w:r>
        <w:rPr>
          <w:rFonts w:ascii="Century Gothic" w:eastAsia="Times New Roman" w:hAnsi="Century Gothic" w:cs="Times New Roman"/>
          <w:b/>
          <w:bCs/>
          <w:color w:val="000000"/>
          <w:lang w:eastAsia="en-IN"/>
        </w:rPr>
        <w:tab/>
        <w:t>Higher Secondary</w:t>
      </w:r>
      <w:r>
        <w:rPr>
          <w:rFonts w:ascii="Century Gothic" w:eastAsia="Times New Roman" w:hAnsi="Century Gothic" w:cs="Times New Roman"/>
          <w:color w:val="000000"/>
          <w:lang w:eastAsia="en-IN"/>
        </w:rPr>
        <w:t xml:space="preserve">: Science Stream from Government higher secondary school, </w:t>
      </w:r>
      <w:proofErr w:type="spellStart"/>
      <w:r>
        <w:rPr>
          <w:rFonts w:ascii="Century Gothic" w:eastAsia="Times New Roman" w:hAnsi="Century Gothic" w:cs="Times New Roman"/>
          <w:color w:val="000000"/>
          <w:lang w:eastAsia="en-IN"/>
        </w:rPr>
        <w:t>Punalur</w:t>
      </w:r>
      <w:proofErr w:type="spellEnd"/>
      <w:r>
        <w:rPr>
          <w:rFonts w:ascii="Century Gothic" w:eastAsia="Times New Roman" w:hAnsi="Century Gothic" w:cs="Times New Roman"/>
          <w:color w:val="000000"/>
          <w:lang w:eastAsia="en-IN"/>
        </w:rPr>
        <w:t xml:space="preserve">, </w:t>
      </w:r>
      <w:proofErr w:type="spellStart"/>
      <w:r>
        <w:rPr>
          <w:rFonts w:ascii="Century Gothic" w:eastAsia="Times New Roman" w:hAnsi="Century Gothic" w:cs="Times New Roman"/>
          <w:color w:val="000000"/>
          <w:lang w:eastAsia="en-IN"/>
        </w:rPr>
        <w:t>Kollam</w:t>
      </w:r>
      <w:proofErr w:type="spellEnd"/>
      <w:r>
        <w:rPr>
          <w:rFonts w:ascii="Century Gothic" w:eastAsia="Times New Roman" w:hAnsi="Century Gothic" w:cs="Times New Roman"/>
          <w:color w:val="000000"/>
          <w:lang w:eastAsia="en-IN"/>
        </w:rPr>
        <w:t xml:space="preserve">, Kerala, India. </w:t>
      </w:r>
    </w:p>
    <w:p w:rsidR="00261A2B" w:rsidRDefault="002A6EDE">
      <w:pPr>
        <w:spacing w:after="0" w:line="270" w:lineRule="atLeast"/>
        <w:rPr>
          <w:rFonts w:ascii="Century Gothic" w:eastAsia="Times New Roman" w:hAnsi="Century Gothic" w:cs="Times New Roman"/>
          <w:color w:val="000000"/>
          <w:lang w:eastAsia="en-IN"/>
        </w:rPr>
      </w:pPr>
      <w:r>
        <w:rPr>
          <w:rFonts w:ascii="Century Gothic" w:eastAsia="Times New Roman" w:hAnsi="Century Gothic" w:cs="Times New Roman"/>
          <w:b/>
          <w:bCs/>
          <w:color w:val="000000"/>
          <w:lang w:eastAsia="en-IN"/>
        </w:rPr>
        <w:t>2002</w:t>
      </w:r>
      <w:r>
        <w:rPr>
          <w:rFonts w:ascii="Century Gothic" w:eastAsia="Times New Roman" w:hAnsi="Century Gothic" w:cs="Times New Roman"/>
          <w:b/>
          <w:bCs/>
          <w:color w:val="000000"/>
          <w:lang w:eastAsia="en-IN"/>
        </w:rPr>
        <w:tab/>
      </w:r>
      <w:r>
        <w:rPr>
          <w:rFonts w:ascii="Century Gothic" w:eastAsia="Times New Roman" w:hAnsi="Century Gothic" w:cs="Times New Roman"/>
          <w:b/>
          <w:bCs/>
          <w:color w:val="000000"/>
          <w:lang w:eastAsia="en-IN"/>
        </w:rPr>
        <w:tab/>
        <w:t>SSLC:</w:t>
      </w:r>
      <w:r>
        <w:rPr>
          <w:rFonts w:ascii="Century Gothic" w:eastAsia="Times New Roman" w:hAnsi="Century Gothic" w:cs="Times New Roman"/>
          <w:color w:val="000000"/>
          <w:lang w:eastAsia="en-IN"/>
        </w:rPr>
        <w:t xml:space="preserve"> Boys higher secondary school, </w:t>
      </w:r>
      <w:proofErr w:type="spellStart"/>
      <w:r>
        <w:rPr>
          <w:rFonts w:ascii="Century Gothic" w:eastAsia="Times New Roman" w:hAnsi="Century Gothic" w:cs="Times New Roman"/>
          <w:color w:val="000000"/>
          <w:lang w:eastAsia="en-IN"/>
        </w:rPr>
        <w:t>Punalur</w:t>
      </w:r>
      <w:proofErr w:type="spellEnd"/>
      <w:r>
        <w:rPr>
          <w:rFonts w:ascii="Century Gothic" w:eastAsia="Times New Roman" w:hAnsi="Century Gothic" w:cs="Times New Roman"/>
          <w:color w:val="000000"/>
          <w:lang w:eastAsia="en-IN"/>
        </w:rPr>
        <w:t xml:space="preserve">, </w:t>
      </w:r>
      <w:proofErr w:type="spellStart"/>
      <w:r>
        <w:rPr>
          <w:rFonts w:ascii="Century Gothic" w:eastAsia="Times New Roman" w:hAnsi="Century Gothic" w:cs="Times New Roman"/>
          <w:color w:val="000000"/>
          <w:lang w:eastAsia="en-IN"/>
        </w:rPr>
        <w:t>Kollam</w:t>
      </w:r>
      <w:proofErr w:type="spellEnd"/>
      <w:r>
        <w:rPr>
          <w:rFonts w:ascii="Century Gothic" w:eastAsia="Times New Roman" w:hAnsi="Century Gothic" w:cs="Times New Roman"/>
          <w:color w:val="000000"/>
          <w:lang w:eastAsia="en-IN"/>
        </w:rPr>
        <w:t>, Kerala India</w:t>
      </w:r>
    </w:p>
    <w:p w:rsidR="00261A2B" w:rsidRDefault="00261A2B">
      <w:pPr>
        <w:spacing w:after="0" w:line="270" w:lineRule="atLeast"/>
        <w:ind w:left="720" w:hanging="720"/>
        <w:jc w:val="both"/>
        <w:rPr>
          <w:rFonts w:ascii="Century Gothic" w:eastAsia="Times New Roman" w:hAnsi="Century Gothic" w:cs="Times New Roman"/>
          <w:b/>
          <w:bCs/>
          <w:color w:val="000000"/>
          <w:lang w:eastAsia="en-IN"/>
        </w:rPr>
      </w:pPr>
    </w:p>
    <w:p w:rsidR="00261A2B" w:rsidRDefault="002A6EDE">
      <w:pPr>
        <w:spacing w:after="0" w:line="270" w:lineRule="atLeast"/>
        <w:ind w:left="720" w:hanging="720"/>
        <w:jc w:val="both"/>
        <w:rPr>
          <w:rFonts w:ascii="Century Gothic" w:eastAsia="Times New Roman" w:hAnsi="Century Gothic" w:cs="Times New Roman"/>
          <w:color w:val="000000"/>
          <w:lang w:eastAsia="en-IN"/>
        </w:rPr>
      </w:pPr>
      <w:r>
        <w:rPr>
          <w:rFonts w:ascii="Century Gothic" w:eastAsia="Times New Roman" w:hAnsi="Century Gothic" w:cs="Times New Roman"/>
          <w:b/>
          <w:bCs/>
          <w:color w:val="000000"/>
          <w:lang w:eastAsia="en-IN"/>
        </w:rPr>
        <w:t>CERTIFICATIONS </w:t>
      </w:r>
    </w:p>
    <w:p w:rsidR="00261A2B" w:rsidRDefault="002A6EDE">
      <w:pPr>
        <w:spacing w:after="0" w:line="270" w:lineRule="atLeast"/>
        <w:ind w:left="1440"/>
        <w:jc w:val="both"/>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PRA (Participatory Rural Appraisal)</w:t>
      </w:r>
    </w:p>
    <w:p w:rsidR="00261A2B" w:rsidRDefault="002A6EDE">
      <w:pPr>
        <w:spacing w:after="0" w:line="270" w:lineRule="atLeast"/>
        <w:ind w:left="1440"/>
        <w:jc w:val="both"/>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 xml:space="preserve">TCI (Theme </w:t>
      </w:r>
      <w:proofErr w:type="spellStart"/>
      <w:r>
        <w:rPr>
          <w:rFonts w:ascii="Century Gothic" w:eastAsia="Times New Roman" w:hAnsi="Century Gothic" w:cs="Times New Roman"/>
          <w:color w:val="000000"/>
          <w:lang w:eastAsia="en-IN"/>
        </w:rPr>
        <w:t>Centered</w:t>
      </w:r>
      <w:proofErr w:type="spellEnd"/>
      <w:r>
        <w:rPr>
          <w:rFonts w:ascii="Century Gothic" w:eastAsia="Times New Roman" w:hAnsi="Century Gothic" w:cs="Times New Roman"/>
          <w:color w:val="000000"/>
          <w:lang w:eastAsia="en-IN"/>
        </w:rPr>
        <w:t xml:space="preserve"> Interaction)</w:t>
      </w:r>
    </w:p>
    <w:p w:rsidR="00261A2B" w:rsidRDefault="002A6EDE">
      <w:pPr>
        <w:spacing w:after="0" w:line="270" w:lineRule="atLeast"/>
        <w:ind w:left="1440"/>
        <w:jc w:val="both"/>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Reel Therapy</w:t>
      </w:r>
    </w:p>
    <w:p w:rsidR="00261A2B" w:rsidRDefault="002A6EDE">
      <w:pPr>
        <w:spacing w:before="100" w:beforeAutospacing="1" w:after="0" w:line="270" w:lineRule="atLeast"/>
        <w:rPr>
          <w:rFonts w:ascii="Century Gothic" w:eastAsia="Times New Roman" w:hAnsi="Century Gothic" w:cs="Times New Roman"/>
          <w:b/>
          <w:bCs/>
          <w:color w:val="000000"/>
          <w:lang w:eastAsia="en-IN"/>
        </w:rPr>
      </w:pPr>
      <w:r>
        <w:rPr>
          <w:rFonts w:ascii="Century Gothic" w:eastAsia="Times New Roman" w:hAnsi="Century Gothic" w:cs="Times New Roman"/>
          <w:b/>
          <w:bCs/>
          <w:color w:val="000000"/>
          <w:lang w:eastAsia="en-IN"/>
        </w:rPr>
        <w:t>LANGUAGES</w:t>
      </w:r>
    </w:p>
    <w:p w:rsidR="00261A2B" w:rsidRDefault="002A6EDE">
      <w:pPr>
        <w:spacing w:after="0" w:line="270" w:lineRule="atLeast"/>
        <w:ind w:left="720" w:firstLine="720"/>
        <w:rPr>
          <w:rFonts w:ascii="Century Gothic" w:eastAsia="Times New Roman" w:hAnsi="Century Gothic" w:cs="Times New Roman"/>
          <w:color w:val="000000"/>
          <w:lang w:eastAsia="en-IN"/>
        </w:rPr>
      </w:pPr>
      <w:r>
        <w:rPr>
          <w:rFonts w:ascii="Century Gothic" w:eastAsia="Times New Roman" w:hAnsi="Century Gothic" w:cs="Times New Roman"/>
          <w:b/>
          <w:bCs/>
          <w:color w:val="000000"/>
          <w:lang w:eastAsia="en-IN"/>
        </w:rPr>
        <w:t>Read:</w:t>
      </w:r>
      <w:r>
        <w:rPr>
          <w:rFonts w:ascii="Century Gothic" w:eastAsia="Times New Roman" w:hAnsi="Century Gothic" w:cs="Times New Roman"/>
          <w:color w:val="000000"/>
          <w:lang w:eastAsia="en-IN"/>
        </w:rPr>
        <w:t xml:space="preserve"> English, Hindi, and Malayalam. </w:t>
      </w:r>
    </w:p>
    <w:p w:rsidR="00261A2B" w:rsidRDefault="002A6EDE">
      <w:pPr>
        <w:spacing w:after="0" w:line="270" w:lineRule="atLeast"/>
        <w:ind w:left="720" w:firstLine="720"/>
        <w:rPr>
          <w:rFonts w:ascii="Century Gothic" w:eastAsia="Times New Roman" w:hAnsi="Century Gothic" w:cs="Times New Roman"/>
          <w:color w:val="000000"/>
          <w:lang w:eastAsia="en-IN"/>
        </w:rPr>
      </w:pPr>
      <w:r>
        <w:rPr>
          <w:rFonts w:ascii="Century Gothic" w:eastAsia="Times New Roman" w:hAnsi="Century Gothic" w:cs="Times New Roman"/>
          <w:b/>
          <w:bCs/>
          <w:color w:val="000000"/>
          <w:lang w:eastAsia="en-IN"/>
        </w:rPr>
        <w:t>Write</w:t>
      </w:r>
      <w:r>
        <w:rPr>
          <w:rFonts w:ascii="Century Gothic" w:eastAsia="Times New Roman" w:hAnsi="Century Gothic" w:cs="Times New Roman"/>
          <w:color w:val="000000"/>
          <w:lang w:eastAsia="en-IN"/>
        </w:rPr>
        <w:t xml:space="preserve">: English, Hindi, and Malayalam. </w:t>
      </w:r>
    </w:p>
    <w:p w:rsidR="00261A2B" w:rsidRDefault="002A6EDE">
      <w:pPr>
        <w:spacing w:after="0" w:line="270" w:lineRule="atLeast"/>
        <w:ind w:left="720" w:firstLine="720"/>
        <w:rPr>
          <w:rFonts w:ascii="Century Gothic" w:eastAsia="Times New Roman" w:hAnsi="Century Gothic" w:cs="Times New Roman"/>
          <w:color w:val="000000"/>
          <w:lang w:eastAsia="en-IN"/>
        </w:rPr>
      </w:pPr>
      <w:r>
        <w:rPr>
          <w:rFonts w:ascii="Century Gothic" w:eastAsia="Times New Roman" w:hAnsi="Century Gothic" w:cs="Times New Roman"/>
          <w:b/>
          <w:bCs/>
          <w:color w:val="000000"/>
          <w:lang w:eastAsia="en-IN"/>
        </w:rPr>
        <w:t>Speak</w:t>
      </w:r>
      <w:r>
        <w:rPr>
          <w:rFonts w:ascii="Century Gothic" w:eastAsia="Times New Roman" w:hAnsi="Century Gothic" w:cs="Times New Roman"/>
          <w:color w:val="000000"/>
          <w:lang w:eastAsia="en-IN"/>
        </w:rPr>
        <w:t>: English, Hindi, Malayalam, and Tamil.</w:t>
      </w:r>
    </w:p>
    <w:p w:rsidR="00261A2B" w:rsidRDefault="00261A2B">
      <w:pPr>
        <w:spacing w:after="0" w:line="270" w:lineRule="atLeast"/>
        <w:rPr>
          <w:rFonts w:ascii="Century Gothic" w:eastAsia="Times New Roman" w:hAnsi="Century Gothic" w:cs="Times New Roman"/>
          <w:b/>
          <w:bCs/>
          <w:color w:val="000000"/>
          <w:lang w:eastAsia="en-IN"/>
        </w:rPr>
      </w:pPr>
    </w:p>
    <w:p w:rsidR="00261A2B" w:rsidRDefault="002A6EDE">
      <w:pPr>
        <w:spacing w:after="0" w:line="270" w:lineRule="atLeast"/>
        <w:ind w:left="720" w:firstLine="720"/>
        <w:jc w:val="both"/>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w:t>
      </w:r>
    </w:p>
    <w:p w:rsidR="00261A2B" w:rsidRDefault="00261A2B">
      <w:pPr>
        <w:spacing w:after="0" w:line="270" w:lineRule="atLeast"/>
        <w:rPr>
          <w:rFonts w:ascii="Century Gothic" w:eastAsia="Times New Roman" w:hAnsi="Century Gothic" w:cs="Times New Roman"/>
          <w:b/>
          <w:bCs/>
          <w:color w:val="000000"/>
          <w:lang w:eastAsia="en-IN"/>
        </w:rPr>
      </w:pPr>
    </w:p>
    <w:p w:rsidR="00261A2B" w:rsidRDefault="002A6EDE">
      <w:pPr>
        <w:spacing w:after="0" w:line="270" w:lineRule="atLeast"/>
        <w:rPr>
          <w:rFonts w:ascii="Century Gothic" w:eastAsia="Times New Roman" w:hAnsi="Century Gothic" w:cs="Times New Roman"/>
          <w:color w:val="000000"/>
          <w:lang w:eastAsia="en-IN"/>
        </w:rPr>
        <w:sectPr w:rsidR="00261A2B">
          <w:type w:val="continuous"/>
          <w:pgSz w:w="11906" w:h="16838"/>
          <w:pgMar w:top="1350" w:right="1440" w:bottom="1440" w:left="1440" w:header="708" w:footer="708" w:gutter="0"/>
          <w:cols w:space="708"/>
          <w:docGrid w:linePitch="360"/>
        </w:sectPr>
      </w:pPr>
      <w:r>
        <w:rPr>
          <w:rFonts w:ascii="Century Gothic" w:eastAsia="Times New Roman" w:hAnsi="Century Gothic" w:cs="Times New Roman"/>
          <w:b/>
          <w:bCs/>
          <w:color w:val="000000"/>
          <w:lang w:eastAsia="en-IN"/>
        </w:rPr>
        <w:t xml:space="preserve">REFERENCES: </w:t>
      </w:r>
      <w:r>
        <w:rPr>
          <w:rFonts w:ascii="Century Gothic" w:eastAsia="Times New Roman" w:hAnsi="Century Gothic" w:cs="Times New Roman"/>
          <w:color w:val="000000"/>
          <w:lang w:eastAsia="en-IN"/>
        </w:rPr>
        <w:t>Available on request.</w:t>
      </w:r>
    </w:p>
    <w:p w:rsidR="00261A2B" w:rsidRDefault="00261A2B">
      <w:pPr>
        <w:spacing w:after="0" w:line="270" w:lineRule="atLeast"/>
        <w:jc w:val="both"/>
        <w:rPr>
          <w:rFonts w:ascii="Century Gothic" w:eastAsia="Times New Roman" w:hAnsi="Century Gothic" w:cs="Times New Roman"/>
          <w:b/>
          <w:bCs/>
          <w:color w:val="000000"/>
          <w:lang w:eastAsia="en-IN"/>
        </w:rPr>
      </w:pPr>
    </w:p>
    <w:p w:rsidR="00261A2B" w:rsidRDefault="00261A2B">
      <w:pPr>
        <w:spacing w:after="0" w:line="270" w:lineRule="atLeast"/>
        <w:ind w:left="2880" w:firstLine="720"/>
        <w:jc w:val="both"/>
        <w:rPr>
          <w:rFonts w:ascii="Century Gothic" w:eastAsia="Times New Roman" w:hAnsi="Century Gothic" w:cs="Times New Roman"/>
          <w:b/>
          <w:bCs/>
          <w:color w:val="000000"/>
          <w:lang w:eastAsia="en-IN"/>
        </w:rPr>
      </w:pPr>
    </w:p>
    <w:p w:rsidR="00261A2B" w:rsidRDefault="002A6EDE">
      <w:pPr>
        <w:spacing w:after="0" w:line="270" w:lineRule="atLeast"/>
        <w:ind w:left="2880" w:firstLine="720"/>
        <w:jc w:val="both"/>
        <w:rPr>
          <w:rFonts w:ascii="Century Gothic" w:eastAsia="Times New Roman" w:hAnsi="Century Gothic" w:cs="Times New Roman"/>
          <w:b/>
          <w:bCs/>
          <w:color w:val="000000"/>
          <w:lang w:eastAsia="en-IN"/>
        </w:rPr>
      </w:pPr>
      <w:r>
        <w:rPr>
          <w:rFonts w:ascii="Century Gothic" w:eastAsia="Times New Roman" w:hAnsi="Century Gothic" w:cs="Times New Roman"/>
          <w:b/>
          <w:bCs/>
          <w:color w:val="000000"/>
          <w:lang w:eastAsia="en-IN"/>
        </w:rPr>
        <w:t>DECLARATION</w:t>
      </w:r>
    </w:p>
    <w:p w:rsidR="00261A2B" w:rsidRDefault="002A6EDE">
      <w:pPr>
        <w:spacing w:after="0" w:line="270" w:lineRule="atLeast"/>
        <w:jc w:val="both"/>
        <w:rPr>
          <w:rFonts w:ascii="Century Gothic" w:eastAsia="Times New Roman" w:hAnsi="Century Gothic" w:cs="Times New Roman"/>
          <w:color w:val="000000"/>
          <w:lang w:eastAsia="en-IN"/>
        </w:rPr>
      </w:pPr>
      <w:r>
        <w:rPr>
          <w:rFonts w:ascii="Century Gothic" w:eastAsia="Times New Roman" w:hAnsi="Century Gothic" w:cs="Times New Roman"/>
          <w:color w:val="000000"/>
          <w:lang w:eastAsia="en-IN"/>
        </w:rPr>
        <w:t>I hereby declare that the above mentioned information are true and correct to the best of my knowledge and belief.</w:t>
      </w:r>
    </w:p>
    <w:p w:rsidR="00261A2B" w:rsidRDefault="00261A2B">
      <w:pPr>
        <w:spacing w:after="0" w:line="270" w:lineRule="atLeast"/>
        <w:rPr>
          <w:rFonts w:ascii="Century Gothic" w:eastAsia="Times New Roman" w:hAnsi="Century Gothic" w:cs="Times New Roman"/>
          <w:color w:val="000000"/>
          <w:lang w:eastAsia="en-IN"/>
        </w:rPr>
      </w:pPr>
    </w:p>
    <w:p w:rsidR="00261A2B" w:rsidRDefault="00261A2B">
      <w:pPr>
        <w:spacing w:after="0" w:line="270" w:lineRule="atLeast"/>
        <w:rPr>
          <w:rFonts w:ascii="Century Gothic" w:eastAsia="Times New Roman" w:hAnsi="Century Gothic" w:cs="Times New Roman"/>
          <w:color w:val="000000"/>
          <w:lang w:eastAsia="en-IN"/>
        </w:rPr>
      </w:pPr>
    </w:p>
    <w:p w:rsidR="00261A2B" w:rsidRDefault="00261A2B">
      <w:pPr>
        <w:spacing w:after="0" w:line="270" w:lineRule="atLeast"/>
        <w:jc w:val="both"/>
        <w:rPr>
          <w:rFonts w:ascii="Century Gothic" w:eastAsia="Times New Roman" w:hAnsi="Century Gothic" w:cs="Times New Roman"/>
          <w:color w:val="000000"/>
          <w:lang w:eastAsia="en-IN"/>
        </w:rPr>
      </w:pPr>
    </w:p>
    <w:sectPr w:rsidR="00261A2B" w:rsidSect="00D77ED6">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altName w:val="Bell MT"/>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44BA"/>
    <w:multiLevelType w:val="multilevel"/>
    <w:tmpl w:val="3B6E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714CD3"/>
    <w:multiLevelType w:val="hybridMultilevel"/>
    <w:tmpl w:val="7FFFFFFF"/>
    <w:lvl w:ilvl="0" w:tplc="40090001">
      <w:start w:val="1"/>
      <w:numFmt w:val="bullet"/>
      <w:lvlText w:val=""/>
      <w:lvlJc w:val="left"/>
      <w:pPr>
        <w:ind w:left="1440" w:hanging="360"/>
      </w:pPr>
      <w:rPr>
        <w:rFonts w:ascii="Symbol" w:hAnsi="Symbol"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7E0A074B"/>
    <w:multiLevelType w:val="hybridMultilevel"/>
    <w:tmpl w:val="7FFFFFFF"/>
    <w:lvl w:ilvl="0" w:tplc="40090005">
      <w:start w:val="1"/>
      <w:numFmt w:val="bullet"/>
      <w:lvlText w:val=""/>
      <w:lvlJc w:val="left"/>
      <w:pPr>
        <w:ind w:left="1440" w:hanging="360"/>
      </w:pPr>
      <w:rPr>
        <w:rFonts w:ascii="Wingdings" w:hAnsi="Wingding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hideGrammaticalErrors/>
  <w:proofState w:spelling="clean" w:grammar="clean"/>
  <w:defaultTabStop w:val="720"/>
  <w:noPunctuationKerning/>
  <w:characterSpacingControl w:val="doNotCompress"/>
  <w:compat/>
  <w:rsids>
    <w:rsidRoot w:val="00261A2B"/>
    <w:rsid w:val="00261A2B"/>
    <w:rsid w:val="002A6EDE"/>
    <w:rsid w:val="00354F39"/>
    <w:rsid w:val="00906442"/>
    <w:rsid w:val="00D77ED6"/>
    <w:rsid w:val="00FF7FFC"/>
  </w:rsids>
  <m:mathPr>
    <m:mathFont m:val="Cambria Math"/>
    <m:brkBin m:val="before"/>
    <m:brkBinSub m:val="--"/>
    <m:smallFrac/>
    <m:dispDef/>
    <m:lMargin m:val="0"/>
    <m:rMargin m:val="0"/>
    <m:defJc m:val="centerGroup"/>
    <m:wrapIndent m:val="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77ED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D77ED6"/>
  </w:style>
  <w:style w:type="character" w:styleId="Hyperlink">
    <w:name w:val="Hyperlink"/>
    <w:basedOn w:val="DefaultParagraphFont"/>
    <w:uiPriority w:val="99"/>
    <w:unhideWhenUsed/>
    <w:rsid w:val="00354F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VIPIN.349719@2freemai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1493</Words>
  <Characters>8512</Characters>
  <Application>Microsoft Office Word</Application>
  <DocSecurity>0</DocSecurity>
  <Lines>70</Lines>
  <Paragraphs>19</Paragraphs>
  <ScaleCrop>false</ScaleCrop>
  <Manager/>
  <Company/>
  <LinksUpToDate>false</LinksUpToDate>
  <CharactersWithSpaces>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2016-07-21T15:17:00Z</dcterms:created>
  <dcterms:modified xsi:type="dcterms:W3CDTF">2017-06-11T08:03:00Z</dcterms:modified>
</cp:coreProperties>
</file>