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4383"/>
      </w:tblGrid>
      <w:tr w:rsidR="00801D30" w:rsidTr="006D18B4">
        <w:trPr>
          <w:trHeight w:val="1"/>
        </w:trPr>
        <w:tc>
          <w:tcPr>
            <w:tcW w:w="5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69"/>
            </w:tblGrid>
            <w:tr w:rsidR="00886341">
              <w:trPr>
                <w:trHeight w:val="1"/>
              </w:trPr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86341" w:rsidRDefault="00CF2878" w:rsidP="00CF2878">
                  <w:pPr>
                    <w:spacing w:before="8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595C62"/>
                      <w:sz w:val="42"/>
                    </w:rPr>
                    <w:t xml:space="preserve">Muhammad </w:t>
                  </w:r>
                </w:p>
              </w:tc>
            </w:tr>
            <w:tr w:rsidR="00886341">
              <w:trPr>
                <w:trHeight w:val="1"/>
              </w:trPr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9064B" w:rsidRDefault="002C6004" w:rsidP="0019064B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6D83B3"/>
                    </w:rPr>
                  </w:pPr>
                  <w:r>
                    <w:rPr>
                      <w:rFonts w:ascii="Arial" w:eastAsia="Arial" w:hAnsi="Arial" w:cs="Arial"/>
                      <w:b/>
                      <w:color w:val="6D83B3"/>
                    </w:rPr>
                    <w:t xml:space="preserve">Nationality </w:t>
                  </w:r>
                  <w:r w:rsidR="0019064B">
                    <w:rPr>
                      <w:rFonts w:ascii="Arial" w:eastAsia="Arial" w:hAnsi="Arial" w:cs="Arial"/>
                      <w:b/>
                      <w:color w:val="6D83B3"/>
                    </w:rPr>
                    <w:t xml:space="preserve">: Pakistani </w:t>
                  </w:r>
                </w:p>
                <w:p w:rsidR="00886341" w:rsidRDefault="0019064B" w:rsidP="0019064B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6D83B3"/>
                    </w:rPr>
                    <w:t xml:space="preserve">Date of birth : 5 </w:t>
                  </w:r>
                  <w:r w:rsidRPr="0019064B">
                    <w:rPr>
                      <w:rFonts w:ascii="Arial" w:eastAsia="Arial" w:hAnsi="Arial" w:cs="Arial"/>
                      <w:b/>
                      <w:color w:val="6D83B3"/>
                    </w:rPr>
                    <w:t>January</w:t>
                  </w:r>
                  <w:r>
                    <w:rPr>
                      <w:rFonts w:ascii="Arial" w:eastAsia="Arial" w:hAnsi="Arial" w:cs="Arial"/>
                      <w:b/>
                      <w:color w:val="6D83B3"/>
                    </w:rPr>
                    <w:t xml:space="preserve"> 199</w:t>
                  </w:r>
                  <w:r w:rsidR="00477123">
                    <w:rPr>
                      <w:rFonts w:ascii="Arial" w:eastAsia="Arial" w:hAnsi="Arial" w:cs="Arial"/>
                      <w:b/>
                      <w:color w:val="6D83B3"/>
                    </w:rPr>
                    <w:t>3</w:t>
                  </w:r>
                </w:p>
              </w:tc>
            </w:tr>
          </w:tbl>
          <w:p w:rsidR="00886341" w:rsidRDefault="00886341">
            <w:pPr>
              <w:spacing w:after="0" w:line="240" w:lineRule="auto"/>
            </w:pPr>
          </w:p>
        </w:tc>
        <w:tc>
          <w:tcPr>
            <w:tcW w:w="3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CF2878" w:rsidRDefault="00CF2878" w:rsidP="00CF2878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CF2878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Muhammad.349891@2freemail.com</w:t>
              </w:r>
            </w:hyperlink>
            <w:r w:rsidRPr="00CF2878">
              <w:rPr>
                <w:rFonts w:ascii="Arial" w:eastAsia="Arial" w:hAnsi="Arial" w:cs="Arial"/>
                <w:b/>
                <w:color w:val="595C62"/>
                <w:sz w:val="20"/>
                <w:szCs w:val="20"/>
              </w:rPr>
              <w:t xml:space="preserve"> </w:t>
            </w:r>
          </w:p>
        </w:tc>
      </w:tr>
      <w:tr w:rsidR="00886341" w:rsidRPr="006D18B4" w:rsidTr="006D18B4">
        <w:trPr>
          <w:trHeight w:val="1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886341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86341" w:rsidRPr="006D18B4" w:rsidRDefault="00886341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6D18B4">
        <w:trPr>
          <w:trHeight w:val="1413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>
              <w:trPr>
                <w:trHeight w:val="1413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Career Objective</w:t>
                  </w:r>
                  <w:r w:rsidR="006E551B"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:</w:t>
                  </w:r>
                </w:p>
              </w:tc>
            </w:tr>
            <w:tr w:rsidR="00886341" w:rsidRPr="006D18B4">
              <w:trPr>
                <w:trHeight w:val="945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1"/>
                    <w:gridCol w:w="7045"/>
                  </w:tblGrid>
                  <w:tr w:rsidR="00886341" w:rsidRPr="006D18B4">
                    <w:trPr>
                      <w:trHeight w:val="945"/>
                    </w:trPr>
                    <w:tc>
                      <w:tcPr>
                        <w:tcW w:w="2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/>
                          <w:ind w:left="720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To gain experience in a well reputed organization there are ample opportunities for me to expand my skills &amp; capabilities &amp; to shape myself as a capable &amp; effective person.</w:t>
                        </w: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FB3113">
        <w:trPr>
          <w:trHeight w:val="2538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 w:rsidTr="00FB3113">
              <w:trPr>
                <w:trHeight w:val="422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Key Skills</w:t>
                  </w:r>
                  <w:r w:rsidR="006E551B"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:</w:t>
                  </w:r>
                </w:p>
              </w:tc>
            </w:tr>
            <w:tr w:rsidR="00886341" w:rsidRPr="006D18B4" w:rsidTr="00FB3113">
              <w:trPr>
                <w:trHeight w:val="1880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86341" w:rsidRPr="006D18B4" w:rsidRDefault="00886341">
                  <w:pPr>
                    <w:spacing w:before="80" w:after="120" w:line="240" w:lineRule="auto"/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</w:rPr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5"/>
                    <w:gridCol w:w="2444"/>
                    <w:gridCol w:w="2222"/>
                    <w:gridCol w:w="2065"/>
                  </w:tblGrid>
                  <w:tr w:rsidR="00886341" w:rsidRPr="006D18B4" w:rsidTr="00FB3113">
                    <w:trPr>
                      <w:trHeight w:val="1250"/>
                    </w:trPr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 w:rsidP="001033F3">
                        <w:pPr>
                          <w:tabs>
                            <w:tab w:val="left" w:pos="285"/>
                            <w:tab w:val="center" w:pos="1168"/>
                          </w:tabs>
                          <w:spacing w:before="40" w:after="0" w:line="240" w:lineRule="auto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ab/>
                        </w: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ab/>
                          <w:t>Packages</w:t>
                        </w:r>
                      </w:p>
                      <w:p w:rsidR="00886341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MS Office 2000 – 2003 </w:t>
                        </w:r>
                        <w:r w:rsid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–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2007</w:t>
                        </w:r>
                      </w:p>
                      <w:p w:rsidR="004B0E0B" w:rsidRDefault="004B0E0B">
                        <w:pPr>
                          <w:spacing w:before="40" w:after="0" w:line="240" w:lineRule="auto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Win Box</w:t>
                        </w:r>
                      </w:p>
                      <w:p w:rsidR="001033F3" w:rsidRPr="006D18B4" w:rsidRDefault="001033F3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033F3">
                          <w:rPr>
                            <w:rFonts w:ascii="Arial" w:hAnsi="Arial" w:cs="Arial"/>
                            <w:bdr w:val="none" w:sz="0" w:space="0" w:color="auto" w:frame="1"/>
                            <w:shd w:val="clear" w:color="auto" w:fill="FFFFFF"/>
                          </w:rPr>
                          <w:t>Cisco’s Packet Tracer</w:t>
                        </w:r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4" w:space="0" w:color="000000"/>
                          <w:left w:val="single" w:sz="4" w:space="0" w:color="6D83B3"/>
                          <w:bottom w:val="single" w:sz="4" w:space="0" w:color="000000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Operating System</w:t>
                        </w:r>
                      </w:p>
                      <w:p w:rsidR="001033F3" w:rsidRDefault="001033F3" w:rsidP="001033F3">
                        <w:pPr>
                          <w:spacing w:before="40"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 xml:space="preserve">      </w:t>
                        </w:r>
                        <w:r w:rsidR="002C6004"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Windows XP</w:t>
                        </w:r>
                      </w:p>
                      <w:p w:rsidR="00886341" w:rsidRDefault="001033F3" w:rsidP="001033F3">
                        <w:pPr>
                          <w:spacing w:before="40"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       7-8-8.1-10</w:t>
                        </w:r>
                      </w:p>
                      <w:p w:rsidR="001033F3" w:rsidRPr="00801D30" w:rsidRDefault="00801D30" w:rsidP="00801D30">
                        <w:pPr>
                          <w:shd w:val="clear" w:color="auto" w:fill="FFFFFF"/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olor w:val="22222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7"/>
                            <w:szCs w:val="27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22222"/>
                            <w:sz w:val="27"/>
                            <w:szCs w:val="27"/>
                          </w:rPr>
                          <w:t>Mikrotik,</w:t>
                        </w:r>
                        <w:r w:rsidR="001033F3">
                          <w:rPr>
                            <w:rFonts w:ascii="Arial" w:hAnsi="Arial" w:cs="Arial"/>
                            <w:color w:val="000000" w:themeColor="text1"/>
                          </w:rPr>
                          <w:t>R</w:t>
                        </w:r>
                        <w:r w:rsidR="001033F3" w:rsidRPr="001033F3">
                          <w:rPr>
                            <w:rFonts w:ascii="Arial" w:hAnsi="Arial" w:cs="Arial"/>
                            <w:color w:val="000000" w:themeColor="text1"/>
                          </w:rPr>
                          <w:t>outerboard</w:t>
                        </w:r>
                        <w:proofErr w:type="spellEnd"/>
                        <w:r w:rsidR="001033F3" w:rsidRPr="001033F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</w:p>
                      <w:p w:rsidR="001033F3" w:rsidRPr="006D18B4" w:rsidRDefault="001033F3" w:rsidP="001033F3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Cisco S</w:t>
                        </w:r>
                        <w:r w:rsidRPr="001033F3">
                          <w:rPr>
                            <w:rFonts w:ascii="Arial" w:hAnsi="Arial" w:cs="Arial"/>
                            <w:color w:val="000000" w:themeColor="text1"/>
                          </w:rPr>
                          <w:t>witch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4" w:space="0" w:color="000000"/>
                          <w:left w:val="single" w:sz="4" w:space="0" w:color="6D83B3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1033F3" w:rsidRDefault="001033F3">
                        <w:pPr>
                          <w:spacing w:before="40" w:after="0" w:line="240" w:lineRule="auto"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</w:p>
                      <w:p w:rsidR="00886341" w:rsidRPr="006D18B4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Good Knowledge of Internet, Email, Upload, Download, Messaging, Chatting.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000000"/>
                          <w:left w:val="single" w:sz="4" w:space="0" w:color="6D83B3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Other Skills </w:t>
                        </w: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6D18B4">
        <w:trPr>
          <w:trHeight w:val="1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Education</w:t>
                  </w:r>
                  <w:r w:rsidR="006E551B" w:rsidRP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:</w:t>
                  </w:r>
                </w:p>
              </w:tc>
            </w:tr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35"/>
                    <w:gridCol w:w="7091"/>
                  </w:tblGrid>
                  <w:tr w:rsidR="00886341" w:rsidRPr="006D18B4" w:rsidTr="004B0E0B">
                    <w:trPr>
                      <w:trHeight w:val="1"/>
                    </w:trPr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0224C3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2012</w:t>
                        </w:r>
                      </w:p>
                    </w:tc>
                    <w:tc>
                      <w:tcPr>
                        <w:tcW w:w="70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4B0E0B">
                        <w:pPr>
                          <w:spacing w:before="80" w:after="0" w:line="240" w:lineRule="auto"/>
                          <w:jc w:val="both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Intermediate (Pre-</w:t>
                        </w:r>
                        <w:r w:rsidRPr="004B0E0B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Engineering</w:t>
                        </w:r>
                        <w:r w:rsidR="002C6004"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)</w:t>
                        </w:r>
                      </w:p>
                      <w:p w:rsidR="00886341" w:rsidRPr="006D18B4" w:rsidRDefault="004B0E0B" w:rsidP="004B0E0B">
                        <w:pP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Sindh Madrasa </w:t>
                        </w:r>
                        <w:r w:rsidR="002C6004"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Govt. College</w:t>
                        </w:r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  <w:tr w:rsidR="00886341" w:rsidRPr="006D18B4" w:rsidTr="004B0E0B">
                    <w:trPr>
                      <w:trHeight w:val="1"/>
                    </w:trPr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0224C3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20010</w:t>
                        </w:r>
                      </w:p>
                      <w:p w:rsidR="00886341" w:rsidRPr="006D18B4" w:rsidRDefault="00886341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886341" w:rsidRPr="006D18B4" w:rsidRDefault="002C6004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200</w:t>
                        </w:r>
                        <w:r w:rsidR="000224C3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70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80" w:after="0" w:line="240" w:lineRule="auto"/>
                          <w:jc w:val="both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Secondary Education – (Science Group)</w:t>
                        </w:r>
                      </w:p>
                      <w:p w:rsidR="00886341" w:rsidRPr="006D18B4" w:rsidRDefault="002C6004">
                        <w:pPr>
                          <w:spacing w:before="40" w:after="4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4B0E0B" w:rsidRP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Fairyland </w:t>
                        </w:r>
                        <w:proofErr w:type="gramStart"/>
                        <w:r w:rsidR="004B0E0B" w:rsidRP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school </w:t>
                        </w:r>
                        <w:r w:rsid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,</w:t>
                        </w:r>
                        <w:proofErr w:type="spellStart"/>
                        <w:r w:rsidR="004B0E0B" w:rsidRP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keamari</w:t>
                        </w:r>
                        <w:proofErr w:type="spellEnd"/>
                        <w:proofErr w:type="gramEnd"/>
                        <w:r w:rsidR="004B0E0B" w:rsidRP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</w:t>
                        </w:r>
                        <w:r w:rsidR="004B0E0B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,Karachi.</w:t>
                        </w:r>
                      </w:p>
                      <w:p w:rsidR="00886341" w:rsidRPr="006D18B4" w:rsidRDefault="002C6004">
                        <w:pPr>
                          <w:spacing w:before="40" w:after="4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Primary High Education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– </w:t>
                        </w: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(Federal Board)</w:t>
                        </w:r>
                      </w:p>
                      <w:p w:rsidR="00886341" w:rsidRPr="006D18B4" w:rsidRDefault="004B0E0B">
                        <w:pPr>
                          <w:spacing w:before="40" w:after="4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F.G Public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School ,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Manora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Cantt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,Karachi.</w:t>
                        </w:r>
                      </w:p>
                      <w:p w:rsidR="00886341" w:rsidRPr="006D18B4" w:rsidRDefault="00886341">
                        <w:p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6D18B4">
        <w:trPr>
          <w:trHeight w:val="3330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 w:rsidTr="00200693">
              <w:trPr>
                <w:trHeight w:val="395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6D18B4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Work Experience</w:t>
                  </w:r>
                  <w:r w:rsidR="006E551B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:</w:t>
                  </w:r>
                </w:p>
              </w:tc>
            </w:tr>
            <w:tr w:rsidR="00886341" w:rsidRPr="006D18B4" w:rsidTr="00200693">
              <w:trPr>
                <w:trHeight w:val="170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3113" w:rsidRDefault="000224C3" w:rsidP="00FB311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A,H Tech Solution</w:t>
                  </w:r>
                  <w:r w:rsidR="00EB3561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801D30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(</w:t>
                  </w:r>
                  <w:proofErr w:type="spellStart"/>
                  <w:r w:rsidR="00FB3113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Pvt</w:t>
                  </w:r>
                  <w:proofErr w:type="spellEnd"/>
                  <w:r w:rsidR="00801D30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)</w:t>
                  </w:r>
                  <w:r w:rsidR="00FB3113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Ltd                         </w:t>
                  </w:r>
                  <w:r w:rsidR="00EB3561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                         January 2015</w:t>
                  </w:r>
                  <w:r w:rsidR="00FB3113" w:rsidRPr="006D18B4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till </w:t>
                  </w:r>
                  <w:r w:rsidR="00FB3113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Present</w:t>
                  </w:r>
                </w:p>
                <w:p w:rsidR="00FB3113" w:rsidRPr="00FB3113" w:rsidRDefault="00FB3113" w:rsidP="00FB311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6D18B4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EB3561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Information Technology M</w:t>
                  </w:r>
                  <w:r w:rsidR="00EB3561" w:rsidRPr="00EB3561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anager</w:t>
                  </w:r>
                </w:p>
                <w:p w:rsidR="00FB3113" w:rsidRPr="00FB3113" w:rsidRDefault="00FB3113" w:rsidP="00FB311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AA4D5D" w:rsidRDefault="00AA4D5D" w:rsidP="00FB3113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 w:themeColor="text1"/>
                    </w:rPr>
                    <w:t>M</w:t>
                  </w:r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>ikrotik</w:t>
                  </w:r>
                  <w:proofErr w:type="spellEnd"/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>Routeros</w:t>
                  </w:r>
                  <w:proofErr w:type="spellEnd"/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 xml:space="preserve"> configuration.</w:t>
                  </w:r>
                </w:p>
                <w:p w:rsidR="00AA4D5D" w:rsidRDefault="00AA4D5D" w:rsidP="00AA4D5D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Squid Server configuration [using UBUNTU 9.1]</w:t>
                  </w:r>
                </w:p>
                <w:p w:rsidR="00AA4D5D" w:rsidRDefault="00AA4D5D" w:rsidP="00AA4D5D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Radius Manger configuration [using FEDORA 10</w:t>
                  </w:r>
                  <w:proofErr w:type="gramStart"/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>]</w:t>
                  </w:r>
                  <w:r>
                    <w:rPr>
                      <w:rFonts w:ascii="Arial" w:eastAsia="Arial" w:hAnsi="Arial" w:cs="Arial"/>
                      <w:color w:val="000000" w:themeColor="text1"/>
                    </w:rPr>
                    <w:t>+</w:t>
                  </w:r>
                  <w:proofErr w:type="gramEnd"/>
                  <w:r>
                    <w:rPr>
                      <w:rFonts w:ascii="Arial" w:eastAsia="Arial" w:hAnsi="Arial" w:cs="Arial"/>
                      <w:color w:val="000000" w:themeColor="text1"/>
                    </w:rPr>
                    <w:t>Adding Service Plans &amp;</w:t>
                  </w:r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 w:themeColor="text1"/>
                    </w:rPr>
                    <w:t>Refill</w:t>
                  </w:r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 w:themeColor="text1"/>
                    </w:rPr>
                    <w:t xml:space="preserve"> Cards</w:t>
                  </w:r>
                  <w:r w:rsidR="00575319">
                    <w:rPr>
                      <w:rFonts w:ascii="Arial" w:eastAsia="Arial" w:hAnsi="Arial" w:cs="Arial"/>
                      <w:color w:val="000000" w:themeColor="text1"/>
                    </w:rPr>
                    <w:t>.</w:t>
                  </w:r>
                </w:p>
                <w:p w:rsidR="00575319" w:rsidRDefault="00575319" w:rsidP="00575319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Linux Transparent Firewall Bridge configuration [using FEDORA 10</w:t>
                  </w:r>
                  <w:r w:rsidRPr="00575319">
                    <w:rPr>
                      <w:rFonts w:ascii="Arial" w:eastAsia="Arial" w:hAnsi="Arial" w:cs="Arial"/>
                      <w:color w:val="000000" w:themeColor="text1"/>
                    </w:rPr>
                    <w:t>]</w:t>
                  </w:r>
                </w:p>
                <w:p w:rsidR="00575319" w:rsidRDefault="00575319" w:rsidP="00575319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User / Client configuration [using WINXP/WIN7-8-10]</w:t>
                  </w:r>
                </w:p>
                <w:p w:rsidR="00575319" w:rsidRPr="00575319" w:rsidRDefault="00575319" w:rsidP="00575319">
                  <w:pPr>
                    <w:spacing w:before="40" w:after="0" w:line="240" w:lineRule="auto"/>
                    <w:ind w:left="360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EB3561" w:rsidRDefault="00EB3561" w:rsidP="00EB3561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</w:rPr>
                  </w:pPr>
                  <w:r w:rsidRPr="00EB3561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Dream World Karachi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801D30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Pvt</w:t>
                  </w:r>
                  <w:proofErr w:type="spellEnd"/>
                  <w:r w:rsidR="00801D30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Ltd                                                   November</w:t>
                  </w:r>
                  <w:r w:rsidR="000224C3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2013-2014</w:t>
                  </w:r>
                </w:p>
                <w:p w:rsidR="00EB3561" w:rsidRPr="00FB3113" w:rsidRDefault="00EB3561" w:rsidP="00EB3561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 w:rsidRPr="006D18B4">
                    <w:rPr>
                      <w:rFonts w:ascii="Arial" w:eastAsia="Arial" w:hAnsi="Arial" w:cs="Arial"/>
                      <w:b/>
                      <w:color w:val="000000" w:themeColor="text1"/>
                    </w:rPr>
                    <w:t xml:space="preserve"> Sales 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</w:rPr>
                    <w:t>Executive</w:t>
                  </w:r>
                </w:p>
                <w:p w:rsidR="00EB3561" w:rsidRPr="00FB3113" w:rsidRDefault="00EB3561" w:rsidP="00EB3561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 xml:space="preserve">To sale International and local made product of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 w:themeColor="text1"/>
                    </w:rPr>
                    <w:t>Interwood</w:t>
                  </w:r>
                  <w:proofErr w:type="spellEnd"/>
                  <w:r>
                    <w:rPr>
                      <w:rFonts w:ascii="Arial" w:eastAsia="Arial" w:hAnsi="Arial" w:cs="Arial"/>
                      <w:color w:val="000000" w:themeColor="text1"/>
                    </w:rPr>
                    <w:t xml:space="preserve"> in the category of Furniture/ Accessories / Flooring.</w:t>
                  </w: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execute the brand with explaining and briefing the quality of product and durability.</w:t>
                  </w: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provide after sales services to clients as well to resolve their complaints.</w:t>
                  </w: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attend quality of training regarding product knowledge and various new products.</w:t>
                  </w: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look after tagging at all floors items and properly placed.</w:t>
                  </w:r>
                </w:p>
                <w:p w:rsidR="00EB3561" w:rsidRDefault="00EB3561" w:rsidP="00EB3561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provide proper information regarding product, material as well discount offers on respective days.</w:t>
                  </w:r>
                </w:p>
                <w:p w:rsidR="000224C3" w:rsidRDefault="00EB3561" w:rsidP="000224C3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To meet the target of the Life wares with the support of Team work.</w:t>
                  </w: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575319" w:rsidRDefault="00575319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575319" w:rsidRDefault="00575319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575319" w:rsidRDefault="00575319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575319" w:rsidRDefault="00575319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  <w:p w:rsidR="000224C3" w:rsidRPr="000224C3" w:rsidRDefault="000224C3" w:rsidP="000224C3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886341" w:rsidRPr="006D18B4" w:rsidTr="00200693">
              <w:trPr>
                <w:trHeight w:val="62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 w:rsidP="00200693">
                  <w:pPr>
                    <w:spacing w:before="40"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6D18B4">
                    <w:rPr>
                      <w:rFonts w:ascii="Arial" w:eastAsia="Arial" w:hAnsi="Arial" w:cs="Arial"/>
                      <w:b/>
                      <w:color w:val="000000" w:themeColor="text1"/>
                    </w:rPr>
                    <w:lastRenderedPageBreak/>
                    <w:t>Other Skills</w:t>
                  </w:r>
                </w:p>
              </w:tc>
            </w:tr>
            <w:tr w:rsidR="00886341" w:rsidRPr="006D18B4" w:rsidTr="00200693">
              <w:trPr>
                <w:trHeight w:val="314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9144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44"/>
                  </w:tblGrid>
                  <w:tr w:rsidR="00AE1FC0" w:rsidRPr="006D18B4" w:rsidTr="00200693">
                    <w:trPr>
                      <w:trHeight w:val="2960"/>
                    </w:trPr>
                    <w:tc>
                      <w:tcPr>
                        <w:tcW w:w="9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Good organizational, Communication and interpersonal skills.</w:t>
                        </w:r>
                      </w:p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Internal sense of urgency and initiative that promotes creative thinking and solutions.</w:t>
                        </w:r>
                      </w:p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Successful working both independently and collaboratively. </w:t>
                        </w:r>
                      </w:p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Commitment to professional conduct in all situations.</w:t>
                        </w:r>
                      </w:p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Discretion in protecting confidential information.</w:t>
                        </w:r>
                      </w:p>
                      <w:p w:rsidR="00AE1FC0" w:rsidRPr="006D18B4" w:rsidRDefault="00AE1FC0" w:rsidP="00200693">
                        <w:pPr>
                          <w:numPr>
                            <w:ilvl w:val="0"/>
                            <w:numId w:val="8"/>
                          </w:numPr>
                          <w:spacing w:before="100" w:after="100" w:line="240" w:lineRule="auto"/>
                          <w:ind w:left="720" w:hanging="36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Ability to analyze routine administrative procedures to ensure smooth and efficient operation,</w:t>
                        </w: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886341" w:rsidRPr="006D18B4" w:rsidTr="00200693">
              <w:trPr>
                <w:trHeight w:val="333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9"/>
                    <w:gridCol w:w="7037"/>
                  </w:tblGrid>
                  <w:tr w:rsidR="00200693" w:rsidRPr="006D18B4" w:rsidTr="00200693">
                    <w:trPr>
                      <w:trHeight w:val="620"/>
                    </w:trPr>
                    <w:tc>
                      <w:tcPr>
                        <w:tcW w:w="90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200693" w:rsidRPr="006D18B4" w:rsidRDefault="00200693">
                        <w:pPr>
                          <w:spacing w:before="80" w:after="0" w:line="240" w:lineRule="auto"/>
                          <w:jc w:val="both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8"/>
                          </w:rPr>
                          <w:t>Activities And Interests:</w:t>
                        </w:r>
                      </w:p>
                    </w:tc>
                  </w:tr>
                  <w:tr w:rsidR="00886341" w:rsidRPr="006D18B4" w:rsidTr="00200693">
                    <w:trPr>
                      <w:trHeight w:val="863"/>
                    </w:trPr>
                    <w:tc>
                      <w:tcPr>
                        <w:tcW w:w="1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4"/>
                          </w:rPr>
                          <w:t>Sports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80"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Athletics, Hockey, Volley Ball &amp; Football Player. Played at college level and recently playing at a private club and office.</w:t>
                        </w:r>
                      </w:p>
                    </w:tc>
                  </w:tr>
                  <w:tr w:rsidR="00886341" w:rsidRPr="006D18B4" w:rsidTr="00200693">
                    <w:trPr>
                      <w:trHeight w:val="3330"/>
                    </w:trPr>
                    <w:tc>
                      <w:tcPr>
                        <w:tcW w:w="1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right"/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  <w:sz w:val="24"/>
                          </w:rPr>
                          <w:t>Extra Skills</w:t>
                        </w:r>
                      </w:p>
                      <w:p w:rsidR="00886341" w:rsidRPr="006D18B4" w:rsidRDefault="00886341">
                        <w:pP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Artist: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Good Sketching, drawing and painting skills with new ideas, Fancy wrapping and packing stuff and gifts expertise.</w:t>
                        </w:r>
                      </w:p>
                      <w:p w:rsidR="00886341" w:rsidRPr="006D18B4" w:rsidRDefault="002C6004">
                        <w:pPr>
                          <w:tabs>
                            <w:tab w:val="left" w:pos="720"/>
                          </w:tabs>
                          <w:spacing w:before="40"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Vocalist: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Good Voice, Win many 1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  <w:vertAlign w:val="superscript"/>
                          </w:rPr>
                          <w:t>st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&amp; Best prizes in singing songs,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Naat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and National Songs at school, college and National level. Worked at Media in concerned field. Participation in singing shows like Sa Re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Ga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Ma Pa, Dum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Hai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, LG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Awaz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Banai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Star and sung in private studios. As well work for many big channels as a voice over artist in Turkish plays as GEO KAHANI, HUM TV</w:t>
                        </w:r>
                        <w:proofErr w:type="gram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,URDU1</w:t>
                        </w:r>
                        <w:proofErr w:type="gram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AND TV ONE channel. And sang songs for Turkish plays as voice over song.</w:t>
                        </w:r>
                      </w:p>
                      <w:p w:rsidR="00886341" w:rsidRPr="006D18B4" w:rsidRDefault="002C6004">
                        <w:pPr>
                          <w:spacing w:before="40"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 xml:space="preserve">Writing skills: 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Good poetry, story &amp; hand writing. Already wrote 13 poetries and two national songs.</w:t>
                        </w:r>
                      </w:p>
                      <w:p w:rsidR="00886341" w:rsidRPr="006D18B4" w:rsidRDefault="002C6004">
                        <w:pPr>
                          <w:spacing w:before="40"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Choreography: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Good knowledge in dance choreography and worked on it in 2009 for a show Dum </w:t>
                        </w:r>
                        <w:proofErr w:type="spellStart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Hai</w:t>
                        </w:r>
                        <w:proofErr w:type="spellEnd"/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, Knowledge of Modeling as worked for GEO in UTHO JAGO PAKISTAN promo of “GEO SAHELI”.</w:t>
                        </w:r>
                      </w:p>
                      <w:p w:rsidR="00886341" w:rsidRPr="006D18B4" w:rsidRDefault="002C6004">
                        <w:pP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Driving: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Good driving skills.</w:t>
                        </w: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6D18B4">
        <w:trPr>
          <w:trHeight w:val="1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86341" w:rsidRPr="006D18B4" w:rsidRDefault="002C6004">
                  <w:pPr>
                    <w:spacing w:before="40"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6D18B4">
                    <w:rPr>
                      <w:rFonts w:ascii="Arial" w:eastAsia="Arial" w:hAnsi="Arial" w:cs="Arial"/>
                      <w:b/>
                      <w:color w:val="000000" w:themeColor="text1"/>
                      <w:sz w:val="28"/>
                    </w:rPr>
                    <w:t>Languages</w:t>
                  </w:r>
                </w:p>
              </w:tc>
            </w:tr>
            <w:tr w:rsidR="00886341" w:rsidRPr="006D18B4">
              <w:trPr>
                <w:trHeight w:val="1"/>
              </w:trPr>
              <w:tc>
                <w:tcPr>
                  <w:tcW w:w="10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8"/>
                    <w:gridCol w:w="3110"/>
                    <w:gridCol w:w="3508"/>
                  </w:tblGrid>
                  <w:tr w:rsidR="00886341" w:rsidRPr="006D18B4">
                    <w:trPr>
                      <w:trHeight w:val="1"/>
                      <w:jc w:val="center"/>
                    </w:trPr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 xml:space="preserve">Urdu 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 xml:space="preserve">English 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>(fluent, 3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  <w:vertAlign w:val="superscript"/>
                          </w:rPr>
                          <w:t>rd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&amp; 4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6D18B4">
                          <w:rPr>
                            <w:rFonts w:ascii="Arial" w:eastAsia="Arial" w:hAnsi="Arial" w:cs="Arial"/>
                            <w:color w:val="000000" w:themeColor="text1"/>
                          </w:rPr>
                          <w:t xml:space="preserve"> Level)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86341" w:rsidRPr="006D18B4" w:rsidRDefault="002C6004">
                        <w:pPr>
                          <w:spacing w:before="40"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D18B4">
                          <w:rPr>
                            <w:rFonts w:ascii="Arial" w:eastAsia="Arial" w:hAnsi="Arial" w:cs="Arial"/>
                            <w:b/>
                            <w:color w:val="000000" w:themeColor="text1"/>
                          </w:rPr>
                          <w:t>Arabic (Beginner)</w:t>
                        </w:r>
                      </w:p>
                    </w:tc>
                  </w:tr>
                </w:tbl>
                <w:p w:rsidR="00886341" w:rsidRPr="006D18B4" w:rsidRDefault="0088634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86341" w:rsidRPr="006D18B4" w:rsidTr="006D18B4">
        <w:trPr>
          <w:trHeight w:val="162"/>
        </w:trPr>
        <w:tc>
          <w:tcPr>
            <w:tcW w:w="9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341" w:rsidRPr="006D18B4" w:rsidRDefault="00886341">
            <w:pPr>
              <w:spacing w:before="40"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886341" w:rsidRDefault="00886341">
      <w:pPr>
        <w:spacing w:before="40"/>
        <w:jc w:val="both"/>
        <w:rPr>
          <w:rFonts w:ascii="Arial" w:eastAsia="Arial" w:hAnsi="Arial" w:cs="Arial"/>
          <w:color w:val="000000" w:themeColor="text1"/>
        </w:rPr>
      </w:pPr>
    </w:p>
    <w:p w:rsidR="000224C3" w:rsidRDefault="000224C3">
      <w:pPr>
        <w:spacing w:before="40"/>
        <w:jc w:val="both"/>
        <w:rPr>
          <w:rFonts w:ascii="Arial" w:eastAsia="Arial" w:hAnsi="Arial" w:cs="Arial"/>
          <w:color w:val="000000" w:themeColor="text1"/>
        </w:rPr>
      </w:pPr>
    </w:p>
    <w:p w:rsidR="000224C3" w:rsidRPr="006D18B4" w:rsidRDefault="000224C3">
      <w:pPr>
        <w:spacing w:before="40"/>
        <w:jc w:val="both"/>
        <w:rPr>
          <w:rFonts w:ascii="Arial" w:eastAsia="Arial" w:hAnsi="Arial" w:cs="Arial"/>
          <w:color w:val="000000" w:themeColor="text1"/>
        </w:rPr>
      </w:pPr>
    </w:p>
    <w:p w:rsidR="002C6004" w:rsidRPr="006D18B4" w:rsidRDefault="002C6004">
      <w:pPr>
        <w:spacing w:before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886341" w:rsidRPr="006D18B4" w:rsidTr="00DA4EFA">
        <w:trPr>
          <w:trHeight w:val="62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DF4"/>
            <w:tcMar>
              <w:left w:w="108" w:type="dxa"/>
              <w:right w:w="108" w:type="dxa"/>
            </w:tcMar>
          </w:tcPr>
          <w:p w:rsidR="00886341" w:rsidRPr="006D18B4" w:rsidRDefault="00CF2878">
            <w:pPr>
              <w:spacing w:before="40"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   </w:t>
            </w:r>
            <w:bookmarkStart w:id="0" w:name="_GoBack"/>
            <w:bookmarkEnd w:id="0"/>
          </w:p>
        </w:tc>
      </w:tr>
      <w:tr w:rsidR="00886341" w:rsidRPr="006D18B4">
        <w:trPr>
          <w:trHeight w:val="1593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EFA" w:rsidRDefault="00DA4EFA"/>
          <w:tbl>
            <w:tblPr>
              <w:tblW w:w="92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2"/>
              <w:gridCol w:w="7195"/>
            </w:tblGrid>
            <w:tr w:rsidR="00886341" w:rsidRPr="006D18B4" w:rsidTr="006E551B">
              <w:trPr>
                <w:trHeight w:val="2717"/>
              </w:trPr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86341" w:rsidRPr="006D18B4" w:rsidRDefault="00886341">
                  <w:pPr>
                    <w:spacing w:before="40" w:after="8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7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86341" w:rsidRPr="006D18B4" w:rsidRDefault="00886341">
                  <w:pPr>
                    <w:spacing w:before="40" w:after="4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886341" w:rsidRPr="006D18B4" w:rsidRDefault="0088634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86341" w:rsidRPr="006D18B4" w:rsidRDefault="00886341">
      <w:pPr>
        <w:spacing w:before="40"/>
        <w:jc w:val="both"/>
        <w:rPr>
          <w:rFonts w:ascii="Arial" w:eastAsia="Arial" w:hAnsi="Arial" w:cs="Arial"/>
          <w:color w:val="000000" w:themeColor="text1"/>
        </w:rPr>
      </w:pPr>
    </w:p>
    <w:sectPr w:rsidR="00886341" w:rsidRPr="006D18B4" w:rsidSect="0092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C78"/>
    <w:multiLevelType w:val="multilevel"/>
    <w:tmpl w:val="9B827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D13D8"/>
    <w:multiLevelType w:val="hybridMultilevel"/>
    <w:tmpl w:val="D31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03D6"/>
    <w:multiLevelType w:val="multilevel"/>
    <w:tmpl w:val="8AAC4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B0CF5"/>
    <w:multiLevelType w:val="multilevel"/>
    <w:tmpl w:val="0FBA9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45254"/>
    <w:multiLevelType w:val="multilevel"/>
    <w:tmpl w:val="39C0D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D4BF7"/>
    <w:multiLevelType w:val="multilevel"/>
    <w:tmpl w:val="FA1EE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80B85"/>
    <w:multiLevelType w:val="multilevel"/>
    <w:tmpl w:val="4FCA7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407D5"/>
    <w:multiLevelType w:val="multilevel"/>
    <w:tmpl w:val="63BA5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231FC"/>
    <w:multiLevelType w:val="multilevel"/>
    <w:tmpl w:val="81B0C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D76CA"/>
    <w:multiLevelType w:val="hybridMultilevel"/>
    <w:tmpl w:val="EC00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341"/>
    <w:rsid w:val="000224C3"/>
    <w:rsid w:val="001033F3"/>
    <w:rsid w:val="0019064B"/>
    <w:rsid w:val="00200693"/>
    <w:rsid w:val="00281713"/>
    <w:rsid w:val="002C6004"/>
    <w:rsid w:val="00365B8E"/>
    <w:rsid w:val="00477123"/>
    <w:rsid w:val="004B0E0B"/>
    <w:rsid w:val="00575319"/>
    <w:rsid w:val="005D3CD4"/>
    <w:rsid w:val="006D18B4"/>
    <w:rsid w:val="006E551B"/>
    <w:rsid w:val="00801D30"/>
    <w:rsid w:val="00886341"/>
    <w:rsid w:val="008D3BEC"/>
    <w:rsid w:val="0092123E"/>
    <w:rsid w:val="0094370C"/>
    <w:rsid w:val="00AA4D5D"/>
    <w:rsid w:val="00AE1FC0"/>
    <w:rsid w:val="00CF2878"/>
    <w:rsid w:val="00DA4EFA"/>
    <w:rsid w:val="00EB3561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3E"/>
  </w:style>
  <w:style w:type="paragraph" w:styleId="Heading3">
    <w:name w:val="heading 3"/>
    <w:basedOn w:val="Normal"/>
    <w:link w:val="Heading3Char"/>
    <w:uiPriority w:val="9"/>
    <w:qFormat/>
    <w:rsid w:val="00801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33F3"/>
  </w:style>
  <w:style w:type="character" w:styleId="Hyperlink">
    <w:name w:val="Hyperlink"/>
    <w:basedOn w:val="DefaultParagraphFont"/>
    <w:uiPriority w:val="99"/>
    <w:unhideWhenUsed/>
    <w:rsid w:val="001033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1D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.3498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B99-E54F-4D96-8242-BAA3EB4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2017-03-06T07:49:00Z</dcterms:created>
  <dcterms:modified xsi:type="dcterms:W3CDTF">2017-08-08T08:53:00Z</dcterms:modified>
</cp:coreProperties>
</file>