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B0" w:rsidRDefault="006723B0">
      <w:r>
        <w:rPr>
          <w:rFonts w:ascii="Verdana" w:eastAsia="Times New Roman" w:hAnsi="Verdana"/>
          <w:noProof/>
          <w:sz w:val="17"/>
          <w:szCs w:val="17"/>
          <w:lang w:val="en-US" w:eastAsia="en-US"/>
        </w:rPr>
        <w:drawing>
          <wp:inline distT="0" distB="0" distL="0" distR="0">
            <wp:extent cx="1476375" cy="1504950"/>
            <wp:effectExtent l="19050" t="0" r="9525" b="0"/>
            <wp:docPr id="19" name="Picture 3" descr="C:\Users\E730G\Desktop\17197830_1401217329918173_78204917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730G\Desktop\17197830_1401217329918173_782049171_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6"/>
      </w:tblGrid>
      <w:tr w:rsidR="00BE7100" w:rsidTr="006230C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723B0" w:rsidRDefault="006723B0"/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215"/>
              <w:gridCol w:w="130"/>
            </w:tblGrid>
            <w:tr w:rsidR="00BE7100" w:rsidTr="00C423EB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C423EB" w:rsidRDefault="00AD1534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Dorothy</w:t>
                  </w:r>
                </w:p>
                <w:p w:rsidR="00BE7100" w:rsidRDefault="00C423E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hyperlink r:id="rId6" w:history="1">
                    <w:r w:rsidRPr="00494DBB">
                      <w:rPr>
                        <w:rStyle w:val="Hyperlink"/>
                        <w:rFonts w:ascii="Arial" w:eastAsia="Times New Roman" w:hAnsi="Arial" w:cs="Arial"/>
                        <w:b/>
                        <w:bCs/>
                      </w:rPr>
                      <w:t>Dorothy.351219@2freemail.com</w:t>
                    </w:r>
                  </w:hyperlink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r w:rsidR="00AD1534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</w:p>
                <w:p w:rsidR="00BE7100" w:rsidRDefault="00BE7100">
                  <w:pPr>
                    <w:divId w:val="858197889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Current Location:</w:t>
                  </w:r>
                  <w:r w:rsidR="009D2C2B"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United Arab Emirates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Availability: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I can start for work as soon as possible.</w:t>
                  </w:r>
                </w:p>
                <w:p w:rsidR="006723B0" w:rsidRDefault="006723B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BE7100">
                  <w:pPr>
                    <w:jc w:val="right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</w:tbl>
          <w:p w:rsidR="00BE7100" w:rsidRDefault="00BE7100">
            <w:pPr>
              <w:rPr>
                <w:rFonts w:ascii="Verdana" w:eastAsia="Times New Roman" w:hAnsi="Verdana"/>
                <w:vanish/>
                <w:sz w:val="17"/>
                <w:szCs w:val="17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69"/>
              <w:gridCol w:w="7476"/>
            </w:tblGrid>
            <w:tr w:rsidR="00BE7100" w:rsidTr="006723B0"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PERSONAL DATA</w:t>
                  </w:r>
                </w:p>
              </w:tc>
            </w:tr>
            <w:tr w:rsidR="00BE7100" w:rsidTr="006723B0">
              <w:tc>
                <w:tcPr>
                  <w:tcW w:w="1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Age: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766D8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3</w:t>
                  </w:r>
                  <w:r w:rsidR="009D2C2B">
                    <w:rPr>
                      <w:rFonts w:ascii="Verdana" w:eastAsia="Times New Roman" w:hAnsi="Verdana"/>
                      <w:sz w:val="17"/>
                      <w:szCs w:val="17"/>
                    </w:rPr>
                    <w:t>3</w:t>
                  </w:r>
                </w:p>
              </w:tc>
            </w:tr>
            <w:tr w:rsidR="00BE7100" w:rsidTr="006723B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Date of Birth: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Dec 4, 1983</w:t>
                  </w:r>
                </w:p>
              </w:tc>
            </w:tr>
            <w:tr w:rsidR="00BE7100" w:rsidTr="006723B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Gender: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Female</w:t>
                  </w:r>
                </w:p>
              </w:tc>
            </w:tr>
            <w:tr w:rsidR="00BE7100" w:rsidTr="006723B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Height: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155 cm</w:t>
                  </w:r>
                </w:p>
              </w:tc>
            </w:tr>
            <w:tr w:rsidR="00BE7100" w:rsidTr="006723B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Weight: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39 kg</w:t>
                  </w:r>
                </w:p>
              </w:tc>
            </w:tr>
            <w:tr w:rsidR="00BE7100" w:rsidTr="006723B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Nationality: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Filipino</w:t>
                  </w:r>
                </w:p>
              </w:tc>
            </w:tr>
          </w:tbl>
          <w:p w:rsidR="00BE7100" w:rsidRDefault="00BE7100">
            <w:pPr>
              <w:rPr>
                <w:rFonts w:ascii="Verdana" w:eastAsia="Times New Roman" w:hAnsi="Verdana"/>
                <w:sz w:val="17"/>
                <w:szCs w:val="17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1589"/>
              <w:gridCol w:w="7476"/>
            </w:tblGrid>
            <w:tr w:rsidR="00BE7100" w:rsidTr="006230C2">
              <w:tc>
                <w:tcPr>
                  <w:tcW w:w="0" w:type="auto"/>
                  <w:gridSpan w:val="3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WORK EXPERIENCE</w:t>
                  </w:r>
                </w:p>
              </w:tc>
            </w:tr>
            <w:tr w:rsidR="00BE7100" w:rsidTr="006230C2">
              <w:tc>
                <w:tcPr>
                  <w:tcW w:w="0" w:type="auto"/>
                  <w:gridSpan w:val="3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C27E6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I have been working for 5.5</w:t>
                  </w:r>
                  <w:r w:rsidR="00AD1534"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 xml:space="preserve"> year(s).</w:t>
                  </w:r>
                </w:p>
              </w:tc>
            </w:tr>
            <w:tr w:rsidR="00BE7100" w:rsidTr="006230C2">
              <w:tc>
                <w:tcPr>
                  <w:tcW w:w="150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1.</w:t>
                  </w: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Position: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Administrative Aide III</w:t>
                  </w:r>
                </w:p>
              </w:tc>
            </w:tr>
            <w:tr w:rsidR="00BE7100" w:rsidTr="006230C2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BE71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Duration: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Jun 2010 - Jun 2013 (3 yrs) </w:t>
                  </w:r>
                </w:p>
              </w:tc>
            </w:tr>
            <w:tr w:rsidR="00BE7100" w:rsidTr="006230C2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BE71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Company: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Department Of Health (DOH-CHD-DR)</w:t>
                  </w:r>
                </w:p>
              </w:tc>
            </w:tr>
            <w:tr w:rsidR="00BE7100" w:rsidTr="006230C2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BE71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Company Industry: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Government</w:t>
                  </w:r>
                </w:p>
              </w:tc>
            </w:tr>
            <w:tr w:rsidR="00BE7100" w:rsidTr="006230C2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BE71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Location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Davao City</w:t>
                  </w:r>
                  <w:r w:rsidR="00B85063">
                    <w:rPr>
                      <w:rFonts w:ascii="Verdana" w:eastAsia="Times New Roman" w:hAnsi="Verdana"/>
                      <w:sz w:val="17"/>
                      <w:szCs w:val="17"/>
                    </w:rPr>
                    <w:t>, Philippines</w:t>
                  </w:r>
                </w:p>
              </w:tc>
            </w:tr>
            <w:tr w:rsidR="00BE7100" w:rsidTr="006230C2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BE71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Department: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MSD</w:t>
                  </w:r>
                </w:p>
              </w:tc>
            </w:tr>
            <w:tr w:rsidR="00BE7100" w:rsidTr="006230C2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BE71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Job Description: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486D4E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Assigned in Supply Section at DOH-Davao.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*Encoding Approved P.O's (Purchase Order).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*Receiving approved Purchase Order (Office Supplies and Equipment, Medical Equipments, Tablets, Syrups and etc.)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*Calling and Faxing Approved Purchase Order to the Supplier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*Making Inspection report forms and giving it to the inspector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*Follow-up Purchase Order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*Accepting the Delivered Supplies from the Purchase Order from the Supplier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*Delivering the Supplies to the personnel who requested.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*Sorting of the Supplies.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*Inventory of the Office Supplies at the Storage Room or Warehouse.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*Encoding Non-Delivered Purchased Order in a year.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*Making Disbursement Voucher for the payment of the suppliers.</w:t>
                  </w:r>
                </w:p>
                <w:p w:rsidR="00486D4E" w:rsidRDefault="00486D4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*Sometimes assigned in the Procurement </w:t>
                  </w:r>
                  <w:r w:rsidR="00C27E6C">
                    <w:rPr>
                      <w:rFonts w:ascii="Verdana" w:eastAsia="Times New Roman" w:hAnsi="Verdana"/>
                      <w:sz w:val="17"/>
                      <w:szCs w:val="17"/>
                    </w:rPr>
                    <w:t>S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ection to assist some encoding of supplies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that have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won from the bidding.</w:t>
                  </w:r>
                </w:p>
                <w:p w:rsidR="00C27E6C" w:rsidRDefault="00486D4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*Making of the Pur</w:t>
                  </w:r>
                  <w:r w:rsidR="00C27E6C">
                    <w:rPr>
                      <w:rFonts w:ascii="Verdana" w:eastAsia="Times New Roman" w:hAnsi="Verdana"/>
                      <w:sz w:val="17"/>
                      <w:szCs w:val="17"/>
                    </w:rPr>
                    <w:t>chase Order of the DOH-Davao Region XI.</w:t>
                  </w:r>
                </w:p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 </w:t>
                  </w:r>
                </w:p>
              </w:tc>
            </w:tr>
            <w:tr w:rsidR="00BE7100" w:rsidTr="006230C2">
              <w:tc>
                <w:tcPr>
                  <w:tcW w:w="150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2.</w:t>
                  </w: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Position: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Customer Associate</w:t>
                  </w:r>
                  <w:r w:rsidR="009D2C2B"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/</w:t>
                  </w:r>
                  <w:r w:rsidR="006230C2"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Cashier/</w:t>
                  </w:r>
                  <w:r w:rsidR="009D2C2B"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Customer Service Representative</w:t>
                  </w:r>
                </w:p>
              </w:tc>
            </w:tr>
            <w:tr w:rsidR="00BE7100" w:rsidTr="006230C2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BE71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Duration: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486D4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Aug 2009 - Oct 2009 (3 months</w:t>
                  </w:r>
                  <w:r w:rsidR="00AD1534"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) </w:t>
                  </w:r>
                </w:p>
              </w:tc>
            </w:tr>
            <w:tr w:rsidR="00BE7100" w:rsidTr="006230C2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BE71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Company: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LBC EXPRESS-SEM INC.</w:t>
                  </w:r>
                </w:p>
              </w:tc>
            </w:tr>
            <w:tr w:rsidR="00BE7100" w:rsidTr="006230C2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BE71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Company Industry: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Cargo / Freight Services / Logistics</w:t>
                  </w:r>
                </w:p>
              </w:tc>
            </w:tr>
            <w:tr w:rsidR="00BE7100" w:rsidTr="006230C2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BE71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Location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Davao City</w:t>
                  </w:r>
                  <w:r w:rsidR="00B85063">
                    <w:rPr>
                      <w:rFonts w:ascii="Verdana" w:eastAsia="Times New Roman" w:hAnsi="Verdana"/>
                      <w:sz w:val="17"/>
                      <w:szCs w:val="17"/>
                    </w:rPr>
                    <w:t>, Philippines</w:t>
                  </w:r>
                </w:p>
              </w:tc>
            </w:tr>
            <w:tr w:rsidR="00BE7100" w:rsidTr="006230C2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BE71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Department: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Agdao,NCCC,GS GAisano Branch</w:t>
                  </w:r>
                </w:p>
              </w:tc>
            </w:tr>
            <w:tr w:rsidR="00BE7100" w:rsidTr="006230C2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BE71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Job Description: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Multi-tasking staff. Weighing the document or the cargo, encoding the document/cargo, cashiering, encoding daily transactions, encoding money transfer and accepting bills payment, assisting customer to their needs and questions, maintaining cleanliness of the branch.</w:t>
                  </w:r>
                </w:p>
                <w:p w:rsidR="00BE7100" w:rsidRDefault="00BE7100">
                  <w:pPr>
                    <w:divId w:val="657150463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BE7100" w:rsidTr="006230C2">
              <w:tc>
                <w:tcPr>
                  <w:tcW w:w="150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3.</w:t>
                  </w: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Position: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6230C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Vault Custodian/</w:t>
                  </w:r>
                  <w:r w:rsidR="00AD1534"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 xml:space="preserve"> Branch Staff</w:t>
                  </w:r>
                  <w:r w:rsidR="009D2C2B"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/</w:t>
                  </w: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Cashier/</w:t>
                  </w:r>
                  <w:r w:rsidR="009D2C2B"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Customer Service Representative</w:t>
                  </w:r>
                </w:p>
              </w:tc>
            </w:tr>
            <w:tr w:rsidR="00BE7100" w:rsidTr="006230C2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BE71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Duration: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Dec 2006 - Feb 2009 (2.2 yrs) </w:t>
                  </w:r>
                </w:p>
              </w:tc>
            </w:tr>
            <w:tr w:rsidR="00BE7100" w:rsidTr="006230C2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BE71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Company: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 w:rsidP="00B85063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M.LHUILLIER FINANCIAL SERVICES AND PAWNSHOP</w:t>
                  </w:r>
                  <w:r w:rsidR="00763840"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BE7100" w:rsidTr="006230C2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BE71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Company Industry: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9D2C2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Money Remittance/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Jewelry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Pawnshop</w:t>
                  </w:r>
                </w:p>
              </w:tc>
            </w:tr>
            <w:tr w:rsidR="00BE7100" w:rsidTr="006230C2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BE71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Location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Bacoor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Cavite City</w:t>
                  </w:r>
                  <w:r w:rsidR="00B85063">
                    <w:rPr>
                      <w:rFonts w:ascii="Verdana" w:eastAsia="Times New Roman" w:hAnsi="Verdana"/>
                      <w:sz w:val="17"/>
                      <w:szCs w:val="17"/>
                    </w:rPr>
                    <w:t>, Philippines</w:t>
                  </w:r>
                </w:p>
              </w:tc>
            </w:tr>
            <w:tr w:rsidR="00BE7100" w:rsidTr="006230C2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BE71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Department: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Bacoor Branch</w:t>
                  </w:r>
                </w:p>
              </w:tc>
            </w:tr>
            <w:tr w:rsidR="00BE7100" w:rsidTr="006230C2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BE71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Job Description: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AD1534">
                  <w:pPr>
                    <w:pStyle w:val="NormalWeb"/>
                  </w:pPr>
                  <w:r>
                    <w:t>Apprasing karats of a jewelry, cashiering at the same time a teller also, safe keeping the jewelry and the money to the vault, inventory of the jewelry and the money in the vault, encoding daily transactions, encoding money trans</w:t>
                  </w:r>
                  <w:r w:rsidR="00C27E6C">
                    <w:t>fer, assisting customer to their</w:t>
                  </w:r>
                  <w:r>
                    <w:t xml:space="preserve"> needs,maintaining the cleanliness of the branch, a multi-tasking work of what is need to be done for the improvement of the branch and the company.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good servicing to customers.</w:t>
                  </w:r>
                </w:p>
              </w:tc>
            </w:tr>
          </w:tbl>
          <w:p w:rsidR="006230C2" w:rsidRDefault="006230C2">
            <w:pPr>
              <w:rPr>
                <w:rFonts w:ascii="Verdana" w:eastAsia="Times New Roman" w:hAnsi="Verdana"/>
                <w:sz w:val="17"/>
                <w:szCs w:val="17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1589"/>
              <w:gridCol w:w="7476"/>
            </w:tblGrid>
            <w:tr w:rsidR="006230C2" w:rsidTr="00AB7A54">
              <w:tc>
                <w:tcPr>
                  <w:tcW w:w="150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230C2" w:rsidRDefault="006230C2" w:rsidP="00AB7A5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4.</w:t>
                  </w: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230C2" w:rsidRDefault="006230C2" w:rsidP="00AB7A5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Position: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230C2" w:rsidRDefault="006230C2" w:rsidP="00AB7A5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Staff/Cashier/Customer Service Representative</w:t>
                  </w:r>
                </w:p>
              </w:tc>
            </w:tr>
            <w:tr w:rsidR="006230C2" w:rsidTr="00AB7A54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230C2" w:rsidRDefault="006230C2" w:rsidP="00AB7A5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230C2" w:rsidRDefault="006230C2" w:rsidP="00AB7A5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Duration: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230C2" w:rsidRDefault="000865A3" w:rsidP="00AB7A5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Nov 2009 - May 2010 (6 months</w:t>
                  </w:r>
                  <w:r w:rsidR="006230C2"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) </w:t>
                  </w:r>
                </w:p>
              </w:tc>
            </w:tr>
            <w:tr w:rsidR="006230C2" w:rsidTr="00AB7A54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230C2" w:rsidRDefault="006230C2" w:rsidP="00AB7A5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230C2" w:rsidRDefault="006230C2" w:rsidP="00AB7A5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Company: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230C2" w:rsidRDefault="006230C2" w:rsidP="00AB7A5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FOODRUSH </w:t>
                  </w:r>
                  <w:r w:rsidR="000865A3">
                    <w:rPr>
                      <w:rFonts w:ascii="Verdana" w:eastAsia="Times New Roman" w:hAnsi="Verdana"/>
                      <w:sz w:val="17"/>
                      <w:szCs w:val="17"/>
                    </w:rPr>
                    <w:t>EXPRESS AND DELIVERY</w:t>
                  </w:r>
                </w:p>
              </w:tc>
            </w:tr>
            <w:tr w:rsidR="006230C2" w:rsidTr="00AB7A54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230C2" w:rsidRDefault="006230C2" w:rsidP="00AB7A5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230C2" w:rsidRDefault="006230C2" w:rsidP="00AB7A5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Company Industry: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230C2" w:rsidRDefault="006230C2" w:rsidP="00AB7A5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FOOD (TAKE-AWAY &amp; DINE-IN)</w:t>
                  </w:r>
                </w:p>
              </w:tc>
            </w:tr>
            <w:tr w:rsidR="006230C2" w:rsidTr="00AB7A54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230C2" w:rsidRDefault="006230C2" w:rsidP="00AB7A5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230C2" w:rsidRDefault="006230C2" w:rsidP="00AB7A5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Location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230C2" w:rsidRDefault="00211576" w:rsidP="00AB7A5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Davao </w:t>
                  </w:r>
                  <w:r w:rsidR="006230C2">
                    <w:rPr>
                      <w:rFonts w:ascii="Verdana" w:eastAsia="Times New Roman" w:hAnsi="Verdana"/>
                      <w:sz w:val="17"/>
                      <w:szCs w:val="17"/>
                    </w:rPr>
                    <w:t>City, Philippines</w:t>
                  </w:r>
                </w:p>
              </w:tc>
            </w:tr>
            <w:tr w:rsidR="006230C2" w:rsidTr="00AB7A54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230C2" w:rsidRDefault="006230C2" w:rsidP="00AB7A5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230C2" w:rsidRDefault="006230C2" w:rsidP="00AB7A5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Department: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230C2" w:rsidRDefault="00211576" w:rsidP="00AB7A5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Marfori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Davao City</w:t>
                  </w:r>
                  <w:r w:rsidR="006230C2"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Branch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, Philippines</w:t>
                  </w:r>
                </w:p>
              </w:tc>
            </w:tr>
            <w:tr w:rsidR="006230C2" w:rsidTr="00AB7A54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230C2" w:rsidRDefault="006230C2" w:rsidP="00AB7A5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230C2" w:rsidRDefault="006230C2" w:rsidP="00AB7A5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Job Description: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230C2" w:rsidRDefault="000865A3" w:rsidP="00AB7A54">
                  <w:pPr>
                    <w:pStyle w:val="NormalWeb"/>
                  </w:pPr>
                  <w:r>
                    <w:t>Taking of food orders, cashiering, and packing of orders of the customers</w:t>
                  </w:r>
                  <w:r w:rsidR="006230C2">
                    <w:t>.</w:t>
                  </w:r>
                </w:p>
              </w:tc>
            </w:tr>
          </w:tbl>
          <w:p w:rsidR="006230C2" w:rsidRDefault="006230C2">
            <w:pPr>
              <w:rPr>
                <w:rFonts w:ascii="Verdana" w:eastAsia="Times New Roman" w:hAnsi="Verdana"/>
                <w:sz w:val="17"/>
                <w:szCs w:val="17"/>
              </w:rPr>
            </w:pPr>
          </w:p>
          <w:p w:rsidR="006230C2" w:rsidRDefault="006230C2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69"/>
              <w:gridCol w:w="7345"/>
              <w:gridCol w:w="131"/>
            </w:tblGrid>
            <w:tr w:rsidR="00BE7100">
              <w:tc>
                <w:tcPr>
                  <w:tcW w:w="0" w:type="auto"/>
                  <w:gridSpan w:val="3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EDUCATION</w:t>
                  </w:r>
                </w:p>
              </w:tc>
            </w:tr>
            <w:tr w:rsidR="00BE7100">
              <w:tc>
                <w:tcPr>
                  <w:tcW w:w="1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Highest Education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BE71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BE7100">
              <w:tc>
                <w:tcPr>
                  <w:tcW w:w="1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Education Level: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Bachelor's / College Degree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BE71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BE710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Education Field: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Computer Science/Information technology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BE71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BE710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Course: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Bachelor of Science in Computer Science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BE71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BE710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School/University: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Interface Computer College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BE71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BE710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Location: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Davao City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BE71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BE710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Date: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Jun 2002 - Oct 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100" w:rsidRDefault="00BE710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E7100" w:rsidRDefault="00BE7100">
            <w:pPr>
              <w:rPr>
                <w:rFonts w:ascii="Verdana" w:eastAsia="Times New Roman" w:hAnsi="Verdana"/>
                <w:sz w:val="17"/>
                <w:szCs w:val="17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1595"/>
              <w:gridCol w:w="1400"/>
              <w:gridCol w:w="6072"/>
            </w:tblGrid>
            <w:tr w:rsidR="00BE7100">
              <w:tc>
                <w:tcPr>
                  <w:tcW w:w="0" w:type="auto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SKILLS</w:t>
                  </w:r>
                </w:p>
              </w:tc>
            </w:tr>
            <w:tr w:rsidR="00BE7100"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BE71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Skill</w:t>
                  </w:r>
                </w:p>
              </w:tc>
              <w:tc>
                <w:tcPr>
                  <w:tcW w:w="7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AD153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Level of Proficiency</w:t>
                  </w:r>
                </w:p>
              </w:tc>
              <w:tc>
                <w:tcPr>
                  <w:tcW w:w="32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BE71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BE710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Customer Service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5 - Expert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BE71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BE710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appraising jewelry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4 - Advanced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BE71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BE710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MS OFFICE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6723B0" w:rsidP="006723B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5</w:t>
                  </w:r>
                  <w:r w:rsidR="00AD1534"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BE71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BE710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TEAM PLAYER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6723B0" w:rsidP="006723B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BE71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BE710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COMMUNICATION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6723B0" w:rsidP="006723B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5</w:t>
                  </w:r>
                  <w:r w:rsidR="00AD1534"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BE71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BE710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writing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6723B0" w:rsidP="006723B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5</w:t>
                  </w:r>
                  <w:r w:rsidR="00AD1534"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BE71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</w:tbl>
          <w:p w:rsidR="00BE7100" w:rsidRDefault="00BE7100">
            <w:pPr>
              <w:rPr>
                <w:rFonts w:ascii="Verdana" w:eastAsia="Times New Roman" w:hAnsi="Verdana"/>
                <w:sz w:val="17"/>
                <w:szCs w:val="17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36"/>
              <w:gridCol w:w="7009"/>
            </w:tblGrid>
            <w:tr w:rsidR="00BE7100"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TRAININGS/SEMINARS</w:t>
                  </w:r>
                </w:p>
              </w:tc>
            </w:tr>
            <w:tr w:rsidR="00BE7100">
              <w:tc>
                <w:tcPr>
                  <w:tcW w:w="12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Date</w:t>
                  </w:r>
                </w:p>
              </w:tc>
              <w:tc>
                <w:tcPr>
                  <w:tcW w:w="37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Topic/Course Title</w:t>
                  </w:r>
                </w:p>
              </w:tc>
            </w:tr>
            <w:tr w:rsidR="00BE710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Jan 8, 2007- Jan 9, 2007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Customer Service Seminar</w:t>
                  </w:r>
                  <w:r w:rsidR="009D2C2B">
                    <w:rPr>
                      <w:rFonts w:ascii="Verdana" w:eastAsia="Times New Roman" w:hAnsi="Verdana"/>
                      <w:sz w:val="17"/>
                      <w:szCs w:val="17"/>
                    </w:rPr>
                    <w:t>, Western Union Ambassador Trainings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M.LHUILLIER FINANCIAL SERVICES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Makati, Metro Manila </w:t>
                  </w:r>
                </w:p>
              </w:tc>
            </w:tr>
          </w:tbl>
          <w:p w:rsidR="00BE7100" w:rsidRDefault="00BE7100">
            <w:pPr>
              <w:rPr>
                <w:rFonts w:ascii="Verdana" w:eastAsia="Times New Roman" w:hAnsi="Verdana"/>
                <w:sz w:val="17"/>
                <w:szCs w:val="17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1589"/>
              <w:gridCol w:w="1402"/>
              <w:gridCol w:w="6074"/>
            </w:tblGrid>
            <w:tr w:rsidR="00BE7100">
              <w:tc>
                <w:tcPr>
                  <w:tcW w:w="0" w:type="auto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LANGUAGES SPOKEN</w:t>
                  </w:r>
                </w:p>
              </w:tc>
            </w:tr>
            <w:tr w:rsidR="00BE7100"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BE71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Language</w:t>
                  </w:r>
                </w:p>
              </w:tc>
              <w:tc>
                <w:tcPr>
                  <w:tcW w:w="7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AD153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Proficiency Level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(5=Excellent; 1=Poor)</w:t>
                  </w:r>
                </w:p>
              </w:tc>
              <w:tc>
                <w:tcPr>
                  <w:tcW w:w="32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BE71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BE710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English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BE71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BE710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9D2C2B" w:rsidRDefault="00AD153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Tagalog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BE7100" w:rsidRDefault="00AD153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E7100" w:rsidRDefault="00BE71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</w:tbl>
          <w:p w:rsidR="00BE7100" w:rsidRDefault="009D2C2B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 3.       Visayan                                                                     5</w:t>
            </w:r>
          </w:p>
          <w:p w:rsidR="009D2C2B" w:rsidRDefault="009D2C2B">
            <w:pPr>
              <w:rPr>
                <w:rFonts w:ascii="Verdana" w:eastAsia="Times New Roman" w:hAnsi="Verdana"/>
                <w:sz w:val="17"/>
                <w:szCs w:val="17"/>
              </w:rPr>
            </w:pPr>
          </w:p>
          <w:p w:rsidR="009D2C2B" w:rsidRDefault="009D2C2B">
            <w:pPr>
              <w:rPr>
                <w:rFonts w:ascii="Verdana" w:eastAsia="Times New Roman" w:hAnsi="Verdana"/>
                <w:sz w:val="17"/>
                <w:szCs w:val="17"/>
              </w:rPr>
            </w:pPr>
          </w:p>
          <w:p w:rsidR="00BE7100" w:rsidRDefault="00BE7100" w:rsidP="00C423EB">
            <w:pPr>
              <w:rPr>
                <w:rFonts w:ascii="Verdana" w:eastAsia="Times New Roman" w:hAnsi="Verdana"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9D2C2B" w:rsidTr="006230C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2C2B" w:rsidRDefault="009D2C2B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AD1534" w:rsidRDefault="00AD1534">
      <w:pPr>
        <w:rPr>
          <w:rFonts w:eastAsia="Times New Roman"/>
        </w:rPr>
      </w:pPr>
    </w:p>
    <w:sectPr w:rsidR="00AD1534" w:rsidSect="00040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1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DA5822"/>
    <w:rsid w:val="000405DA"/>
    <w:rsid w:val="00060558"/>
    <w:rsid w:val="000865A3"/>
    <w:rsid w:val="001D61F5"/>
    <w:rsid w:val="00211576"/>
    <w:rsid w:val="00217DF9"/>
    <w:rsid w:val="002E01A3"/>
    <w:rsid w:val="00442BFE"/>
    <w:rsid w:val="00461BE4"/>
    <w:rsid w:val="00486D4E"/>
    <w:rsid w:val="004C7863"/>
    <w:rsid w:val="005336C3"/>
    <w:rsid w:val="006230C2"/>
    <w:rsid w:val="006723B0"/>
    <w:rsid w:val="00710C19"/>
    <w:rsid w:val="00763840"/>
    <w:rsid w:val="00766D8A"/>
    <w:rsid w:val="00924EC5"/>
    <w:rsid w:val="00956BCD"/>
    <w:rsid w:val="009D2C2B"/>
    <w:rsid w:val="009E735D"/>
    <w:rsid w:val="00AD1534"/>
    <w:rsid w:val="00B85063"/>
    <w:rsid w:val="00BE7100"/>
    <w:rsid w:val="00C27E6C"/>
    <w:rsid w:val="00C423EB"/>
    <w:rsid w:val="00C80573"/>
    <w:rsid w:val="00CE4F27"/>
    <w:rsid w:val="00D86524"/>
    <w:rsid w:val="00DA5822"/>
    <w:rsid w:val="00E55984"/>
    <w:rsid w:val="00F22994"/>
    <w:rsid w:val="00F412DE"/>
    <w:rsid w:val="00F91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DA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05DA"/>
    <w:rPr>
      <w:rFonts w:ascii="Verdana" w:hAnsi="Verdan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05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05D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82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Pr>
      <w:rFonts w:ascii="Verdana" w:hAnsi="Verdan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82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rothy.351219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Dothyful</dc:creator>
  <cp:lastModifiedBy>602HRDESK</cp:lastModifiedBy>
  <cp:revision>5</cp:revision>
  <dcterms:created xsi:type="dcterms:W3CDTF">2017-03-14T04:54:00Z</dcterms:created>
  <dcterms:modified xsi:type="dcterms:W3CDTF">2017-05-17T13:33:00Z</dcterms:modified>
</cp:coreProperties>
</file>