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23" w:rsidRDefault="006E2EA4">
      <w:pPr>
        <w:rPr>
          <w:sz w:val="20"/>
          <w:szCs w:val="20"/>
        </w:rPr>
      </w:pPr>
      <w:r>
        <w:rPr>
          <w:rFonts w:eastAsia="Times New Roman"/>
          <w:noProof/>
          <w:color w:val="FFFFFF"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215900</wp:posOffset>
            </wp:positionH>
            <wp:positionV relativeFrom="page">
              <wp:posOffset>218440</wp:posOffset>
            </wp:positionV>
            <wp:extent cx="1488440" cy="1040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FFFFFF"/>
          <w:sz w:val="24"/>
          <w:szCs w:val="24"/>
        </w:rPr>
        <w:t>1</w:t>
      </w:r>
    </w:p>
    <w:p w:rsidR="00961923" w:rsidRDefault="00961923">
      <w:pPr>
        <w:spacing w:line="200" w:lineRule="exact"/>
        <w:rPr>
          <w:sz w:val="24"/>
          <w:szCs w:val="24"/>
        </w:rPr>
      </w:pPr>
    </w:p>
    <w:p w:rsidR="00961923" w:rsidRDefault="00961923">
      <w:pPr>
        <w:spacing w:line="200" w:lineRule="exact"/>
        <w:rPr>
          <w:sz w:val="24"/>
          <w:szCs w:val="24"/>
        </w:rPr>
      </w:pPr>
    </w:p>
    <w:p w:rsidR="00961923" w:rsidRDefault="00961923">
      <w:pPr>
        <w:spacing w:line="200" w:lineRule="exact"/>
        <w:rPr>
          <w:sz w:val="24"/>
          <w:szCs w:val="24"/>
        </w:rPr>
      </w:pPr>
    </w:p>
    <w:p w:rsidR="00961923" w:rsidRDefault="00961923">
      <w:pPr>
        <w:spacing w:line="200" w:lineRule="exact"/>
        <w:rPr>
          <w:sz w:val="24"/>
          <w:szCs w:val="24"/>
        </w:rPr>
      </w:pPr>
    </w:p>
    <w:p w:rsidR="00961923" w:rsidRDefault="00961923">
      <w:pPr>
        <w:spacing w:line="200" w:lineRule="exact"/>
        <w:rPr>
          <w:sz w:val="24"/>
          <w:szCs w:val="24"/>
        </w:rPr>
      </w:pPr>
    </w:p>
    <w:p w:rsidR="00961923" w:rsidRDefault="00961923">
      <w:pPr>
        <w:spacing w:line="347" w:lineRule="exact"/>
        <w:rPr>
          <w:sz w:val="24"/>
          <w:szCs w:val="24"/>
        </w:rPr>
      </w:pPr>
    </w:p>
    <w:p w:rsidR="00961923" w:rsidRDefault="006E2EA4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Curriculum Vitae</w:t>
      </w:r>
    </w:p>
    <w:p w:rsidR="00961923" w:rsidRDefault="006E2E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4711700</wp:posOffset>
            </wp:positionH>
            <wp:positionV relativeFrom="paragraph">
              <wp:posOffset>175895</wp:posOffset>
            </wp:positionV>
            <wp:extent cx="1400175" cy="1571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923" w:rsidRDefault="00961923">
      <w:pPr>
        <w:spacing w:line="200" w:lineRule="exact"/>
        <w:rPr>
          <w:sz w:val="24"/>
          <w:szCs w:val="24"/>
        </w:rPr>
      </w:pPr>
    </w:p>
    <w:p w:rsidR="00961923" w:rsidRDefault="00961923">
      <w:pPr>
        <w:spacing w:line="200" w:lineRule="exact"/>
        <w:rPr>
          <w:sz w:val="24"/>
          <w:szCs w:val="24"/>
        </w:rPr>
      </w:pPr>
    </w:p>
    <w:p w:rsidR="00961923" w:rsidRDefault="00961923">
      <w:pPr>
        <w:spacing w:line="200" w:lineRule="exact"/>
        <w:rPr>
          <w:sz w:val="24"/>
          <w:szCs w:val="24"/>
        </w:rPr>
      </w:pPr>
    </w:p>
    <w:p w:rsidR="00961923" w:rsidRDefault="00961923">
      <w:pPr>
        <w:spacing w:line="200" w:lineRule="exact"/>
        <w:rPr>
          <w:sz w:val="24"/>
          <w:szCs w:val="24"/>
        </w:rPr>
      </w:pPr>
    </w:p>
    <w:p w:rsidR="00961923" w:rsidRDefault="00961923">
      <w:pPr>
        <w:spacing w:line="200" w:lineRule="exact"/>
        <w:rPr>
          <w:sz w:val="24"/>
          <w:szCs w:val="24"/>
        </w:rPr>
      </w:pPr>
    </w:p>
    <w:p w:rsidR="00961923" w:rsidRDefault="00961923">
      <w:pPr>
        <w:spacing w:line="200" w:lineRule="exact"/>
        <w:rPr>
          <w:sz w:val="24"/>
          <w:szCs w:val="24"/>
        </w:rPr>
      </w:pPr>
    </w:p>
    <w:p w:rsidR="00961923" w:rsidRDefault="00961923">
      <w:pPr>
        <w:spacing w:line="200" w:lineRule="exact"/>
        <w:rPr>
          <w:sz w:val="24"/>
          <w:szCs w:val="24"/>
        </w:rPr>
      </w:pPr>
    </w:p>
    <w:p w:rsidR="00961923" w:rsidRDefault="00961923">
      <w:pPr>
        <w:spacing w:line="200" w:lineRule="exact"/>
        <w:rPr>
          <w:sz w:val="24"/>
          <w:szCs w:val="24"/>
        </w:rPr>
      </w:pPr>
    </w:p>
    <w:p w:rsidR="00961923" w:rsidRDefault="00961923">
      <w:pPr>
        <w:spacing w:line="200" w:lineRule="exact"/>
        <w:rPr>
          <w:sz w:val="24"/>
          <w:szCs w:val="24"/>
        </w:rPr>
      </w:pPr>
    </w:p>
    <w:p w:rsidR="00961923" w:rsidRDefault="00961923">
      <w:pPr>
        <w:spacing w:line="200" w:lineRule="exact"/>
        <w:rPr>
          <w:sz w:val="24"/>
          <w:szCs w:val="24"/>
        </w:rPr>
      </w:pPr>
    </w:p>
    <w:p w:rsidR="00961923" w:rsidRDefault="00961923">
      <w:pPr>
        <w:spacing w:line="200" w:lineRule="exact"/>
        <w:rPr>
          <w:sz w:val="24"/>
          <w:szCs w:val="24"/>
        </w:rPr>
      </w:pPr>
    </w:p>
    <w:p w:rsidR="00961923" w:rsidRDefault="00961923">
      <w:pPr>
        <w:spacing w:line="268" w:lineRule="exact"/>
        <w:rPr>
          <w:sz w:val="24"/>
          <w:szCs w:val="24"/>
        </w:rPr>
      </w:pPr>
    </w:p>
    <w:p w:rsidR="00961923" w:rsidRDefault="006E2EA4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560"/>
        <w:gridCol w:w="4020"/>
      </w:tblGrid>
      <w:tr w:rsidR="00961923">
        <w:trPr>
          <w:trHeight w:val="290"/>
        </w:trPr>
        <w:tc>
          <w:tcPr>
            <w:tcW w:w="1340" w:type="dxa"/>
            <w:vAlign w:val="bottom"/>
          </w:tcPr>
          <w:p w:rsidR="00961923" w:rsidRDefault="006E2EA4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6580" w:type="dxa"/>
            <w:gridSpan w:val="2"/>
            <w:vAlign w:val="bottom"/>
          </w:tcPr>
          <w:p w:rsidR="00961923" w:rsidRDefault="006E2EA4" w:rsidP="005E0F82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Emad </w:t>
            </w:r>
          </w:p>
        </w:tc>
      </w:tr>
      <w:tr w:rsidR="00961923">
        <w:trPr>
          <w:trHeight w:val="295"/>
        </w:trPr>
        <w:tc>
          <w:tcPr>
            <w:tcW w:w="1340" w:type="dxa"/>
            <w:vAlign w:val="bottom"/>
          </w:tcPr>
          <w:p w:rsidR="00961923" w:rsidRDefault="006E2E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6580" w:type="dxa"/>
            <w:gridSpan w:val="2"/>
            <w:vAlign w:val="bottom"/>
          </w:tcPr>
          <w:p w:rsidR="00961923" w:rsidRDefault="006E2EA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Jordanian</w:t>
            </w:r>
          </w:p>
        </w:tc>
      </w:tr>
      <w:tr w:rsidR="00961923">
        <w:trPr>
          <w:trHeight w:val="293"/>
        </w:trPr>
        <w:tc>
          <w:tcPr>
            <w:tcW w:w="1340" w:type="dxa"/>
            <w:vAlign w:val="bottom"/>
          </w:tcPr>
          <w:p w:rsidR="00961923" w:rsidRDefault="006E2E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Status</w:t>
            </w:r>
          </w:p>
        </w:tc>
        <w:tc>
          <w:tcPr>
            <w:tcW w:w="6580" w:type="dxa"/>
            <w:gridSpan w:val="2"/>
            <w:vAlign w:val="bottom"/>
          </w:tcPr>
          <w:p w:rsidR="00961923" w:rsidRDefault="006E2EA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married</w:t>
            </w:r>
          </w:p>
        </w:tc>
      </w:tr>
      <w:tr w:rsidR="00961923">
        <w:trPr>
          <w:trHeight w:val="293"/>
        </w:trPr>
        <w:tc>
          <w:tcPr>
            <w:tcW w:w="1340" w:type="dxa"/>
            <w:vAlign w:val="bottom"/>
          </w:tcPr>
          <w:p w:rsidR="00961923" w:rsidRDefault="006E2E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Family size</w:t>
            </w:r>
          </w:p>
        </w:tc>
        <w:tc>
          <w:tcPr>
            <w:tcW w:w="6580" w:type="dxa"/>
            <w:gridSpan w:val="2"/>
            <w:vAlign w:val="bottom"/>
          </w:tcPr>
          <w:p w:rsidR="00961923" w:rsidRDefault="006E2EA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; 4 kids and wife</w:t>
            </w:r>
          </w:p>
        </w:tc>
      </w:tr>
      <w:tr w:rsidR="00961923">
        <w:trPr>
          <w:trHeight w:val="293"/>
        </w:trPr>
        <w:tc>
          <w:tcPr>
            <w:tcW w:w="1340" w:type="dxa"/>
            <w:vAlign w:val="bottom"/>
          </w:tcPr>
          <w:p w:rsidR="00961923" w:rsidRDefault="006E2E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2560" w:type="dxa"/>
            <w:vAlign w:val="bottom"/>
          </w:tcPr>
          <w:p w:rsidR="00961923" w:rsidRDefault="006E2EA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5-3-1978</w:t>
            </w:r>
          </w:p>
        </w:tc>
        <w:tc>
          <w:tcPr>
            <w:tcW w:w="40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</w:tr>
    </w:tbl>
    <w:p w:rsidR="005E0F82" w:rsidRPr="005E0F82" w:rsidRDefault="005E0F82">
      <w:pPr>
        <w:ind w:left="1000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 xml:space="preserve">Email: </w:t>
      </w:r>
      <w:r>
        <w:rPr>
          <w:rFonts w:ascii="Calibri" w:eastAsia="Calibri" w:hAnsi="Calibri" w:cs="Calibri"/>
          <w:bCs/>
          <w:sz w:val="28"/>
          <w:szCs w:val="28"/>
        </w:rPr>
        <w:tab/>
        <w:t xml:space="preserve">     </w:t>
      </w:r>
      <w:hyperlink r:id="rId8" w:history="1">
        <w:r w:rsidRPr="00436AB2">
          <w:rPr>
            <w:rStyle w:val="Hyperlink"/>
            <w:rFonts w:ascii="Calibri" w:eastAsia="Calibri" w:hAnsi="Calibri" w:cs="Calibri"/>
            <w:bCs/>
            <w:sz w:val="28"/>
            <w:szCs w:val="28"/>
          </w:rPr>
          <w:t>emad.352212@2freemail.com</w:t>
        </w:r>
      </w:hyperlink>
      <w:r>
        <w:rPr>
          <w:rFonts w:ascii="Calibri" w:eastAsia="Calibri" w:hAnsi="Calibri" w:cs="Calibri"/>
          <w:bCs/>
          <w:sz w:val="28"/>
          <w:szCs w:val="28"/>
        </w:rPr>
        <w:t xml:space="preserve"> </w:t>
      </w:r>
    </w:p>
    <w:p w:rsidR="00961923" w:rsidRDefault="006E2EA4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Qualification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:</w:t>
      </w:r>
    </w:p>
    <w:p w:rsidR="00961923" w:rsidRDefault="00961923">
      <w:pPr>
        <w:spacing w:line="52" w:lineRule="exact"/>
        <w:rPr>
          <w:sz w:val="24"/>
          <w:szCs w:val="24"/>
        </w:rPr>
      </w:pPr>
    </w:p>
    <w:p w:rsidR="00961923" w:rsidRDefault="006E2EA4">
      <w:pPr>
        <w:spacing w:line="218" w:lineRule="auto"/>
        <w:ind w:left="1000" w:right="16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Bachelor degree (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civil engineering</w:t>
      </w:r>
      <w:r>
        <w:rPr>
          <w:rFonts w:ascii="Calibri" w:eastAsia="Calibri" w:hAnsi="Calibri" w:cs="Calibri"/>
          <w:sz w:val="24"/>
          <w:szCs w:val="24"/>
        </w:rPr>
        <w:t>) 2001 from Jordan University of science and Technology.</w:t>
      </w:r>
    </w:p>
    <w:p w:rsidR="00961923" w:rsidRDefault="006E2EA4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Courses &amp;Certificates</w:t>
      </w:r>
      <w:r>
        <w:rPr>
          <w:rFonts w:ascii="Calibri" w:eastAsia="Calibri" w:hAnsi="Calibri" w:cs="Calibri"/>
          <w:sz w:val="24"/>
          <w:szCs w:val="24"/>
        </w:rPr>
        <w:t>: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320"/>
        <w:gridCol w:w="900"/>
        <w:gridCol w:w="3620"/>
        <w:gridCol w:w="30"/>
      </w:tblGrid>
      <w:tr w:rsidR="00961923">
        <w:trPr>
          <w:trHeight w:val="41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994D4"/>
                <w:sz w:val="18"/>
                <w:szCs w:val="18"/>
              </w:rPr>
              <w:t>TITLE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994D4"/>
                <w:w w:val="99"/>
                <w:sz w:val="18"/>
                <w:szCs w:val="18"/>
              </w:rPr>
              <w:t>STARTDATE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994D4"/>
                <w:w w:val="99"/>
                <w:sz w:val="18"/>
                <w:szCs w:val="18"/>
              </w:rPr>
              <w:t>ENDDATE</w:t>
            </w: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994D4"/>
                <w:w w:val="99"/>
                <w:sz w:val="18"/>
                <w:szCs w:val="18"/>
              </w:rPr>
              <w:t>PROVIDER</w:t>
            </w: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71"/>
        </w:trPr>
        <w:tc>
          <w:tcPr>
            <w:tcW w:w="4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18"/>
                <w:szCs w:val="18"/>
              </w:rPr>
              <w:t>Employee Relations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18"/>
                <w:szCs w:val="18"/>
              </w:rPr>
              <w:t>26-Apr-2016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18"/>
                <w:szCs w:val="18"/>
              </w:rPr>
              <w:t>28-Apr-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18"/>
                <w:szCs w:val="18"/>
              </w:rPr>
              <w:t>UAE ACADEMY</w:t>
            </w: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103"/>
        </w:trPr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18"/>
                <w:szCs w:val="18"/>
              </w:rPr>
              <w:t>2016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103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82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70"/>
        </w:trPr>
        <w:tc>
          <w:tcPr>
            <w:tcW w:w="4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OHSAS 18001:2007 Lead Auditor's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07-Jun-2015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11-Jun-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DNV.GL</w:t>
            </w: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103"/>
        </w:trPr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2015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106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8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72"/>
        </w:trPr>
        <w:tc>
          <w:tcPr>
            <w:tcW w:w="4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18"/>
                <w:szCs w:val="18"/>
              </w:rPr>
              <w:t>Coaching &amp; Mentoring in the Workplace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8"/>
                <w:sz w:val="18"/>
                <w:szCs w:val="18"/>
              </w:rPr>
              <w:t>08-Feb-2015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8"/>
                <w:sz w:val="18"/>
                <w:szCs w:val="18"/>
              </w:rPr>
              <w:t>10-Feb-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18"/>
                <w:szCs w:val="18"/>
              </w:rPr>
              <w:t>BLUEVISIONS MANAGEMENT - L L C</w:t>
            </w: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103"/>
        </w:trPr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18"/>
                <w:szCs w:val="18"/>
              </w:rPr>
              <w:t>2015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103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8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72"/>
        </w:trPr>
        <w:tc>
          <w:tcPr>
            <w:tcW w:w="4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Resolving </w:t>
            </w:r>
            <w:r>
              <w:rPr>
                <w:rFonts w:eastAsia="Times New Roman"/>
                <w:w w:val="99"/>
                <w:sz w:val="18"/>
                <w:szCs w:val="18"/>
              </w:rPr>
              <w:t>Contracts Claims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14-Dec-2014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16-Dec-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THE TUTELAGE</w:t>
            </w: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103"/>
        </w:trPr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2014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103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82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70"/>
        </w:trPr>
        <w:tc>
          <w:tcPr>
            <w:tcW w:w="4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18"/>
                <w:szCs w:val="18"/>
              </w:rPr>
              <w:t>ISO 9001:2008 Internal Auditor Course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8"/>
                <w:sz w:val="18"/>
                <w:szCs w:val="18"/>
              </w:rPr>
              <w:t>29-Sep-2014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8"/>
                <w:sz w:val="18"/>
                <w:szCs w:val="18"/>
              </w:rPr>
              <w:t>30-Sep-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18"/>
                <w:szCs w:val="18"/>
              </w:rPr>
              <w:t>BUREAU VERITAS</w:t>
            </w: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103"/>
        </w:trPr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18"/>
                <w:szCs w:val="18"/>
              </w:rPr>
              <w:t>2014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103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82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71"/>
        </w:trPr>
        <w:tc>
          <w:tcPr>
            <w:tcW w:w="4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Trainee engineers Assessor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18-Feb-2014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20-Feb-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TIL KUWAIT</w:t>
            </w: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103"/>
        </w:trPr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2014</w:t>
            </w: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106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8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72"/>
        </w:trPr>
        <w:tc>
          <w:tcPr>
            <w:tcW w:w="4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18"/>
                <w:szCs w:val="18"/>
              </w:rPr>
              <w:t>PMP: Project Management Professional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18"/>
                <w:szCs w:val="18"/>
              </w:rPr>
              <w:t>09-Jun-2013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18"/>
                <w:szCs w:val="18"/>
              </w:rPr>
              <w:t>13-Jun-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18"/>
                <w:szCs w:val="18"/>
              </w:rPr>
              <w:t>CAMBRIDGE MANAGEMENT</w:t>
            </w: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103"/>
        </w:trPr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18"/>
                <w:szCs w:val="18"/>
              </w:rPr>
              <w:t>2013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18"/>
                <w:szCs w:val="18"/>
              </w:rPr>
              <w:t>CONSULTANCY AND TRAINING - L L C</w:t>
            </w: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103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8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72"/>
        </w:trPr>
        <w:tc>
          <w:tcPr>
            <w:tcW w:w="4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Risk Assessment &amp; Management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03-Mar-2013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07-Mar-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AL ROWAD FOR TRAINING &amp;</w:t>
            </w: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103"/>
        </w:trPr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2013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DEVELOPMENT</w:t>
            </w: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103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82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</w:tbl>
    <w:p w:rsidR="00961923" w:rsidRDefault="006E2E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3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961923" w:rsidRDefault="00961923">
      <w:pPr>
        <w:spacing w:line="200" w:lineRule="exact"/>
        <w:rPr>
          <w:sz w:val="24"/>
          <w:szCs w:val="24"/>
        </w:rPr>
      </w:pPr>
    </w:p>
    <w:p w:rsidR="00961923" w:rsidRDefault="00961923">
      <w:pPr>
        <w:spacing w:line="200" w:lineRule="exact"/>
        <w:rPr>
          <w:sz w:val="24"/>
          <w:szCs w:val="24"/>
        </w:rPr>
      </w:pPr>
    </w:p>
    <w:p w:rsidR="00961923" w:rsidRDefault="00961923">
      <w:pPr>
        <w:spacing w:line="386" w:lineRule="exact"/>
        <w:rPr>
          <w:sz w:val="24"/>
          <w:szCs w:val="24"/>
        </w:rPr>
      </w:pPr>
    </w:p>
    <w:p w:rsidR="00961923" w:rsidRDefault="006E2EA4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961923" w:rsidRDefault="00961923">
      <w:pPr>
        <w:sectPr w:rsidR="00961923">
          <w:pgSz w:w="12240" w:h="15840"/>
          <w:pgMar w:top="551" w:right="1160" w:bottom="440" w:left="800" w:header="0" w:footer="0" w:gutter="0"/>
          <w:cols w:space="720" w:equalWidth="0">
            <w:col w:w="10280"/>
          </w:cols>
        </w:sectPr>
      </w:pPr>
    </w:p>
    <w:p w:rsidR="00961923" w:rsidRDefault="006E2EA4">
      <w:pPr>
        <w:rPr>
          <w:sz w:val="20"/>
          <w:szCs w:val="20"/>
        </w:rPr>
      </w:pPr>
      <w:r>
        <w:rPr>
          <w:rFonts w:eastAsia="Times New Roman"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215900</wp:posOffset>
            </wp:positionH>
            <wp:positionV relativeFrom="page">
              <wp:posOffset>218440</wp:posOffset>
            </wp:positionV>
            <wp:extent cx="1488440" cy="1040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FFFFFF"/>
          <w:sz w:val="24"/>
          <w:szCs w:val="24"/>
        </w:rPr>
        <w:t>2</w:t>
      </w: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7" w:lineRule="exact"/>
        <w:rPr>
          <w:sz w:val="20"/>
          <w:szCs w:val="20"/>
        </w:rPr>
      </w:pPr>
    </w:p>
    <w:p w:rsidR="00961923" w:rsidRDefault="006E2EA4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Experience &amp; skills.</w:t>
      </w:r>
    </w:p>
    <w:p w:rsidR="00961923" w:rsidRDefault="006E2EA4">
      <w:pPr>
        <w:numPr>
          <w:ilvl w:val="0"/>
          <w:numId w:val="1"/>
        </w:numPr>
        <w:tabs>
          <w:tab w:val="left" w:pos="1720"/>
        </w:tabs>
        <w:ind w:left="1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Projects managements and team leading.</w:t>
      </w:r>
    </w:p>
    <w:p w:rsidR="00961923" w:rsidRDefault="0096192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20"/>
        </w:tabs>
        <w:ind w:left="1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Integrity study and maintenance policy.</w:t>
      </w:r>
    </w:p>
    <w:p w:rsidR="00961923" w:rsidRDefault="0096192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20"/>
        </w:tabs>
        <w:ind w:left="1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Strategic plan and company policy preparation.</w:t>
      </w:r>
    </w:p>
    <w:p w:rsidR="00961923" w:rsidRDefault="0096192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20"/>
        </w:tabs>
        <w:ind w:left="1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Budget control &amp; cost saving.</w:t>
      </w:r>
    </w:p>
    <w:p w:rsidR="00961923" w:rsidRDefault="0096192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20"/>
        </w:tabs>
        <w:ind w:left="1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Planning and time scheduling.</w:t>
      </w:r>
    </w:p>
    <w:p w:rsidR="00961923" w:rsidRDefault="00961923">
      <w:pPr>
        <w:spacing w:line="148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20"/>
        </w:tabs>
        <w:ind w:left="1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Scope of work &amp; bil</w:t>
      </w:r>
      <w:r>
        <w:rPr>
          <w:rFonts w:ascii="Calibri" w:eastAsia="Calibri" w:hAnsi="Calibri" w:cs="Calibri"/>
          <w:sz w:val="24"/>
          <w:szCs w:val="24"/>
        </w:rPr>
        <w:t>l of quantities preparations.</w:t>
      </w:r>
    </w:p>
    <w:p w:rsidR="00961923" w:rsidRDefault="0096192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20"/>
        </w:tabs>
        <w:ind w:left="1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Tendering process.</w:t>
      </w:r>
    </w:p>
    <w:p w:rsidR="00961923" w:rsidRDefault="0096192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20"/>
        </w:tabs>
        <w:ind w:left="1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Quality control &amp; quality assurance.</w:t>
      </w:r>
    </w:p>
    <w:p w:rsidR="00961923" w:rsidRDefault="0096192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20"/>
        </w:tabs>
        <w:ind w:left="1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Surveying process and X- section calculation.</w:t>
      </w:r>
    </w:p>
    <w:p w:rsidR="00961923" w:rsidRDefault="00961923">
      <w:pPr>
        <w:spacing w:line="127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20"/>
        </w:tabs>
        <w:ind w:left="1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Helvetica" w:eastAsia="Helvetica" w:hAnsi="Helvetica" w:cs="Helvetica"/>
          <w:sz w:val="21"/>
          <w:szCs w:val="21"/>
        </w:rPr>
        <w:t>Projects time, cost and quality control.</w:t>
      </w:r>
    </w:p>
    <w:p w:rsidR="00961923" w:rsidRDefault="00961923">
      <w:pPr>
        <w:spacing w:line="100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20"/>
        </w:tabs>
        <w:ind w:left="1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Helvetica" w:eastAsia="Helvetica" w:hAnsi="Helvetica" w:cs="Helvetica"/>
          <w:sz w:val="21"/>
          <w:szCs w:val="21"/>
        </w:rPr>
        <w:t>manage client relationships</w:t>
      </w:r>
    </w:p>
    <w:p w:rsidR="00961923" w:rsidRDefault="00961923">
      <w:pPr>
        <w:spacing w:line="119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80"/>
        </w:tabs>
        <w:ind w:left="1780" w:hanging="4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bidders.( technical and commercial preparation, </w:t>
      </w:r>
      <w:r>
        <w:rPr>
          <w:rFonts w:ascii="Calibri" w:eastAsia="Calibri" w:hAnsi="Calibri" w:cs="Calibri"/>
          <w:sz w:val="24"/>
          <w:szCs w:val="24"/>
        </w:rPr>
        <w:t>calculation and evaluation )</w:t>
      </w:r>
    </w:p>
    <w:p w:rsidR="00961923" w:rsidRDefault="0096192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20"/>
        </w:tabs>
        <w:ind w:left="1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 awarding process and client coordination’s and liaison.</w:t>
      </w:r>
    </w:p>
    <w:p w:rsidR="00961923" w:rsidRDefault="00961923">
      <w:pPr>
        <w:spacing w:line="127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20"/>
        </w:tabs>
        <w:ind w:left="1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Helvetica" w:eastAsia="Helvetica" w:hAnsi="Helvetica" w:cs="Helvetica"/>
          <w:sz w:val="21"/>
          <w:szCs w:val="21"/>
        </w:rPr>
        <w:t>Organizational design and team structures (projects).</w:t>
      </w:r>
    </w:p>
    <w:p w:rsidR="00961923" w:rsidRDefault="00961923">
      <w:pPr>
        <w:spacing w:line="171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20"/>
        </w:tabs>
        <w:spacing w:line="318" w:lineRule="auto"/>
        <w:ind w:left="1720" w:right="8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Managing and directing for the projects from awarding till handing over and closing documents.</w:t>
      </w:r>
    </w:p>
    <w:p w:rsidR="00961923" w:rsidRDefault="00961923">
      <w:pPr>
        <w:spacing w:line="51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20"/>
        </w:tabs>
        <w:ind w:left="1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Coaching </w:t>
      </w:r>
      <w:r>
        <w:rPr>
          <w:rFonts w:ascii="Calibri" w:eastAsia="Calibri" w:hAnsi="Calibri" w:cs="Calibri"/>
          <w:sz w:val="24"/>
          <w:szCs w:val="24"/>
        </w:rPr>
        <w:t>the engineers and technically advisor.</w:t>
      </w:r>
    </w:p>
    <w:p w:rsidR="00961923" w:rsidRDefault="0096192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20"/>
        </w:tabs>
        <w:ind w:left="1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Budget preparation and expenditure for approval from top management.</w:t>
      </w:r>
    </w:p>
    <w:p w:rsidR="00961923" w:rsidRDefault="00961923">
      <w:pPr>
        <w:spacing w:line="199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75"/>
        </w:tabs>
        <w:spacing w:line="316" w:lineRule="auto"/>
        <w:ind w:left="1720" w:right="4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Initiating the yearly strategic plan and insure the process of the implementation and achieving the planned target.</w:t>
      </w:r>
    </w:p>
    <w:p w:rsidR="00961923" w:rsidRDefault="00961923">
      <w:pPr>
        <w:spacing w:line="106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75"/>
        </w:tabs>
        <w:spacing w:line="316" w:lineRule="auto"/>
        <w:ind w:left="1720" w:right="9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Enhance and improve the </w:t>
      </w:r>
      <w:r>
        <w:rPr>
          <w:rFonts w:ascii="Calibri" w:eastAsia="Calibri" w:hAnsi="Calibri" w:cs="Calibri"/>
          <w:sz w:val="24"/>
          <w:szCs w:val="24"/>
        </w:rPr>
        <w:t>procedures and company manual (reference) by updating the method statements and quality plan.</w:t>
      </w:r>
    </w:p>
    <w:p w:rsidR="00961923" w:rsidRDefault="00961923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20"/>
        </w:tabs>
        <w:ind w:left="1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Biasness developments and cost optimization.</w:t>
      </w:r>
    </w:p>
    <w:p w:rsidR="00961923" w:rsidRDefault="00961923">
      <w:pPr>
        <w:spacing w:line="199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20"/>
        </w:tabs>
        <w:spacing w:line="316" w:lineRule="auto"/>
        <w:ind w:left="1720" w:right="80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Client and stockholders meeting and coordination, and customer satisfaction survey.</w:t>
      </w:r>
    </w:p>
    <w:p w:rsidR="00961923" w:rsidRDefault="00961923">
      <w:pPr>
        <w:spacing w:line="56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20"/>
        </w:tabs>
        <w:ind w:left="1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Top managements meeting and ap</w:t>
      </w:r>
      <w:r>
        <w:rPr>
          <w:rFonts w:ascii="Calibri" w:eastAsia="Calibri" w:hAnsi="Calibri" w:cs="Calibri"/>
          <w:sz w:val="24"/>
          <w:szCs w:val="24"/>
        </w:rPr>
        <w:t>proval.</w:t>
      </w:r>
    </w:p>
    <w:p w:rsidR="00961923" w:rsidRDefault="0096192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20"/>
        </w:tabs>
        <w:ind w:left="1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Microsoft office.</w:t>
      </w:r>
    </w:p>
    <w:p w:rsidR="00961923" w:rsidRDefault="00961923">
      <w:pPr>
        <w:spacing w:line="146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1"/>
        </w:numPr>
        <w:tabs>
          <w:tab w:val="left" w:pos="1720"/>
        </w:tabs>
        <w:ind w:left="1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 CAD.</w:t>
      </w: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8" w:lineRule="exact"/>
        <w:rPr>
          <w:sz w:val="20"/>
          <w:szCs w:val="20"/>
        </w:rPr>
      </w:pPr>
    </w:p>
    <w:p w:rsidR="00961923" w:rsidRDefault="006E2EA4">
      <w:pPr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961923" w:rsidRDefault="00961923">
      <w:pPr>
        <w:sectPr w:rsidR="00961923">
          <w:pgSz w:w="12240" w:h="15840"/>
          <w:pgMar w:top="551" w:right="1440" w:bottom="440" w:left="800" w:header="0" w:footer="0" w:gutter="0"/>
          <w:cols w:space="720" w:equalWidth="0">
            <w:col w:w="10000"/>
          </w:cols>
        </w:sectPr>
      </w:pPr>
    </w:p>
    <w:p w:rsidR="00961923" w:rsidRDefault="006E2EA4">
      <w:pPr>
        <w:rPr>
          <w:sz w:val="20"/>
          <w:szCs w:val="20"/>
        </w:rPr>
      </w:pPr>
      <w:r>
        <w:rPr>
          <w:rFonts w:eastAsia="Times New Roman"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215900</wp:posOffset>
            </wp:positionH>
            <wp:positionV relativeFrom="page">
              <wp:posOffset>218440</wp:posOffset>
            </wp:positionV>
            <wp:extent cx="1488440" cy="1040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FFFFFF"/>
          <w:sz w:val="24"/>
          <w:szCs w:val="24"/>
        </w:rPr>
        <w:t>3</w:t>
      </w: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393" w:lineRule="exact"/>
        <w:rPr>
          <w:sz w:val="20"/>
          <w:szCs w:val="20"/>
        </w:rPr>
      </w:pPr>
    </w:p>
    <w:p w:rsidR="00961923" w:rsidRDefault="006E2EA4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Work history &amp; projects involved.</w:t>
      </w:r>
    </w:p>
    <w:p w:rsidR="00961923" w:rsidRDefault="00961923">
      <w:pPr>
        <w:spacing w:line="293" w:lineRule="exact"/>
        <w:rPr>
          <w:sz w:val="20"/>
          <w:szCs w:val="20"/>
        </w:rPr>
      </w:pPr>
    </w:p>
    <w:p w:rsidR="00961923" w:rsidRDefault="006E2EA4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Present Employer:</w:t>
      </w:r>
    </w:p>
    <w:p w:rsidR="00961923" w:rsidRDefault="00961923">
      <w:pPr>
        <w:spacing w:line="346" w:lineRule="exact"/>
        <w:rPr>
          <w:sz w:val="20"/>
          <w:szCs w:val="20"/>
        </w:rPr>
      </w:pPr>
    </w:p>
    <w:p w:rsidR="00961923" w:rsidRDefault="006E2EA4">
      <w:pPr>
        <w:spacing w:line="218" w:lineRule="auto"/>
        <w:ind w:left="1000" w:right="1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ABU DHABI GAS INDUSTRIAL COMPANY (GASCO) IN ABU DHABI. From 18-5-2012 till date.</w:t>
      </w:r>
    </w:p>
    <w:p w:rsidR="00961923" w:rsidRDefault="00961923">
      <w:pPr>
        <w:spacing w:line="296" w:lineRule="exact"/>
        <w:rPr>
          <w:sz w:val="20"/>
          <w:szCs w:val="20"/>
        </w:rPr>
      </w:pPr>
    </w:p>
    <w:p w:rsidR="00961923" w:rsidRDefault="006E2EA4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Details of service and positions held with previous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projects:</w:t>
      </w:r>
    </w:p>
    <w:p w:rsidR="00961923" w:rsidRDefault="006E2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762000</wp:posOffset>
            </wp:positionH>
            <wp:positionV relativeFrom="paragraph">
              <wp:posOffset>189230</wp:posOffset>
            </wp:positionV>
            <wp:extent cx="6121400" cy="60591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5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923" w:rsidRDefault="00961923">
      <w:pPr>
        <w:spacing w:line="335" w:lineRule="exact"/>
        <w:rPr>
          <w:sz w:val="20"/>
          <w:szCs w:val="20"/>
        </w:rPr>
      </w:pPr>
    </w:p>
    <w:p w:rsidR="00961923" w:rsidRDefault="006E2EA4">
      <w:pPr>
        <w:spacing w:line="218" w:lineRule="auto"/>
        <w:ind w:left="1320" w:righ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Infrastructure / senior / Managing a group of projects from initial stage to close with all associated related works.</w:t>
      </w:r>
    </w:p>
    <w:p w:rsidR="00961923" w:rsidRDefault="00961923">
      <w:pPr>
        <w:spacing w:line="1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 ABU DHABI GAS INDUSTRIAL COMPANY) Since 4/7/2012 till date.</w:t>
      </w:r>
    </w:p>
    <w:p w:rsidR="00961923" w:rsidRDefault="00961923">
      <w:pPr>
        <w:spacing w:line="302" w:lineRule="exact"/>
        <w:rPr>
          <w:sz w:val="20"/>
          <w:szCs w:val="20"/>
        </w:rPr>
      </w:pPr>
    </w:p>
    <w:p w:rsidR="00961923" w:rsidRDefault="006E2EA4">
      <w:pPr>
        <w:numPr>
          <w:ilvl w:val="0"/>
          <w:numId w:val="2"/>
        </w:numPr>
        <w:tabs>
          <w:tab w:val="left" w:pos="2040"/>
        </w:tabs>
        <w:ind w:left="20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Projects managements and team leading.</w:t>
      </w:r>
    </w:p>
    <w:p w:rsidR="00961923" w:rsidRDefault="006E2EA4">
      <w:pPr>
        <w:numPr>
          <w:ilvl w:val="0"/>
          <w:numId w:val="2"/>
        </w:numPr>
        <w:tabs>
          <w:tab w:val="left" w:pos="2040"/>
        </w:tabs>
        <w:ind w:left="20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Leading all </w:t>
      </w:r>
      <w:r>
        <w:rPr>
          <w:rFonts w:ascii="Calibri" w:eastAsia="Calibri" w:hAnsi="Calibri" w:cs="Calibri"/>
          <w:sz w:val="24"/>
          <w:szCs w:val="24"/>
        </w:rPr>
        <w:t>infrastructures, road, and civil projects.</w:t>
      </w:r>
    </w:p>
    <w:p w:rsidR="00961923" w:rsidRDefault="006E2EA4">
      <w:pPr>
        <w:numPr>
          <w:ilvl w:val="0"/>
          <w:numId w:val="2"/>
        </w:numPr>
        <w:tabs>
          <w:tab w:val="left" w:pos="2040"/>
        </w:tabs>
        <w:ind w:left="20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Integrity study and maintenance policy.</w:t>
      </w:r>
    </w:p>
    <w:p w:rsidR="00961923" w:rsidRDefault="00961923">
      <w:pPr>
        <w:spacing w:line="2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2"/>
        </w:numPr>
        <w:tabs>
          <w:tab w:val="left" w:pos="2040"/>
        </w:tabs>
        <w:ind w:left="20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Strategic plan and company policy preparation.</w:t>
      </w:r>
    </w:p>
    <w:p w:rsidR="00961923" w:rsidRDefault="006E2EA4">
      <w:pPr>
        <w:numPr>
          <w:ilvl w:val="0"/>
          <w:numId w:val="2"/>
        </w:numPr>
        <w:tabs>
          <w:tab w:val="left" w:pos="2040"/>
        </w:tabs>
        <w:ind w:left="20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Budget control &amp; cost saving.</w:t>
      </w:r>
    </w:p>
    <w:p w:rsidR="00961923" w:rsidRDefault="006E2EA4">
      <w:pPr>
        <w:numPr>
          <w:ilvl w:val="0"/>
          <w:numId w:val="2"/>
        </w:numPr>
        <w:tabs>
          <w:tab w:val="left" w:pos="2040"/>
        </w:tabs>
        <w:ind w:left="20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Planning and time scheduling.</w:t>
      </w:r>
    </w:p>
    <w:p w:rsidR="00961923" w:rsidRDefault="006E2EA4">
      <w:pPr>
        <w:numPr>
          <w:ilvl w:val="0"/>
          <w:numId w:val="2"/>
        </w:numPr>
        <w:tabs>
          <w:tab w:val="left" w:pos="2040"/>
        </w:tabs>
        <w:ind w:left="20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Scope of work &amp; bill of quantities preparations.</w:t>
      </w:r>
    </w:p>
    <w:p w:rsidR="00961923" w:rsidRDefault="006E2EA4">
      <w:pPr>
        <w:numPr>
          <w:ilvl w:val="0"/>
          <w:numId w:val="2"/>
        </w:numPr>
        <w:tabs>
          <w:tab w:val="left" w:pos="2040"/>
        </w:tabs>
        <w:ind w:left="20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Tendering proces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961923" w:rsidRDefault="006E2EA4">
      <w:pPr>
        <w:numPr>
          <w:ilvl w:val="0"/>
          <w:numId w:val="2"/>
        </w:numPr>
        <w:tabs>
          <w:tab w:val="left" w:pos="2040"/>
        </w:tabs>
        <w:ind w:left="20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Quality control &amp; quality assurance.</w:t>
      </w:r>
    </w:p>
    <w:p w:rsidR="00961923" w:rsidRDefault="006E2EA4">
      <w:pPr>
        <w:numPr>
          <w:ilvl w:val="0"/>
          <w:numId w:val="2"/>
        </w:numPr>
        <w:tabs>
          <w:tab w:val="left" w:pos="2040"/>
        </w:tabs>
        <w:ind w:left="20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Surveying process and X- section calculation.</w:t>
      </w:r>
    </w:p>
    <w:p w:rsidR="00961923" w:rsidRDefault="006E2EA4">
      <w:pPr>
        <w:numPr>
          <w:ilvl w:val="0"/>
          <w:numId w:val="2"/>
        </w:numPr>
        <w:tabs>
          <w:tab w:val="left" w:pos="2040"/>
        </w:tabs>
        <w:spacing w:line="222" w:lineRule="auto"/>
        <w:ind w:left="20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Helvetica" w:eastAsia="Helvetica" w:hAnsi="Helvetica" w:cs="Helvetica"/>
          <w:sz w:val="21"/>
          <w:szCs w:val="21"/>
        </w:rPr>
        <w:t>Projects time, cost and quality control.</w:t>
      </w:r>
    </w:p>
    <w:p w:rsidR="00961923" w:rsidRDefault="00961923">
      <w:pPr>
        <w:spacing w:line="17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2"/>
        </w:numPr>
        <w:tabs>
          <w:tab w:val="left" w:pos="2040"/>
        </w:tabs>
        <w:spacing w:line="211" w:lineRule="auto"/>
        <w:ind w:left="20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Helvetica" w:eastAsia="Helvetica" w:hAnsi="Helvetica" w:cs="Helvetica"/>
          <w:sz w:val="21"/>
          <w:szCs w:val="21"/>
        </w:rPr>
        <w:t>manage client relationships</w:t>
      </w:r>
    </w:p>
    <w:p w:rsidR="00961923" w:rsidRDefault="00961923">
      <w:pPr>
        <w:spacing w:line="16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2"/>
        </w:numPr>
        <w:tabs>
          <w:tab w:val="left" w:pos="2080"/>
        </w:tabs>
        <w:spacing w:line="228" w:lineRule="auto"/>
        <w:ind w:left="2080" w:hanging="4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bidders.( technical and commercial preparation, calculation and evaluation )</w:t>
      </w:r>
    </w:p>
    <w:p w:rsidR="00961923" w:rsidRDefault="006E2EA4">
      <w:pPr>
        <w:numPr>
          <w:ilvl w:val="0"/>
          <w:numId w:val="2"/>
        </w:numPr>
        <w:tabs>
          <w:tab w:val="left" w:pos="2040"/>
        </w:tabs>
        <w:ind w:left="20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Project awarding </w:t>
      </w:r>
      <w:r>
        <w:rPr>
          <w:rFonts w:ascii="Calibri" w:eastAsia="Calibri" w:hAnsi="Calibri" w:cs="Calibri"/>
          <w:sz w:val="24"/>
          <w:szCs w:val="24"/>
        </w:rPr>
        <w:t>process and client coordination’s and liaison.</w:t>
      </w:r>
    </w:p>
    <w:p w:rsidR="00961923" w:rsidRDefault="006E2EA4">
      <w:pPr>
        <w:numPr>
          <w:ilvl w:val="0"/>
          <w:numId w:val="2"/>
        </w:numPr>
        <w:tabs>
          <w:tab w:val="left" w:pos="2040"/>
        </w:tabs>
        <w:spacing w:line="222" w:lineRule="auto"/>
        <w:ind w:left="20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Helvetica" w:eastAsia="Helvetica" w:hAnsi="Helvetica" w:cs="Helvetica"/>
          <w:sz w:val="21"/>
          <w:szCs w:val="21"/>
        </w:rPr>
        <w:t>Organizational design and team structures (projects).</w:t>
      </w:r>
    </w:p>
    <w:p w:rsidR="00961923" w:rsidRDefault="00961923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2"/>
        </w:numPr>
        <w:tabs>
          <w:tab w:val="left" w:pos="2040"/>
        </w:tabs>
        <w:spacing w:line="217" w:lineRule="auto"/>
        <w:ind w:left="2040" w:right="48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Managing and directing for the projects from awarding till handing over and closing documents.</w:t>
      </w:r>
    </w:p>
    <w:p w:rsidR="00961923" w:rsidRDefault="00961923">
      <w:pPr>
        <w:spacing w:line="5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2"/>
        </w:numPr>
        <w:tabs>
          <w:tab w:val="left" w:pos="2040"/>
        </w:tabs>
        <w:ind w:left="20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Coaching the engineers and technically advisor.</w:t>
      </w:r>
    </w:p>
    <w:p w:rsidR="00961923" w:rsidRDefault="006E2EA4">
      <w:pPr>
        <w:numPr>
          <w:ilvl w:val="0"/>
          <w:numId w:val="2"/>
        </w:numPr>
        <w:tabs>
          <w:tab w:val="left" w:pos="2040"/>
        </w:tabs>
        <w:ind w:left="20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Budget pre</w:t>
      </w:r>
      <w:r>
        <w:rPr>
          <w:rFonts w:ascii="Calibri" w:eastAsia="Calibri" w:hAnsi="Calibri" w:cs="Calibri"/>
          <w:sz w:val="24"/>
          <w:szCs w:val="24"/>
        </w:rPr>
        <w:t>paration and expenditure for approval from top management.</w:t>
      </w:r>
    </w:p>
    <w:p w:rsidR="00961923" w:rsidRDefault="00961923">
      <w:pPr>
        <w:spacing w:line="52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2"/>
        </w:numPr>
        <w:tabs>
          <w:tab w:val="left" w:pos="2095"/>
        </w:tabs>
        <w:spacing w:line="218" w:lineRule="auto"/>
        <w:ind w:left="2040" w:right="36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Initiating the yearly strategic plan and insure the process of the implementation and achieving the planned target.</w:t>
      </w:r>
    </w:p>
    <w:p w:rsidR="00961923" w:rsidRDefault="00961923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2"/>
        </w:numPr>
        <w:tabs>
          <w:tab w:val="left" w:pos="2095"/>
        </w:tabs>
        <w:spacing w:line="218" w:lineRule="auto"/>
        <w:ind w:left="20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Enhance and improve the procedures and company manual (reference) by updating </w:t>
      </w:r>
      <w:r>
        <w:rPr>
          <w:rFonts w:ascii="Calibri" w:eastAsia="Calibri" w:hAnsi="Calibri" w:cs="Calibri"/>
          <w:sz w:val="24"/>
          <w:szCs w:val="24"/>
        </w:rPr>
        <w:t>the method statements and quality plan.</w:t>
      </w:r>
    </w:p>
    <w:p w:rsidR="00961923" w:rsidRDefault="006E2EA4">
      <w:pPr>
        <w:numPr>
          <w:ilvl w:val="0"/>
          <w:numId w:val="2"/>
        </w:numPr>
        <w:tabs>
          <w:tab w:val="left" w:pos="2040"/>
        </w:tabs>
        <w:ind w:left="20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Client and stockholders meeting and coordination, and customer satisfaction survey.</w:t>
      </w:r>
    </w:p>
    <w:p w:rsidR="00961923" w:rsidRDefault="006E2EA4">
      <w:pPr>
        <w:numPr>
          <w:ilvl w:val="0"/>
          <w:numId w:val="2"/>
        </w:numPr>
        <w:tabs>
          <w:tab w:val="left" w:pos="2040"/>
        </w:tabs>
        <w:ind w:left="2040" w:hanging="3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Top managements meeting and approval</w:t>
      </w:r>
    </w:p>
    <w:p w:rsidR="00961923" w:rsidRDefault="006E2EA4">
      <w:pPr>
        <w:numPr>
          <w:ilvl w:val="0"/>
          <w:numId w:val="2"/>
        </w:numPr>
        <w:tabs>
          <w:tab w:val="left" w:pos="2040"/>
        </w:tabs>
        <w:spacing w:line="237" w:lineRule="auto"/>
        <w:ind w:left="2040" w:hanging="3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Managing all civil, infrastructure, roads, utilities, maintenance, and projects.</w:t>
      </w:r>
    </w:p>
    <w:p w:rsidR="00961923" w:rsidRDefault="006E2EA4">
      <w:pPr>
        <w:numPr>
          <w:ilvl w:val="0"/>
          <w:numId w:val="2"/>
        </w:numPr>
        <w:tabs>
          <w:tab w:val="left" w:pos="2040"/>
        </w:tabs>
        <w:ind w:left="2040" w:hanging="3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Time, cost and</w:t>
      </w:r>
      <w:r>
        <w:rPr>
          <w:rFonts w:ascii="Calibri" w:eastAsia="Calibri" w:hAnsi="Calibri" w:cs="Calibri"/>
        </w:rPr>
        <w:t xml:space="preserve"> quality control for the projects.</w:t>
      </w:r>
    </w:p>
    <w:p w:rsidR="00961923" w:rsidRDefault="006E2EA4">
      <w:pPr>
        <w:numPr>
          <w:ilvl w:val="0"/>
          <w:numId w:val="2"/>
        </w:numPr>
        <w:tabs>
          <w:tab w:val="left" w:pos="2040"/>
        </w:tabs>
        <w:ind w:left="2040" w:hanging="3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Liaise and coordinate with in-house team and external contractors.</w:t>
      </w:r>
    </w:p>
    <w:p w:rsidR="00961923" w:rsidRDefault="006E2EA4">
      <w:pPr>
        <w:numPr>
          <w:ilvl w:val="0"/>
          <w:numId w:val="2"/>
        </w:numPr>
        <w:tabs>
          <w:tab w:val="left" w:pos="2040"/>
        </w:tabs>
        <w:ind w:left="2040" w:hanging="3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Strategic plan preparation, monitoring and implementations.</w:t>
      </w:r>
    </w:p>
    <w:p w:rsidR="00961923" w:rsidRDefault="00961923">
      <w:pPr>
        <w:spacing w:line="390" w:lineRule="exact"/>
        <w:rPr>
          <w:sz w:val="20"/>
          <w:szCs w:val="20"/>
        </w:rPr>
      </w:pPr>
    </w:p>
    <w:p w:rsidR="00961923" w:rsidRDefault="006E2EA4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961923" w:rsidRDefault="00961923">
      <w:pPr>
        <w:sectPr w:rsidR="00961923">
          <w:pgSz w:w="12240" w:h="15840"/>
          <w:pgMar w:top="551" w:right="800" w:bottom="440" w:left="800" w:header="0" w:footer="0" w:gutter="0"/>
          <w:cols w:space="720" w:equalWidth="0">
            <w:col w:w="10640"/>
          </w:cols>
        </w:sectPr>
      </w:pPr>
    </w:p>
    <w:p w:rsidR="00961923" w:rsidRDefault="006E2EA4">
      <w:pPr>
        <w:rPr>
          <w:sz w:val="20"/>
          <w:szCs w:val="20"/>
        </w:rPr>
      </w:pPr>
      <w:r>
        <w:rPr>
          <w:rFonts w:eastAsia="Times New Roman"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215900</wp:posOffset>
            </wp:positionH>
            <wp:positionV relativeFrom="page">
              <wp:posOffset>218440</wp:posOffset>
            </wp:positionV>
            <wp:extent cx="7175500" cy="89007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890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FFFFFF"/>
          <w:sz w:val="24"/>
          <w:szCs w:val="24"/>
        </w:rPr>
        <w:t>4</w:t>
      </w: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14" w:lineRule="exact"/>
        <w:rPr>
          <w:sz w:val="20"/>
          <w:szCs w:val="20"/>
        </w:rPr>
      </w:pPr>
    </w:p>
    <w:p w:rsidR="00961923" w:rsidRDefault="006E2EA4">
      <w:pPr>
        <w:numPr>
          <w:ilvl w:val="0"/>
          <w:numId w:val="3"/>
        </w:numPr>
        <w:tabs>
          <w:tab w:val="left" w:pos="2040"/>
        </w:tabs>
        <w:ind w:left="2040" w:hanging="3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 preparation and approval.</w:t>
      </w:r>
    </w:p>
    <w:p w:rsidR="00961923" w:rsidRDefault="006E2EA4">
      <w:pPr>
        <w:numPr>
          <w:ilvl w:val="0"/>
          <w:numId w:val="3"/>
        </w:numPr>
        <w:tabs>
          <w:tab w:val="left" w:pos="2040"/>
        </w:tabs>
        <w:ind w:left="2040" w:hanging="3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Breakdown for the BOQ items and wo</w:t>
      </w:r>
      <w:r>
        <w:rPr>
          <w:rFonts w:ascii="Calibri" w:eastAsia="Calibri" w:hAnsi="Calibri" w:cs="Calibri"/>
        </w:rPr>
        <w:t>rk schedule preparation.</w:t>
      </w:r>
    </w:p>
    <w:p w:rsidR="00961923" w:rsidRDefault="006E2EA4">
      <w:pPr>
        <w:numPr>
          <w:ilvl w:val="0"/>
          <w:numId w:val="3"/>
        </w:numPr>
        <w:tabs>
          <w:tab w:val="left" w:pos="2040"/>
        </w:tabs>
        <w:ind w:left="2040" w:hanging="3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Materials procurements and cost optimization.</w:t>
      </w:r>
    </w:p>
    <w:p w:rsidR="00961923" w:rsidRDefault="006E2EA4">
      <w:pPr>
        <w:numPr>
          <w:ilvl w:val="0"/>
          <w:numId w:val="3"/>
        </w:numPr>
        <w:tabs>
          <w:tab w:val="left" w:pos="2040"/>
        </w:tabs>
        <w:ind w:left="2040" w:hanging="3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Coaching and training junior engineers.</w:t>
      </w:r>
    </w:p>
    <w:p w:rsidR="00961923" w:rsidRDefault="00961923">
      <w:pPr>
        <w:spacing w:line="12" w:lineRule="exact"/>
        <w:rPr>
          <w:rFonts w:ascii="Calibri" w:eastAsia="Calibri" w:hAnsi="Calibri" w:cs="Calibri"/>
        </w:rPr>
      </w:pPr>
    </w:p>
    <w:p w:rsidR="00961923" w:rsidRDefault="006E2EA4">
      <w:pPr>
        <w:numPr>
          <w:ilvl w:val="0"/>
          <w:numId w:val="3"/>
        </w:numPr>
        <w:tabs>
          <w:tab w:val="left" w:pos="2040"/>
        </w:tabs>
        <w:ind w:left="2040" w:hanging="36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Contractor’s evaluations, work schedule and mile stone determination.</w:t>
      </w:r>
    </w:p>
    <w:p w:rsidR="00961923" w:rsidRDefault="006E2EA4">
      <w:pPr>
        <w:numPr>
          <w:ilvl w:val="0"/>
          <w:numId w:val="3"/>
        </w:numPr>
        <w:tabs>
          <w:tab w:val="left" w:pos="2040"/>
        </w:tabs>
        <w:ind w:left="2040" w:hanging="3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Handling and managing many projects at the same time.</w:t>
      </w: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381" w:lineRule="exact"/>
        <w:rPr>
          <w:sz w:val="20"/>
          <w:szCs w:val="20"/>
        </w:rPr>
      </w:pPr>
    </w:p>
    <w:p w:rsidR="00961923" w:rsidRDefault="006E2EA4">
      <w:pPr>
        <w:ind w:left="1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( Abu Dhabi – UAE </w:t>
      </w:r>
      <w:r>
        <w:rPr>
          <w:rFonts w:ascii="Calibri" w:eastAsia="Calibri" w:hAnsi="Calibri" w:cs="Calibri"/>
          <w:b/>
          <w:bCs/>
        </w:rPr>
        <w:t>) Ghantoot Transp. &amp; Gen.Cont.est</w:t>
      </w:r>
    </w:p>
    <w:p w:rsidR="00961923" w:rsidRDefault="00961923">
      <w:pPr>
        <w:sectPr w:rsidR="00961923">
          <w:pgSz w:w="12240" w:h="15840"/>
          <w:pgMar w:top="551" w:right="760" w:bottom="440" w:left="800" w:header="0" w:footer="0" w:gutter="0"/>
          <w:cols w:space="720" w:equalWidth="0">
            <w:col w:w="10680"/>
          </w:cols>
        </w:sect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301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 title</w:t>
      </w: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337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 title</w:t>
      </w:r>
    </w:p>
    <w:p w:rsidR="00961923" w:rsidRDefault="00961923">
      <w:pPr>
        <w:spacing w:line="153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Contract Value &amp;</w:t>
      </w: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 Total Cost</w:t>
      </w:r>
    </w:p>
    <w:p w:rsidR="00961923" w:rsidRDefault="00961923">
      <w:pPr>
        <w:spacing w:line="297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Period</w:t>
      </w:r>
    </w:p>
    <w:p w:rsidR="00961923" w:rsidRDefault="00961923">
      <w:pPr>
        <w:spacing w:line="379" w:lineRule="exact"/>
        <w:rPr>
          <w:sz w:val="20"/>
          <w:szCs w:val="20"/>
        </w:rPr>
      </w:pPr>
    </w:p>
    <w:p w:rsidR="00961923" w:rsidRDefault="006E2EA4">
      <w:pPr>
        <w:ind w:left="7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Consultant &amp; client</w:t>
      </w:r>
    </w:p>
    <w:p w:rsidR="00961923" w:rsidRDefault="006E2E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1923" w:rsidRDefault="00961923">
      <w:pPr>
        <w:spacing w:line="295" w:lineRule="exact"/>
        <w:rPr>
          <w:sz w:val="20"/>
          <w:szCs w:val="20"/>
        </w:rPr>
      </w:pPr>
    </w:p>
    <w:p w:rsidR="00961923" w:rsidRDefault="006E2EA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South shamkha mixed use infrastructure project.</w:t>
      </w:r>
    </w:p>
    <w:p w:rsidR="00961923" w:rsidRDefault="00961923">
      <w:pPr>
        <w:spacing w:line="53" w:lineRule="exact"/>
        <w:rPr>
          <w:sz w:val="20"/>
          <w:szCs w:val="20"/>
        </w:rPr>
      </w:pPr>
    </w:p>
    <w:p w:rsidR="00961923" w:rsidRDefault="006E2EA4">
      <w:pPr>
        <w:spacing w:line="229" w:lineRule="auto"/>
        <w:ind w:left="100" w:right="140" w:firstLine="55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The scope of work was to construct the </w:t>
      </w:r>
      <w:r>
        <w:rPr>
          <w:rFonts w:ascii="Calibri" w:eastAsia="Calibri" w:hAnsi="Calibri" w:cs="Calibri"/>
          <w:sz w:val="24"/>
          <w:szCs w:val="24"/>
        </w:rPr>
        <w:t>infrastructure for new residential area includes but not limited to roads, water lines, sewer lines, Etisalat, storm water drainage, electrical. Irrigations and other utilities.</w:t>
      </w:r>
    </w:p>
    <w:p w:rsidR="00961923" w:rsidRDefault="00961923">
      <w:pPr>
        <w:spacing w:line="58" w:lineRule="exact"/>
        <w:rPr>
          <w:sz w:val="20"/>
          <w:szCs w:val="20"/>
        </w:rPr>
      </w:pPr>
    </w:p>
    <w:p w:rsidR="00961923" w:rsidRDefault="006E2EA4">
      <w:pPr>
        <w:spacing w:line="218" w:lineRule="auto"/>
        <w:ind w:left="100" w:right="6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 manager. Managing all the works related to the package.</w:t>
      </w:r>
    </w:p>
    <w:p w:rsidR="00961923" w:rsidRDefault="006E2EA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763" cy="333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1.9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billion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DHs</w:t>
      </w:r>
    </w:p>
    <w:p w:rsidR="00961923" w:rsidRDefault="00961923">
      <w:pPr>
        <w:spacing w:line="9" w:lineRule="exact"/>
        <w:rPr>
          <w:sz w:val="20"/>
          <w:szCs w:val="20"/>
        </w:rPr>
      </w:pPr>
    </w:p>
    <w:p w:rsidR="00961923" w:rsidRDefault="006E2EA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1-8-2011 till 1-7-2012</w:t>
      </w: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331" w:lineRule="exact"/>
        <w:rPr>
          <w:sz w:val="20"/>
          <w:szCs w:val="20"/>
        </w:rPr>
      </w:pPr>
    </w:p>
    <w:p w:rsidR="00961923" w:rsidRDefault="006E2EA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763" cy="2743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Idrosse consultant &amp; Musanada</w:t>
      </w:r>
    </w:p>
    <w:p w:rsidR="00961923" w:rsidRDefault="00961923">
      <w:pPr>
        <w:spacing w:line="69" w:lineRule="exact"/>
        <w:rPr>
          <w:sz w:val="20"/>
          <w:szCs w:val="20"/>
        </w:rPr>
      </w:pPr>
    </w:p>
    <w:p w:rsidR="00961923" w:rsidRDefault="00961923">
      <w:pPr>
        <w:sectPr w:rsidR="00961923">
          <w:type w:val="continuous"/>
          <w:pgSz w:w="12240" w:h="15840"/>
          <w:pgMar w:top="551" w:right="760" w:bottom="440" w:left="800" w:header="0" w:footer="0" w:gutter="0"/>
          <w:cols w:num="2" w:space="720" w:equalWidth="0">
            <w:col w:w="3800" w:space="720"/>
            <w:col w:w="6160"/>
          </w:cols>
        </w:sect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( Abu Dhabi – UAE ) Ghantoot Transp. &amp; Gen.Cont.Est</w:t>
      </w:r>
    </w:p>
    <w:p w:rsidR="00961923" w:rsidRDefault="00961923">
      <w:pPr>
        <w:spacing w:line="128" w:lineRule="exact"/>
        <w:rPr>
          <w:sz w:val="20"/>
          <w:szCs w:val="20"/>
        </w:rPr>
      </w:pPr>
    </w:p>
    <w:p w:rsidR="00961923" w:rsidRDefault="006E2EA4">
      <w:pPr>
        <w:spacing w:line="218" w:lineRule="auto"/>
        <w:ind w:left="4620" w:righ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ALFALAH community development mixed use infrastructure village.</w:t>
      </w:r>
    </w:p>
    <w:p w:rsidR="00961923" w:rsidRDefault="006E2EA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The scope of work was to construct the </w:t>
      </w:r>
      <w:r>
        <w:rPr>
          <w:rFonts w:ascii="Calibri" w:eastAsia="Calibri" w:hAnsi="Calibri" w:cs="Calibri"/>
          <w:sz w:val="24"/>
          <w:szCs w:val="24"/>
        </w:rPr>
        <w:t>infrastructure for new</w:t>
      </w:r>
    </w:p>
    <w:p w:rsidR="00961923" w:rsidRDefault="00961923">
      <w:pPr>
        <w:spacing w:line="55" w:lineRule="exact"/>
        <w:rPr>
          <w:sz w:val="20"/>
          <w:szCs w:val="20"/>
        </w:rPr>
      </w:pPr>
    </w:p>
    <w:p w:rsidR="00961923" w:rsidRDefault="006E2EA4">
      <w:pPr>
        <w:tabs>
          <w:tab w:val="left" w:pos="4600"/>
        </w:tabs>
        <w:spacing w:line="225" w:lineRule="auto"/>
        <w:ind w:left="4620" w:right="60" w:hanging="331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 title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residential area includes but not limited to roads, water lines, sewer lines, Etisalat, storm water drainage, electrical. Irrigations and other utilities..</w:t>
      </w:r>
    </w:p>
    <w:p w:rsidR="00961923" w:rsidRDefault="00961923">
      <w:pPr>
        <w:sectPr w:rsidR="00961923">
          <w:type w:val="continuous"/>
          <w:pgSz w:w="12240" w:h="15840"/>
          <w:pgMar w:top="551" w:right="760" w:bottom="440" w:left="800" w:header="0" w:footer="0" w:gutter="0"/>
          <w:cols w:space="720" w:equalWidth="0">
            <w:col w:w="10680"/>
          </w:cols>
        </w:sect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45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Position</w:t>
      </w:r>
    </w:p>
    <w:p w:rsidR="00961923" w:rsidRDefault="00961923">
      <w:pPr>
        <w:spacing w:line="151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Contract Value &amp;</w:t>
      </w: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 Total</w:t>
      </w:r>
      <w:r>
        <w:rPr>
          <w:rFonts w:ascii="Calibri" w:eastAsia="Calibri" w:hAnsi="Calibri" w:cs="Calibri"/>
          <w:sz w:val="24"/>
          <w:szCs w:val="24"/>
        </w:rPr>
        <w:t xml:space="preserve"> Cost</w:t>
      </w:r>
    </w:p>
    <w:p w:rsidR="00961923" w:rsidRDefault="00961923">
      <w:pPr>
        <w:spacing w:line="75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Period</w:t>
      </w:r>
    </w:p>
    <w:p w:rsidR="00961923" w:rsidRDefault="00961923">
      <w:pPr>
        <w:spacing w:line="156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Consultant &amp; client</w:t>
      </w:r>
    </w:p>
    <w:p w:rsidR="00961923" w:rsidRDefault="006E2E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1923" w:rsidRDefault="00961923">
      <w:pPr>
        <w:spacing w:line="332" w:lineRule="exact"/>
        <w:rPr>
          <w:sz w:val="20"/>
          <w:szCs w:val="20"/>
        </w:rPr>
      </w:pPr>
    </w:p>
    <w:p w:rsidR="00961923" w:rsidRDefault="006E2EA4">
      <w:pPr>
        <w:spacing w:line="218" w:lineRule="auto"/>
        <w:ind w:left="100" w:right="6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 manager. Managing all the works related to the package.</w:t>
      </w:r>
    </w:p>
    <w:p w:rsidR="00961923" w:rsidRDefault="006E2EA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763" cy="3333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600 million DHS</w:t>
      </w:r>
    </w:p>
    <w:p w:rsidR="00961923" w:rsidRDefault="006E2EA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763" cy="2381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From 11-12-2010 to 1-8-2011</w:t>
      </w:r>
    </w:p>
    <w:p w:rsidR="00961923" w:rsidRDefault="006E2EA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763" cy="238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Hydar consultant &amp; AlDAR properties</w:t>
      </w:r>
    </w:p>
    <w:p w:rsidR="00961923" w:rsidRDefault="00961923">
      <w:pPr>
        <w:spacing w:line="71" w:lineRule="exact"/>
        <w:rPr>
          <w:sz w:val="20"/>
          <w:szCs w:val="20"/>
        </w:rPr>
      </w:pPr>
    </w:p>
    <w:p w:rsidR="00961923" w:rsidRDefault="00961923">
      <w:pPr>
        <w:sectPr w:rsidR="00961923">
          <w:type w:val="continuous"/>
          <w:pgSz w:w="12240" w:h="15840"/>
          <w:pgMar w:top="551" w:right="760" w:bottom="440" w:left="800" w:header="0" w:footer="0" w:gutter="0"/>
          <w:cols w:num="2" w:space="720" w:equalWidth="0">
            <w:col w:w="3800" w:space="720"/>
            <w:col w:w="6160"/>
          </w:cols>
        </w:sect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(Abu Dhabi – UAE ) Ghantoot Transp. &amp; </w:t>
      </w:r>
      <w:r>
        <w:rPr>
          <w:rFonts w:ascii="Calibri" w:eastAsia="Calibri" w:hAnsi="Calibri" w:cs="Calibri"/>
          <w:b/>
          <w:bCs/>
          <w:sz w:val="24"/>
          <w:szCs w:val="24"/>
        </w:rPr>
        <w:t>Gen.Cont.Est</w:t>
      </w:r>
    </w:p>
    <w:p w:rsidR="00961923" w:rsidRDefault="00961923">
      <w:pPr>
        <w:sectPr w:rsidR="00961923">
          <w:type w:val="continuous"/>
          <w:pgSz w:w="12240" w:h="15840"/>
          <w:pgMar w:top="551" w:right="760" w:bottom="440" w:left="800" w:header="0" w:footer="0" w:gutter="0"/>
          <w:cols w:space="720" w:equalWidth="0">
            <w:col w:w="10680"/>
          </w:cols>
        </w:sectPr>
      </w:pPr>
    </w:p>
    <w:p w:rsidR="00961923" w:rsidRDefault="00961923">
      <w:pPr>
        <w:spacing w:line="235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Project Title</w:t>
      </w:r>
    </w:p>
    <w:p w:rsidR="00961923" w:rsidRDefault="00961923">
      <w:pPr>
        <w:spacing w:line="297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Position</w:t>
      </w:r>
    </w:p>
    <w:p w:rsidR="00961923" w:rsidRDefault="006E2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762000</wp:posOffset>
            </wp:positionH>
            <wp:positionV relativeFrom="paragraph">
              <wp:posOffset>95885</wp:posOffset>
            </wp:positionV>
            <wp:extent cx="2108200" cy="476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923" w:rsidRDefault="006E2E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1923" w:rsidRDefault="00961923">
      <w:pPr>
        <w:spacing w:line="110" w:lineRule="exact"/>
        <w:rPr>
          <w:sz w:val="20"/>
          <w:szCs w:val="20"/>
        </w:rPr>
      </w:pPr>
    </w:p>
    <w:p w:rsidR="00961923" w:rsidRDefault="006E2EA4">
      <w:pPr>
        <w:spacing w:line="218" w:lineRule="auto"/>
        <w:ind w:righ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Mafraq to AL Gwaifat Border Post Highway – New Ruwais Bypass 72km length.</w:t>
      </w:r>
    </w:p>
    <w:p w:rsidR="00961923" w:rsidRDefault="00961923">
      <w:pPr>
        <w:spacing w:line="58" w:lineRule="exact"/>
        <w:rPr>
          <w:sz w:val="20"/>
          <w:szCs w:val="20"/>
        </w:rPr>
      </w:pPr>
    </w:p>
    <w:p w:rsidR="00961923" w:rsidRDefault="006E2EA4">
      <w:pPr>
        <w:spacing w:line="218" w:lineRule="auto"/>
        <w:ind w:right="6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 manager. Managing all the works related to the package.</w:t>
      </w:r>
    </w:p>
    <w:p w:rsidR="00961923" w:rsidRDefault="006E2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3175</wp:posOffset>
            </wp:positionV>
            <wp:extent cx="4007485" cy="476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923" w:rsidRDefault="00961923">
      <w:pPr>
        <w:spacing w:line="184" w:lineRule="exact"/>
        <w:rPr>
          <w:sz w:val="20"/>
          <w:szCs w:val="20"/>
        </w:rPr>
      </w:pPr>
    </w:p>
    <w:p w:rsidR="00961923" w:rsidRDefault="006E2EA4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961923" w:rsidRDefault="00961923">
      <w:pPr>
        <w:sectPr w:rsidR="00961923">
          <w:type w:val="continuous"/>
          <w:pgSz w:w="12240" w:h="15840"/>
          <w:pgMar w:top="551" w:right="760" w:bottom="440" w:left="800" w:header="0" w:footer="0" w:gutter="0"/>
          <w:cols w:num="2" w:space="720" w:equalWidth="0">
            <w:col w:w="3900" w:space="720"/>
            <w:col w:w="6060"/>
          </w:cols>
        </w:sectPr>
      </w:pPr>
    </w:p>
    <w:p w:rsidR="00961923" w:rsidRDefault="006E2EA4">
      <w:pPr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lastRenderedPageBreak/>
        <w:t>5</w:t>
      </w: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65" w:lineRule="exact"/>
        <w:rPr>
          <w:sz w:val="20"/>
          <w:szCs w:val="20"/>
        </w:rPr>
      </w:pPr>
    </w:p>
    <w:p w:rsidR="00961923" w:rsidRDefault="006E2EA4">
      <w:pPr>
        <w:spacing w:line="218" w:lineRule="auto"/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Nature of Work </w:t>
      </w:r>
      <w:r>
        <w:rPr>
          <w:rFonts w:ascii="Calibri" w:eastAsia="Calibri" w:hAnsi="Calibri" w:cs="Calibri"/>
          <w:sz w:val="24"/>
          <w:szCs w:val="24"/>
        </w:rPr>
        <w:t>(Project in brief)</w:t>
      </w: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306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Duration</w:t>
      </w:r>
    </w:p>
    <w:p w:rsidR="00961923" w:rsidRDefault="00961923">
      <w:pPr>
        <w:spacing w:line="74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Contract Value &amp;</w:t>
      </w: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 Total Cost</w:t>
      </w:r>
    </w:p>
    <w:p w:rsidR="00961923" w:rsidRDefault="006E2E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321" w:lineRule="exact"/>
        <w:rPr>
          <w:sz w:val="20"/>
          <w:szCs w:val="20"/>
        </w:rPr>
      </w:pPr>
    </w:p>
    <w:p w:rsidR="00961923" w:rsidRDefault="006E2EA4">
      <w:pPr>
        <w:spacing w:line="232" w:lineRule="auto"/>
        <w:ind w:left="100" w:righ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New highway project with a length of 72 km have three lanes each side, and widening 20 km for the existing high way, In addition of that there were 5 interchanges, 1 utility </w:t>
      </w:r>
      <w:r>
        <w:rPr>
          <w:rFonts w:ascii="Calibri" w:eastAsia="Calibri" w:hAnsi="Calibri" w:cs="Calibri"/>
          <w:sz w:val="24"/>
          <w:szCs w:val="24"/>
        </w:rPr>
        <w:t>bridge over gas lines , 1 normal bridge , 6 under passes and 18 box culverts. New water lines and diversion for the existing water lines, and all road furniture and underground future ducts.</w:t>
      </w:r>
    </w:p>
    <w:p w:rsidR="00961923" w:rsidRDefault="006E2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-3161665</wp:posOffset>
            </wp:positionH>
            <wp:positionV relativeFrom="paragraph">
              <wp:posOffset>-1807845</wp:posOffset>
            </wp:positionV>
            <wp:extent cx="7175500" cy="73901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739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923" w:rsidRDefault="006E2EA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763" cy="2743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From 19-11-2008 till 10-12-2010</w:t>
      </w:r>
    </w:p>
    <w:p w:rsidR="00961923" w:rsidRDefault="006E2EA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2.85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billion</w:t>
      </w:r>
      <w:r>
        <w:rPr>
          <w:rFonts w:ascii="Calibri" w:eastAsia="Calibri" w:hAnsi="Calibri" w:cs="Calibri"/>
          <w:sz w:val="24"/>
          <w:szCs w:val="24"/>
        </w:rPr>
        <w:t xml:space="preserve"> DHS</w:t>
      </w:r>
    </w:p>
    <w:p w:rsidR="00961923" w:rsidRDefault="00961923">
      <w:pPr>
        <w:spacing w:line="337" w:lineRule="exact"/>
        <w:rPr>
          <w:sz w:val="20"/>
          <w:szCs w:val="20"/>
        </w:rPr>
      </w:pPr>
    </w:p>
    <w:p w:rsidR="00961923" w:rsidRDefault="00961923">
      <w:pPr>
        <w:sectPr w:rsidR="00961923">
          <w:pgSz w:w="12240" w:h="15840"/>
          <w:pgMar w:top="551" w:right="760" w:bottom="440" w:left="800" w:header="0" w:footer="0" w:gutter="0"/>
          <w:cols w:num="2" w:space="720" w:equalWidth="0">
            <w:col w:w="3880" w:space="640"/>
            <w:col w:w="6160"/>
          </w:cols>
        </w:sectPr>
      </w:pPr>
    </w:p>
    <w:p w:rsidR="00961923" w:rsidRDefault="006E2EA4">
      <w:pPr>
        <w:ind w:right="6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Department of transportation (Abu Dhabi) &amp; consult limited (</w:t>
      </w:r>
    </w:p>
    <w:p w:rsidR="00961923" w:rsidRDefault="006E2EA4">
      <w:pPr>
        <w:spacing w:line="191" w:lineRule="auto"/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Client &amp; Consultant</w:t>
      </w:r>
    </w:p>
    <w:p w:rsidR="00961923" w:rsidRDefault="006E2EA4">
      <w:pPr>
        <w:spacing w:line="197" w:lineRule="auto"/>
        <w:ind w:left="4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AECOM )</w:t>
      </w:r>
    </w:p>
    <w:p w:rsidR="00961923" w:rsidRDefault="00961923">
      <w:pPr>
        <w:spacing w:line="13" w:lineRule="exact"/>
        <w:rPr>
          <w:sz w:val="20"/>
          <w:szCs w:val="20"/>
        </w:rPr>
      </w:pPr>
    </w:p>
    <w:p w:rsidR="00961923" w:rsidRDefault="006E2EA4">
      <w:pPr>
        <w:ind w:left="4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Mott MacDonald</w:t>
      </w: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 management</w:t>
      </w:r>
    </w:p>
    <w:p w:rsidR="00961923" w:rsidRDefault="00961923">
      <w:pPr>
        <w:spacing w:line="372" w:lineRule="exact"/>
        <w:rPr>
          <w:sz w:val="20"/>
          <w:szCs w:val="20"/>
        </w:rPr>
      </w:pPr>
    </w:p>
    <w:p w:rsidR="00961923" w:rsidRDefault="006E2EA4">
      <w:pPr>
        <w:ind w:left="1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(KSA ) ALHARBI FOR TRADING AND GENERAL CONTRACTING.LIT</w:t>
      </w:r>
    </w:p>
    <w:p w:rsidR="00961923" w:rsidRDefault="00961923">
      <w:pPr>
        <w:sectPr w:rsidR="00961923">
          <w:type w:val="continuous"/>
          <w:pgSz w:w="12240" w:h="15840"/>
          <w:pgMar w:top="551" w:right="760" w:bottom="440" w:left="800" w:header="0" w:footer="0" w:gutter="0"/>
          <w:cols w:space="720" w:equalWidth="0">
            <w:col w:w="10680"/>
          </w:cols>
        </w:sectPr>
      </w:pPr>
    </w:p>
    <w:p w:rsidR="00961923" w:rsidRDefault="00961923">
      <w:pPr>
        <w:spacing w:line="221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 Title</w:t>
      </w:r>
    </w:p>
    <w:p w:rsidR="00961923" w:rsidRDefault="00961923">
      <w:pPr>
        <w:spacing w:line="297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Position</w:t>
      </w: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339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Responsibilities</w:t>
      </w: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44" w:lineRule="exact"/>
        <w:rPr>
          <w:sz w:val="20"/>
          <w:szCs w:val="20"/>
        </w:rPr>
      </w:pPr>
    </w:p>
    <w:p w:rsidR="00961923" w:rsidRDefault="006E2EA4">
      <w:pPr>
        <w:spacing w:line="218" w:lineRule="auto"/>
        <w:ind w:left="1320" w:righ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Nature of Work (Project in brief)</w:t>
      </w:r>
    </w:p>
    <w:p w:rsidR="00961923" w:rsidRDefault="006E2E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1923" w:rsidRDefault="00961923">
      <w:pPr>
        <w:spacing w:line="107" w:lineRule="exact"/>
        <w:rPr>
          <w:sz w:val="20"/>
          <w:szCs w:val="20"/>
        </w:rPr>
      </w:pPr>
    </w:p>
    <w:p w:rsidR="00961923" w:rsidRDefault="006E2EA4">
      <w:pPr>
        <w:spacing w:line="218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Doubling of ABHA – TAIF road project in south region of KSA phase two.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48km length</w:t>
      </w:r>
    </w:p>
    <w:p w:rsidR="00961923" w:rsidRDefault="00961923">
      <w:pPr>
        <w:spacing w:line="58" w:lineRule="exact"/>
        <w:rPr>
          <w:sz w:val="20"/>
          <w:szCs w:val="20"/>
        </w:rPr>
      </w:pPr>
    </w:p>
    <w:p w:rsidR="00961923" w:rsidRDefault="006E2EA4">
      <w:pPr>
        <w:spacing w:line="218" w:lineRule="auto"/>
        <w:ind w:right="6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 manager. Managing all the works related to the package.</w:t>
      </w:r>
    </w:p>
    <w:p w:rsidR="00961923" w:rsidRDefault="00961923">
      <w:pPr>
        <w:spacing w:line="61" w:lineRule="exact"/>
        <w:rPr>
          <w:sz w:val="20"/>
          <w:szCs w:val="20"/>
        </w:rPr>
      </w:pPr>
    </w:p>
    <w:p w:rsidR="00961923" w:rsidRDefault="006E2EA4">
      <w:pPr>
        <w:spacing w:line="231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Managing the project (cost, time, planning, and ex</w:t>
      </w:r>
      <w:r>
        <w:rPr>
          <w:rFonts w:ascii="Calibri" w:eastAsia="Calibri" w:hAnsi="Calibri" w:cs="Calibri"/>
          <w:sz w:val="24"/>
          <w:szCs w:val="24"/>
        </w:rPr>
        <w:t>ecution and all relating works), coordination with client, subcontractors, stakeholders and consultant. In addition to manage the crusher, concrete and asphalt plant production and operations.</w:t>
      </w:r>
    </w:p>
    <w:p w:rsidR="00961923" w:rsidRDefault="00961923">
      <w:pPr>
        <w:spacing w:line="59" w:lineRule="exact"/>
        <w:rPr>
          <w:sz w:val="20"/>
          <w:szCs w:val="20"/>
        </w:rPr>
      </w:pPr>
    </w:p>
    <w:p w:rsidR="00961923" w:rsidRDefault="006E2EA4">
      <w:pPr>
        <w:spacing w:line="232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doubling of ABHA – TAIF highway road project phase two (48 km </w:t>
      </w:r>
      <w:r>
        <w:rPr>
          <w:rFonts w:ascii="Calibri" w:eastAsia="Calibri" w:hAnsi="Calibri" w:cs="Calibri"/>
          <w:sz w:val="24"/>
          <w:szCs w:val="24"/>
        </w:rPr>
        <w:t>length, 280 SR millions) including 2 bridges,7 converted bridges to culverts (4.5*4.5*4 m), widening some road parts , doubling and rehabilitation for the existing single road . Pipe and box culverts, ducts and all road furniture, utilities and underground</w:t>
      </w:r>
      <w:r>
        <w:rPr>
          <w:rFonts w:ascii="Calibri" w:eastAsia="Calibri" w:hAnsi="Calibri" w:cs="Calibri"/>
          <w:sz w:val="24"/>
          <w:szCs w:val="24"/>
        </w:rPr>
        <w:t xml:space="preserve"> pipes.</w:t>
      </w:r>
    </w:p>
    <w:p w:rsidR="00961923" w:rsidRDefault="00961923">
      <w:pPr>
        <w:spacing w:line="10" w:lineRule="exact"/>
        <w:rPr>
          <w:sz w:val="20"/>
          <w:szCs w:val="20"/>
        </w:rPr>
      </w:pPr>
    </w:p>
    <w:p w:rsidR="00961923" w:rsidRDefault="00961923">
      <w:pPr>
        <w:sectPr w:rsidR="00961923">
          <w:type w:val="continuous"/>
          <w:pgSz w:w="12240" w:h="15840"/>
          <w:pgMar w:top="551" w:right="760" w:bottom="440" w:left="800" w:header="0" w:footer="0" w:gutter="0"/>
          <w:cols w:num="2" w:space="720" w:equalWidth="0">
            <w:col w:w="3900" w:space="720"/>
            <w:col w:w="6060"/>
          </w:cols>
        </w:sectPr>
      </w:pPr>
    </w:p>
    <w:p w:rsidR="00961923" w:rsidRDefault="006E2EA4">
      <w:pPr>
        <w:tabs>
          <w:tab w:val="left" w:pos="4499"/>
        </w:tabs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Duration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4763" cy="2743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25 months from 2006 to 2008</w:t>
      </w:r>
    </w:p>
    <w:p w:rsidR="00961923" w:rsidRDefault="006E2EA4">
      <w:pPr>
        <w:tabs>
          <w:tab w:val="left" w:pos="4600"/>
        </w:tabs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Contract Value &amp;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280 million SRs</w:t>
      </w: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 Total Cost</w:t>
      </w:r>
    </w:p>
    <w:p w:rsidR="00961923" w:rsidRDefault="006E2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762000</wp:posOffset>
            </wp:positionH>
            <wp:positionV relativeFrom="paragraph">
              <wp:posOffset>88265</wp:posOffset>
            </wp:positionV>
            <wp:extent cx="6121400" cy="4763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923" w:rsidRDefault="00961923">
      <w:pPr>
        <w:spacing w:line="59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Client &amp; Consultant           </w:t>
      </w:r>
      <w:r>
        <w:rPr>
          <w:noProof/>
          <w:sz w:val="1"/>
          <w:szCs w:val="1"/>
        </w:rPr>
        <w:drawing>
          <wp:inline distT="0" distB="0" distL="0" distR="0">
            <wp:extent cx="4763" cy="2749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Ministry of transportation &amp;ital consult</w:t>
      </w:r>
    </w:p>
    <w:p w:rsidR="00961923" w:rsidRDefault="006E2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762000</wp:posOffset>
            </wp:positionH>
            <wp:positionV relativeFrom="paragraph">
              <wp:posOffset>-273685</wp:posOffset>
            </wp:positionV>
            <wp:extent cx="6121400" cy="14859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923" w:rsidRDefault="00961923">
      <w:pPr>
        <w:spacing w:line="57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 Dubai – UAE ) SAIF BIN DARWISH COMPANY</w:t>
      </w:r>
    </w:p>
    <w:p w:rsidR="00961923" w:rsidRDefault="00961923">
      <w:pPr>
        <w:sectPr w:rsidR="00961923">
          <w:type w:val="continuous"/>
          <w:pgSz w:w="12240" w:h="15840"/>
          <w:pgMar w:top="551" w:right="760" w:bottom="440" w:left="800" w:header="0" w:footer="0" w:gutter="0"/>
          <w:cols w:space="720" w:equalWidth="0">
            <w:col w:w="10680"/>
          </w:cols>
        </w:sectPr>
      </w:pPr>
    </w:p>
    <w:p w:rsidR="00961923" w:rsidRDefault="00961923">
      <w:pPr>
        <w:spacing w:line="144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 Title</w:t>
      </w:r>
    </w:p>
    <w:p w:rsidR="00961923" w:rsidRDefault="00961923">
      <w:pPr>
        <w:spacing w:line="144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Position</w:t>
      </w:r>
    </w:p>
    <w:p w:rsidR="00961923" w:rsidRDefault="00961923">
      <w:pPr>
        <w:spacing w:line="233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Responsibilities</w:t>
      </w:r>
    </w:p>
    <w:p w:rsidR="00961923" w:rsidRDefault="006E2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762000</wp:posOffset>
            </wp:positionH>
            <wp:positionV relativeFrom="paragraph">
              <wp:posOffset>95885</wp:posOffset>
            </wp:positionV>
            <wp:extent cx="2108200" cy="476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923" w:rsidRDefault="006E2E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1923" w:rsidRDefault="006E2EA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763" cy="2743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Rehabilitation of Jebel Ali Lihbab road project (Dubai).</w:t>
      </w:r>
    </w:p>
    <w:p w:rsidR="00961923" w:rsidRDefault="006E2EA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763" cy="228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Deputy project manager.</w:t>
      </w:r>
    </w:p>
    <w:p w:rsidR="00961923" w:rsidRDefault="00961923">
      <w:pPr>
        <w:spacing w:line="65" w:lineRule="exact"/>
        <w:rPr>
          <w:sz w:val="20"/>
          <w:szCs w:val="20"/>
        </w:rPr>
      </w:pPr>
    </w:p>
    <w:p w:rsidR="00961923" w:rsidRDefault="006E2EA4">
      <w:pPr>
        <w:spacing w:line="218" w:lineRule="auto"/>
        <w:ind w:left="100" w:righ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Managing all the site activities, machines and manpower, according to the time program and planned </w:t>
      </w:r>
      <w:r>
        <w:rPr>
          <w:rFonts w:ascii="Calibri" w:eastAsia="Calibri" w:hAnsi="Calibri" w:cs="Calibri"/>
          <w:sz w:val="24"/>
          <w:szCs w:val="24"/>
        </w:rPr>
        <w:t>target, liaise with</w:t>
      </w:r>
    </w:p>
    <w:p w:rsidR="00961923" w:rsidRDefault="006E2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4007485" cy="476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923" w:rsidRDefault="00961923">
      <w:pPr>
        <w:spacing w:line="218" w:lineRule="exact"/>
        <w:rPr>
          <w:sz w:val="20"/>
          <w:szCs w:val="20"/>
        </w:rPr>
      </w:pPr>
    </w:p>
    <w:p w:rsidR="00961923" w:rsidRDefault="006E2EA4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961923" w:rsidRDefault="00961923">
      <w:pPr>
        <w:sectPr w:rsidR="00961923">
          <w:type w:val="continuous"/>
          <w:pgSz w:w="12240" w:h="15840"/>
          <w:pgMar w:top="551" w:right="760" w:bottom="440" w:left="800" w:header="0" w:footer="0" w:gutter="0"/>
          <w:cols w:num="2" w:space="720" w:equalWidth="0">
            <w:col w:w="3800" w:space="720"/>
            <w:col w:w="6160"/>
          </w:cols>
        </w:sectPr>
      </w:pPr>
    </w:p>
    <w:p w:rsidR="00961923" w:rsidRDefault="006E2EA4">
      <w:pPr>
        <w:rPr>
          <w:sz w:val="20"/>
          <w:szCs w:val="20"/>
        </w:rPr>
      </w:pPr>
      <w:r>
        <w:rPr>
          <w:rFonts w:eastAsia="Times New Roman"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215900</wp:posOffset>
            </wp:positionH>
            <wp:positionV relativeFrom="page">
              <wp:posOffset>218440</wp:posOffset>
            </wp:positionV>
            <wp:extent cx="7175500" cy="70561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705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FFFFFF"/>
          <w:sz w:val="24"/>
          <w:szCs w:val="24"/>
        </w:rPr>
        <w:t>6</w:t>
      </w:r>
    </w:p>
    <w:p w:rsidR="00961923" w:rsidRDefault="00961923">
      <w:pPr>
        <w:sectPr w:rsidR="00961923">
          <w:pgSz w:w="12240" w:h="15840"/>
          <w:pgMar w:top="551" w:right="600" w:bottom="440" w:left="800" w:header="0" w:footer="0" w:gutter="0"/>
          <w:cols w:space="720" w:equalWidth="0">
            <w:col w:w="10840"/>
          </w:cols>
        </w:sect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56" w:lineRule="exact"/>
        <w:rPr>
          <w:sz w:val="20"/>
          <w:szCs w:val="20"/>
        </w:rPr>
      </w:pPr>
    </w:p>
    <w:p w:rsidR="00961923" w:rsidRDefault="006E2EA4">
      <w:pPr>
        <w:spacing w:line="218" w:lineRule="auto"/>
        <w:ind w:left="1320" w:righ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Nature of Work (Project in brief)</w:t>
      </w:r>
    </w:p>
    <w:p w:rsidR="00961923" w:rsidRDefault="006E2E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45" w:lineRule="exact"/>
        <w:rPr>
          <w:sz w:val="20"/>
          <w:szCs w:val="20"/>
        </w:rPr>
      </w:pPr>
    </w:p>
    <w:p w:rsidR="00961923" w:rsidRDefault="006E2EA4">
      <w:pPr>
        <w:spacing w:line="218" w:lineRule="auto"/>
        <w:ind w:right="6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client, consultant and stakeholders in addition to the DCL Reporting to the project manager.</w:t>
      </w:r>
    </w:p>
    <w:p w:rsidR="00961923" w:rsidRDefault="00961923">
      <w:pPr>
        <w:spacing w:line="59" w:lineRule="exact"/>
        <w:rPr>
          <w:sz w:val="20"/>
          <w:szCs w:val="20"/>
        </w:rPr>
      </w:pPr>
    </w:p>
    <w:p w:rsidR="00961923" w:rsidRDefault="006E2EA4">
      <w:pPr>
        <w:spacing w:line="229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Rehabilitation and widening the existing </w:t>
      </w:r>
      <w:r>
        <w:rPr>
          <w:rFonts w:ascii="Calibri" w:eastAsia="Calibri" w:hAnsi="Calibri" w:cs="Calibri"/>
          <w:sz w:val="24"/>
          <w:szCs w:val="24"/>
        </w:rPr>
        <w:t>road (27 km) including construction two link roads with two rounds about, relocation some existing services. Water lines all road furniture and underground future ducts.</w:t>
      </w:r>
    </w:p>
    <w:p w:rsidR="00961923" w:rsidRDefault="00961923">
      <w:pPr>
        <w:spacing w:line="1" w:lineRule="exact"/>
        <w:rPr>
          <w:sz w:val="20"/>
          <w:szCs w:val="20"/>
        </w:rPr>
      </w:pPr>
    </w:p>
    <w:p w:rsidR="00961923" w:rsidRDefault="00961923">
      <w:pPr>
        <w:sectPr w:rsidR="00961923">
          <w:type w:val="continuous"/>
          <w:pgSz w:w="12240" w:h="15840"/>
          <w:pgMar w:top="551" w:right="600" w:bottom="440" w:left="800" w:header="0" w:footer="0" w:gutter="0"/>
          <w:cols w:num="2" w:space="720" w:equalWidth="0">
            <w:col w:w="3900" w:space="720"/>
            <w:col w:w="6220"/>
          </w:cols>
        </w:sectPr>
      </w:pPr>
    </w:p>
    <w:p w:rsidR="00961923" w:rsidRDefault="006E2EA4">
      <w:pPr>
        <w:tabs>
          <w:tab w:val="left" w:pos="4499"/>
        </w:tabs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Duration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4763" cy="2571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12 months from 2005 to 2006</w:t>
      </w:r>
    </w:p>
    <w:p w:rsidR="00961923" w:rsidRDefault="00961923">
      <w:pPr>
        <w:spacing w:line="13" w:lineRule="exact"/>
        <w:rPr>
          <w:sz w:val="20"/>
          <w:szCs w:val="20"/>
        </w:rPr>
      </w:pPr>
    </w:p>
    <w:p w:rsidR="00961923" w:rsidRDefault="006E2EA4">
      <w:pPr>
        <w:tabs>
          <w:tab w:val="left" w:pos="4600"/>
        </w:tabs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Contract Value &amp;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03 million DHs</w:t>
      </w: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 Total Cost</w:t>
      </w:r>
    </w:p>
    <w:p w:rsidR="00961923" w:rsidRDefault="00961923">
      <w:pPr>
        <w:spacing w:line="45" w:lineRule="exact"/>
        <w:rPr>
          <w:sz w:val="20"/>
          <w:szCs w:val="20"/>
        </w:rPr>
      </w:pPr>
    </w:p>
    <w:p w:rsidR="00961923" w:rsidRDefault="006E2EA4">
      <w:pPr>
        <w:ind w:left="4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RTA Dubai &amp; consult limited</w:t>
      </w:r>
    </w:p>
    <w:p w:rsidR="00961923" w:rsidRDefault="006E2EA4">
      <w:pPr>
        <w:spacing w:line="196" w:lineRule="auto"/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Client &amp; Consultant</w:t>
      </w:r>
    </w:p>
    <w:p w:rsidR="00961923" w:rsidRDefault="00961923">
      <w:pPr>
        <w:spacing w:line="227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 Abu Dhabi – UAE ) SAIF BIN DARWISH COMPANY</w:t>
      </w:r>
    </w:p>
    <w:p w:rsidR="00961923" w:rsidRDefault="00961923">
      <w:pPr>
        <w:spacing w:line="74" w:lineRule="exact"/>
        <w:rPr>
          <w:sz w:val="20"/>
          <w:szCs w:val="20"/>
        </w:rPr>
      </w:pPr>
    </w:p>
    <w:tbl>
      <w:tblPr>
        <w:tblW w:w="0" w:type="auto"/>
        <w:tblInd w:w="1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160"/>
        <w:gridCol w:w="6240"/>
        <w:gridCol w:w="100"/>
        <w:gridCol w:w="20"/>
        <w:gridCol w:w="20"/>
      </w:tblGrid>
      <w:tr w:rsidR="00961923">
        <w:trPr>
          <w:trHeight w:val="293"/>
        </w:trPr>
        <w:tc>
          <w:tcPr>
            <w:tcW w:w="1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vAlign w:val="bottom"/>
          </w:tcPr>
          <w:p w:rsidR="00961923" w:rsidRDefault="006E2E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Project Title</w:t>
            </w:r>
          </w:p>
        </w:tc>
        <w:tc>
          <w:tcPr>
            <w:tcW w:w="6340" w:type="dxa"/>
            <w:gridSpan w:val="2"/>
            <w:vAlign w:val="bottom"/>
          </w:tcPr>
          <w:p w:rsidR="00961923" w:rsidRDefault="006E2EA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Rough grading for the new run way of Abu Dhabi</w:t>
            </w:r>
          </w:p>
        </w:tc>
        <w:tc>
          <w:tcPr>
            <w:tcW w:w="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146"/>
        </w:trPr>
        <w:tc>
          <w:tcPr>
            <w:tcW w:w="120" w:type="dxa"/>
            <w:vAlign w:val="bottom"/>
          </w:tcPr>
          <w:p w:rsidR="00961923" w:rsidRDefault="00961923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vAlign w:val="bottom"/>
          </w:tcPr>
          <w:p w:rsidR="00961923" w:rsidRDefault="00961923">
            <w:pPr>
              <w:rPr>
                <w:sz w:val="12"/>
                <w:szCs w:val="12"/>
              </w:rPr>
            </w:pPr>
          </w:p>
        </w:tc>
        <w:tc>
          <w:tcPr>
            <w:tcW w:w="6340" w:type="dxa"/>
            <w:gridSpan w:val="2"/>
            <w:vMerge w:val="restart"/>
            <w:vAlign w:val="bottom"/>
          </w:tcPr>
          <w:p w:rsidR="00961923" w:rsidRDefault="006E2EA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international airport.</w:t>
            </w:r>
          </w:p>
        </w:tc>
        <w:tc>
          <w:tcPr>
            <w:tcW w:w="20" w:type="dxa"/>
            <w:vAlign w:val="bottom"/>
          </w:tcPr>
          <w:p w:rsidR="00961923" w:rsidRDefault="009619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146"/>
        </w:trPr>
        <w:tc>
          <w:tcPr>
            <w:tcW w:w="120" w:type="dxa"/>
            <w:vAlign w:val="bottom"/>
          </w:tcPr>
          <w:p w:rsidR="00961923" w:rsidRDefault="00961923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Align w:val="bottom"/>
          </w:tcPr>
          <w:p w:rsidR="00961923" w:rsidRDefault="00961923">
            <w:pPr>
              <w:rPr>
                <w:sz w:val="12"/>
                <w:szCs w:val="12"/>
              </w:rPr>
            </w:pPr>
          </w:p>
        </w:tc>
        <w:tc>
          <w:tcPr>
            <w:tcW w:w="6340" w:type="dxa"/>
            <w:gridSpan w:val="2"/>
            <w:vMerge/>
            <w:vAlign w:val="bottom"/>
          </w:tcPr>
          <w:p w:rsidR="00961923" w:rsidRDefault="0096192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61923" w:rsidRDefault="009619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367"/>
        </w:trPr>
        <w:tc>
          <w:tcPr>
            <w:tcW w:w="1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6E2E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Position</w:t>
            </w:r>
          </w:p>
        </w:tc>
        <w:tc>
          <w:tcPr>
            <w:tcW w:w="6340" w:type="dxa"/>
            <w:gridSpan w:val="2"/>
            <w:vAlign w:val="bottom"/>
          </w:tcPr>
          <w:p w:rsidR="00961923" w:rsidRDefault="006E2EA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Construction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manager reporting to senior project manager</w:t>
            </w:r>
          </w:p>
        </w:tc>
        <w:tc>
          <w:tcPr>
            <w:tcW w:w="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367"/>
        </w:trPr>
        <w:tc>
          <w:tcPr>
            <w:tcW w:w="1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vAlign w:val="bottom"/>
          </w:tcPr>
          <w:p w:rsidR="00961923" w:rsidRDefault="006E2EA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Managing the machines and manpower to achieve the</w:t>
            </w:r>
          </w:p>
        </w:tc>
        <w:tc>
          <w:tcPr>
            <w:tcW w:w="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93"/>
        </w:trPr>
        <w:tc>
          <w:tcPr>
            <w:tcW w:w="1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6E2E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Responsibilities</w:t>
            </w:r>
          </w:p>
        </w:tc>
        <w:tc>
          <w:tcPr>
            <w:tcW w:w="6340" w:type="dxa"/>
            <w:gridSpan w:val="2"/>
            <w:vAlign w:val="bottom"/>
          </w:tcPr>
          <w:p w:rsidR="00961923" w:rsidRDefault="006E2EA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planned target, coordinate with the operation division and</w:t>
            </w:r>
          </w:p>
        </w:tc>
        <w:tc>
          <w:tcPr>
            <w:tcW w:w="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95"/>
        </w:trPr>
        <w:tc>
          <w:tcPr>
            <w:tcW w:w="1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vAlign w:val="bottom"/>
          </w:tcPr>
          <w:p w:rsidR="00961923" w:rsidRDefault="006E2EA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planning section, reporting to the Sr. project manager.</w:t>
            </w:r>
          </w:p>
        </w:tc>
        <w:tc>
          <w:tcPr>
            <w:tcW w:w="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98"/>
        </w:trPr>
        <w:tc>
          <w:tcPr>
            <w:tcW w:w="1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6E2E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Nature of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Work (Project in</w:t>
            </w:r>
          </w:p>
        </w:tc>
        <w:tc>
          <w:tcPr>
            <w:tcW w:w="6340" w:type="dxa"/>
            <w:gridSpan w:val="2"/>
            <w:vAlign w:val="bottom"/>
          </w:tcPr>
          <w:p w:rsidR="00961923" w:rsidRDefault="006E2EA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Cut and fill to the bottom of sub grade layer ( grading stage )</w:t>
            </w:r>
          </w:p>
        </w:tc>
        <w:tc>
          <w:tcPr>
            <w:tcW w:w="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93"/>
        </w:trPr>
        <w:tc>
          <w:tcPr>
            <w:tcW w:w="1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6E2E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brief)</w:t>
            </w:r>
          </w:p>
        </w:tc>
        <w:tc>
          <w:tcPr>
            <w:tcW w:w="624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965"/>
        </w:trPr>
        <w:tc>
          <w:tcPr>
            <w:tcW w:w="1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6E2E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Duration</w:t>
            </w:r>
          </w:p>
        </w:tc>
        <w:tc>
          <w:tcPr>
            <w:tcW w:w="6340" w:type="dxa"/>
            <w:gridSpan w:val="2"/>
            <w:vAlign w:val="bottom"/>
          </w:tcPr>
          <w:p w:rsidR="00961923" w:rsidRDefault="006E2EA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 months</w:t>
            </w:r>
          </w:p>
        </w:tc>
        <w:tc>
          <w:tcPr>
            <w:tcW w:w="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367"/>
        </w:trPr>
        <w:tc>
          <w:tcPr>
            <w:tcW w:w="1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6E2E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Contract Value &amp;</w:t>
            </w:r>
          </w:p>
        </w:tc>
        <w:tc>
          <w:tcPr>
            <w:tcW w:w="6340" w:type="dxa"/>
            <w:gridSpan w:val="2"/>
            <w:vAlign w:val="bottom"/>
          </w:tcPr>
          <w:p w:rsidR="00961923" w:rsidRDefault="006E2EA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80 million DHs</w:t>
            </w:r>
          </w:p>
        </w:tc>
        <w:tc>
          <w:tcPr>
            <w:tcW w:w="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93"/>
        </w:trPr>
        <w:tc>
          <w:tcPr>
            <w:tcW w:w="1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6E2E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Project Total Cost</w:t>
            </w:r>
          </w:p>
        </w:tc>
        <w:tc>
          <w:tcPr>
            <w:tcW w:w="624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502"/>
        </w:trPr>
        <w:tc>
          <w:tcPr>
            <w:tcW w:w="1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6E2E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Client &amp; Consultant</w:t>
            </w:r>
          </w:p>
        </w:tc>
        <w:tc>
          <w:tcPr>
            <w:tcW w:w="6340" w:type="dxa"/>
            <w:gridSpan w:val="2"/>
            <w:vAlign w:val="bottom"/>
          </w:tcPr>
          <w:p w:rsidR="00961923" w:rsidRDefault="006E2EA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Abu Dhabi international airport &amp; parsons.</w:t>
            </w:r>
          </w:p>
        </w:tc>
        <w:tc>
          <w:tcPr>
            <w:tcW w:w="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7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347"/>
        </w:trPr>
        <w:tc>
          <w:tcPr>
            <w:tcW w:w="120" w:type="dxa"/>
            <w:tcBorders>
              <w:left w:val="single" w:sz="8" w:space="0" w:color="E6E6E6"/>
            </w:tcBorders>
            <w:shd w:val="clear" w:color="auto" w:fill="E6E6E6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E6E6E6"/>
            <w:vAlign w:val="bottom"/>
          </w:tcPr>
          <w:p w:rsidR="00961923" w:rsidRDefault="006E2E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KSA ) omer bin atek ALHARBI</w:t>
            </w:r>
          </w:p>
        </w:tc>
        <w:tc>
          <w:tcPr>
            <w:tcW w:w="6240" w:type="dxa"/>
            <w:shd w:val="clear" w:color="auto" w:fill="E6E6E6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74"/>
        </w:trPr>
        <w:tc>
          <w:tcPr>
            <w:tcW w:w="120" w:type="dxa"/>
            <w:tcBorders>
              <w:left w:val="single" w:sz="8" w:space="0" w:color="E6E6E6"/>
            </w:tcBorders>
            <w:shd w:val="clear" w:color="auto" w:fill="E6E6E6"/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shd w:val="clear" w:color="auto" w:fill="E6E6E6"/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shd w:val="clear" w:color="auto" w:fill="E6E6E6"/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362"/>
        </w:trPr>
        <w:tc>
          <w:tcPr>
            <w:tcW w:w="1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6E2E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Project Title</w:t>
            </w:r>
          </w:p>
        </w:tc>
        <w:tc>
          <w:tcPr>
            <w:tcW w:w="6340" w:type="dxa"/>
            <w:gridSpan w:val="2"/>
            <w:vAlign w:val="bottom"/>
          </w:tcPr>
          <w:p w:rsidR="00961923" w:rsidRDefault="006E2EA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Doubling of YANBO – SHARMA highway phase two (151 km).</w:t>
            </w:r>
          </w:p>
        </w:tc>
        <w:tc>
          <w:tcPr>
            <w:tcW w:w="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437"/>
        </w:trPr>
        <w:tc>
          <w:tcPr>
            <w:tcW w:w="1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6E2E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Position</w:t>
            </w:r>
          </w:p>
        </w:tc>
        <w:tc>
          <w:tcPr>
            <w:tcW w:w="6340" w:type="dxa"/>
            <w:gridSpan w:val="2"/>
            <w:vAlign w:val="bottom"/>
          </w:tcPr>
          <w:p w:rsidR="00961923" w:rsidRDefault="006E2EA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Construction manager.</w:t>
            </w:r>
          </w:p>
        </w:tc>
        <w:tc>
          <w:tcPr>
            <w:tcW w:w="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79"/>
        </w:trPr>
        <w:tc>
          <w:tcPr>
            <w:tcW w:w="120" w:type="dxa"/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6340" w:type="dxa"/>
            <w:gridSpan w:val="2"/>
            <w:vMerge w:val="restart"/>
            <w:vAlign w:val="bottom"/>
          </w:tcPr>
          <w:p w:rsidR="00961923" w:rsidRDefault="006E2EA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Managing all the site activities, machines and manpower,</w:t>
            </w:r>
          </w:p>
        </w:tc>
        <w:tc>
          <w:tcPr>
            <w:tcW w:w="20" w:type="dxa"/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vMerge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vAlign w:val="bottom"/>
          </w:tcPr>
          <w:p w:rsidR="00961923" w:rsidRDefault="006E2EA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according to the time program and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planned target, liaise with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6E2E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Responsibilities</w:t>
            </w:r>
          </w:p>
        </w:tc>
        <w:tc>
          <w:tcPr>
            <w:tcW w:w="6340" w:type="dxa"/>
            <w:gridSpan w:val="2"/>
            <w:vAlign w:val="bottom"/>
          </w:tcPr>
          <w:p w:rsidR="00961923" w:rsidRDefault="006E2EA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client, consultant, sub-contractors and stakeholders in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vAlign w:val="bottom"/>
          </w:tcPr>
          <w:p w:rsidR="00961923" w:rsidRDefault="006E2EA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addition to manage and control the crusher operation and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vAlign w:val="bottom"/>
          </w:tcPr>
          <w:p w:rsidR="00961923" w:rsidRDefault="006E2EA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production.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6E2E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Nature of Work (Project in</w:t>
            </w:r>
          </w:p>
        </w:tc>
        <w:tc>
          <w:tcPr>
            <w:tcW w:w="6340" w:type="dxa"/>
            <w:gridSpan w:val="2"/>
            <w:vAlign w:val="bottom"/>
          </w:tcPr>
          <w:p w:rsidR="00961923" w:rsidRDefault="006E2EA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Execution the second side of the existing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single highway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6E2E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brief)</w:t>
            </w:r>
          </w:p>
        </w:tc>
        <w:tc>
          <w:tcPr>
            <w:tcW w:w="6340" w:type="dxa"/>
            <w:gridSpan w:val="2"/>
            <w:vAlign w:val="bottom"/>
          </w:tcPr>
          <w:p w:rsidR="00961923" w:rsidRDefault="006E2EA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including 14 no’s of bridges, 180 box and pipe culverts,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vAlign w:val="bottom"/>
          </w:tcPr>
          <w:p w:rsidR="00961923" w:rsidRDefault="006E2EA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retaining walls, and two lanes with shoulder highway.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49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6E2EA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Duration</w:t>
            </w:r>
          </w:p>
        </w:tc>
        <w:tc>
          <w:tcPr>
            <w:tcW w:w="6340" w:type="dxa"/>
            <w:gridSpan w:val="2"/>
            <w:vAlign w:val="bottom"/>
          </w:tcPr>
          <w:p w:rsidR="00961923" w:rsidRDefault="006E2EA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 months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vMerge w:val="restart"/>
            <w:vAlign w:val="bottom"/>
          </w:tcPr>
          <w:p w:rsidR="00961923" w:rsidRDefault="006E2EA4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463"/>
        </w:trPr>
        <w:tc>
          <w:tcPr>
            <w:tcW w:w="1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Merge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</w:tbl>
    <w:p w:rsidR="00961923" w:rsidRDefault="006E2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762000</wp:posOffset>
            </wp:positionH>
            <wp:positionV relativeFrom="paragraph">
              <wp:posOffset>-2145030</wp:posOffset>
            </wp:positionV>
            <wp:extent cx="6121400" cy="18548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85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923" w:rsidRDefault="00961923">
      <w:pPr>
        <w:sectPr w:rsidR="00961923">
          <w:type w:val="continuous"/>
          <w:pgSz w:w="12240" w:h="15840"/>
          <w:pgMar w:top="551" w:right="600" w:bottom="440" w:left="800" w:header="0" w:footer="0" w:gutter="0"/>
          <w:cols w:space="720" w:equalWidth="0">
            <w:col w:w="10840"/>
          </w:cols>
        </w:sectPr>
      </w:pPr>
    </w:p>
    <w:p w:rsidR="00961923" w:rsidRDefault="006E2EA4">
      <w:pPr>
        <w:rPr>
          <w:sz w:val="20"/>
          <w:szCs w:val="20"/>
        </w:rPr>
      </w:pPr>
      <w:r>
        <w:rPr>
          <w:rFonts w:eastAsia="Times New Roman"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215900</wp:posOffset>
            </wp:positionH>
            <wp:positionV relativeFrom="page">
              <wp:posOffset>218440</wp:posOffset>
            </wp:positionV>
            <wp:extent cx="7175500" cy="528256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528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FFFFFF"/>
          <w:sz w:val="24"/>
          <w:szCs w:val="24"/>
        </w:rPr>
        <w:t>7</w:t>
      </w:r>
    </w:p>
    <w:p w:rsidR="00961923" w:rsidRDefault="00961923">
      <w:pPr>
        <w:sectPr w:rsidR="00961923">
          <w:pgSz w:w="12240" w:h="15840"/>
          <w:pgMar w:top="551" w:right="600" w:bottom="440" w:left="800" w:header="0" w:footer="0" w:gutter="0"/>
          <w:cols w:space="720" w:equalWidth="0">
            <w:col w:w="10840"/>
          </w:cols>
        </w:sect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12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Contract Value &amp;</w:t>
      </w:r>
    </w:p>
    <w:p w:rsidR="00961923" w:rsidRDefault="00961923">
      <w:pPr>
        <w:spacing w:line="12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Project </w:t>
      </w:r>
      <w:r>
        <w:rPr>
          <w:rFonts w:ascii="Calibri" w:eastAsia="Calibri" w:hAnsi="Calibri" w:cs="Calibri"/>
          <w:sz w:val="23"/>
          <w:szCs w:val="23"/>
        </w:rPr>
        <w:t>Total Cost</w:t>
      </w:r>
    </w:p>
    <w:p w:rsidR="00961923" w:rsidRDefault="006E2E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392" w:lineRule="exact"/>
        <w:rPr>
          <w:sz w:val="20"/>
          <w:szCs w:val="20"/>
        </w:rPr>
      </w:pPr>
    </w:p>
    <w:p w:rsidR="00961923" w:rsidRDefault="006E2EA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191 million SR</w:t>
      </w:r>
    </w:p>
    <w:p w:rsidR="00961923" w:rsidRDefault="00961923">
      <w:pPr>
        <w:spacing w:line="493" w:lineRule="exact"/>
        <w:rPr>
          <w:sz w:val="20"/>
          <w:szCs w:val="20"/>
        </w:rPr>
      </w:pPr>
    </w:p>
    <w:p w:rsidR="00961923" w:rsidRDefault="00961923">
      <w:pPr>
        <w:sectPr w:rsidR="00961923">
          <w:type w:val="continuous"/>
          <w:pgSz w:w="12240" w:h="15840"/>
          <w:pgMar w:top="551" w:right="600" w:bottom="440" w:left="800" w:header="0" w:footer="0" w:gutter="0"/>
          <w:cols w:num="2" w:space="720" w:equalWidth="0">
            <w:col w:w="3900" w:space="720"/>
            <w:col w:w="6220"/>
          </w:cols>
        </w:sectPr>
      </w:pPr>
    </w:p>
    <w:p w:rsidR="00961923" w:rsidRDefault="00961923">
      <w:pPr>
        <w:spacing w:line="390" w:lineRule="exact"/>
        <w:rPr>
          <w:sz w:val="20"/>
          <w:szCs w:val="20"/>
        </w:rPr>
      </w:pPr>
    </w:p>
    <w:p w:rsidR="00961923" w:rsidRDefault="006E2EA4">
      <w:pPr>
        <w:ind w:left="6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Client &amp; Consultant</w:t>
      </w:r>
    </w:p>
    <w:p w:rsidR="00961923" w:rsidRDefault="006E2E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1923" w:rsidRDefault="00961923">
      <w:pPr>
        <w:spacing w:line="358" w:lineRule="exact"/>
        <w:rPr>
          <w:sz w:val="20"/>
          <w:szCs w:val="20"/>
        </w:rPr>
      </w:pPr>
    </w:p>
    <w:p w:rsidR="00961923" w:rsidRDefault="006E2EA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Ministry of transportation &amp; ital. consult</w:t>
      </w: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ectPr w:rsidR="00961923">
          <w:type w:val="continuous"/>
          <w:pgSz w:w="12240" w:h="15840"/>
          <w:pgMar w:top="551" w:right="600" w:bottom="440" w:left="800" w:header="0" w:footer="0" w:gutter="0"/>
          <w:cols w:num="2" w:space="720" w:equalWidth="0">
            <w:col w:w="3900" w:space="720"/>
            <w:col w:w="6220"/>
          </w:cols>
        </w:sect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336" w:lineRule="exact"/>
        <w:rPr>
          <w:sz w:val="20"/>
          <w:szCs w:val="20"/>
        </w:rPr>
      </w:pPr>
    </w:p>
    <w:p w:rsidR="00961923" w:rsidRDefault="006E2EA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 KSA ) omer bin atek ALHARBI</w:t>
      </w:r>
    </w:p>
    <w:p w:rsidR="00961923" w:rsidRDefault="00961923">
      <w:pPr>
        <w:spacing w:line="161" w:lineRule="exact"/>
        <w:rPr>
          <w:sz w:val="20"/>
          <w:szCs w:val="20"/>
        </w:rPr>
      </w:pPr>
    </w:p>
    <w:p w:rsidR="00961923" w:rsidRDefault="006E2EA4">
      <w:pPr>
        <w:ind w:left="4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Replacement the infrastructure and underground utilities</w:t>
      </w:r>
    </w:p>
    <w:p w:rsidR="00961923" w:rsidRDefault="006E2EA4">
      <w:pPr>
        <w:spacing w:line="191" w:lineRule="auto"/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 xml:space="preserve">Project </w:t>
      </w:r>
      <w:r>
        <w:rPr>
          <w:rFonts w:ascii="Calibri" w:eastAsia="Calibri" w:hAnsi="Calibri" w:cs="Calibri"/>
          <w:sz w:val="15"/>
          <w:szCs w:val="15"/>
        </w:rPr>
        <w:t>title</w:t>
      </w:r>
    </w:p>
    <w:p w:rsidR="00961923" w:rsidRDefault="006E2EA4">
      <w:pPr>
        <w:spacing w:line="197" w:lineRule="auto"/>
        <w:ind w:left="46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from old Jeddah industrial city.</w:t>
      </w:r>
    </w:p>
    <w:p w:rsidR="00961923" w:rsidRDefault="00961923">
      <w:pPr>
        <w:spacing w:line="253" w:lineRule="exact"/>
        <w:rPr>
          <w:sz w:val="20"/>
          <w:szCs w:val="20"/>
        </w:rPr>
      </w:pPr>
    </w:p>
    <w:p w:rsidR="00961923" w:rsidRDefault="006E2EA4">
      <w:pPr>
        <w:tabs>
          <w:tab w:val="left" w:pos="4600"/>
        </w:tabs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Project manager</w:t>
      </w: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352" w:lineRule="exact"/>
        <w:rPr>
          <w:sz w:val="20"/>
          <w:szCs w:val="20"/>
        </w:rPr>
      </w:pPr>
    </w:p>
    <w:p w:rsidR="00961923" w:rsidRDefault="006E2EA4">
      <w:pPr>
        <w:spacing w:line="218" w:lineRule="auto"/>
        <w:ind w:left="1320" w:right="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Projects (KSA in Jeddah) Omer Bin Atek ALHARBI. ( 3 years ) 2002 to 2005 the following project were running parallel and I was involved with them as below.</w:t>
      </w:r>
    </w:p>
    <w:p w:rsidR="00961923" w:rsidRDefault="00961923">
      <w:pPr>
        <w:spacing w:line="346" w:lineRule="exact"/>
        <w:rPr>
          <w:sz w:val="20"/>
          <w:szCs w:val="20"/>
        </w:rPr>
      </w:pPr>
    </w:p>
    <w:p w:rsidR="00961923" w:rsidRDefault="006E2EA4">
      <w:pPr>
        <w:numPr>
          <w:ilvl w:val="0"/>
          <w:numId w:val="4"/>
        </w:numPr>
        <w:tabs>
          <w:tab w:val="left" w:pos="2040"/>
        </w:tabs>
        <w:spacing w:line="218" w:lineRule="auto"/>
        <w:ind w:left="2040" w:right="80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connecting the villages with the</w:t>
      </w:r>
      <w:r>
        <w:rPr>
          <w:rFonts w:ascii="Calibri" w:eastAsia="Calibri" w:hAnsi="Calibri" w:cs="Calibri"/>
          <w:sz w:val="24"/>
          <w:szCs w:val="24"/>
        </w:rPr>
        <w:t xml:space="preserve"> highway in Jeddah ( Jeddah municipality )( project engineer )</w:t>
      </w:r>
    </w:p>
    <w:p w:rsidR="00961923" w:rsidRDefault="006E2EA4">
      <w:pPr>
        <w:numPr>
          <w:ilvl w:val="0"/>
          <w:numId w:val="4"/>
        </w:numPr>
        <w:tabs>
          <w:tab w:val="left" w:pos="2040"/>
        </w:tabs>
        <w:ind w:left="20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 asphalting the main roads in Jeddah (Jeddah municipality)( construction manager )</w:t>
      </w:r>
    </w:p>
    <w:p w:rsidR="00961923" w:rsidRDefault="006E2EA4">
      <w:pPr>
        <w:numPr>
          <w:ilvl w:val="0"/>
          <w:numId w:val="4"/>
        </w:numPr>
        <w:tabs>
          <w:tab w:val="left" w:pos="2040"/>
        </w:tabs>
        <w:ind w:left="20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connecting the south beach with allaith road (Jeddah municipality)( project manager )</w:t>
      </w:r>
    </w:p>
    <w:p w:rsidR="00961923" w:rsidRDefault="00961923">
      <w:pPr>
        <w:spacing w:line="52" w:lineRule="exact"/>
        <w:rPr>
          <w:rFonts w:ascii="Calibri" w:eastAsia="Calibri" w:hAnsi="Calibri" w:cs="Calibri"/>
          <w:sz w:val="24"/>
          <w:szCs w:val="24"/>
        </w:rPr>
      </w:pPr>
    </w:p>
    <w:p w:rsidR="00961923" w:rsidRDefault="006E2EA4">
      <w:pPr>
        <w:numPr>
          <w:ilvl w:val="0"/>
          <w:numId w:val="4"/>
        </w:numPr>
        <w:tabs>
          <w:tab w:val="left" w:pos="2040"/>
        </w:tabs>
        <w:spacing w:line="218" w:lineRule="auto"/>
        <w:ind w:left="2040" w:right="1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 construction the </w:t>
      </w:r>
      <w:r>
        <w:rPr>
          <w:rFonts w:ascii="Calibri" w:eastAsia="Calibri" w:hAnsi="Calibri" w:cs="Calibri"/>
          <w:sz w:val="24"/>
          <w:szCs w:val="24"/>
        </w:rPr>
        <w:t>infrastructure re asphalting the roads in the industrial city of Jeddah ( ministry of trade ) ( project manager )</w:t>
      </w:r>
    </w:p>
    <w:p w:rsidR="00961923" w:rsidRDefault="00961923">
      <w:pPr>
        <w:spacing w:line="274" w:lineRule="exact"/>
        <w:rPr>
          <w:sz w:val="20"/>
          <w:szCs w:val="20"/>
        </w:rPr>
      </w:pPr>
    </w:p>
    <w:tbl>
      <w:tblPr>
        <w:tblW w:w="0" w:type="auto"/>
        <w:tblInd w:w="1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100"/>
        <w:gridCol w:w="6580"/>
        <w:gridCol w:w="30"/>
      </w:tblGrid>
      <w:tr w:rsidR="00961923">
        <w:trPr>
          <w:trHeight w:val="36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61923" w:rsidRDefault="006E2EA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Reference (if any)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923" w:rsidRDefault="006E2EA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Available if required.</w:t>
            </w: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437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961923" w:rsidRDefault="006E2EA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110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5/3/1978</w:t>
            </w: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437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961923" w:rsidRDefault="006E2EA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110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Jordanian</w:t>
            </w: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437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961923" w:rsidRDefault="006E2EA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Passport No</w:t>
            </w:r>
          </w:p>
        </w:tc>
        <w:tc>
          <w:tcPr>
            <w:tcW w:w="110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*********</w:t>
            </w: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367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961923" w:rsidRDefault="00961923">
            <w:pPr>
              <w:ind w:left="12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00" w:type="dxa"/>
            <w:vAlign w:val="bottom"/>
          </w:tcPr>
          <w:p w:rsidR="00961923" w:rsidRDefault="0096192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93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961923" w:rsidRDefault="0096192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93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961923" w:rsidRDefault="0096192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139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961923" w:rsidRDefault="0096192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961923" w:rsidRDefault="0096192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293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 w:rsidTr="005E0F82">
        <w:trPr>
          <w:trHeight w:val="340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61923" w:rsidRDefault="0096192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961923" w:rsidRDefault="00961923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790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961923" w:rsidRDefault="006E2EA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 information</w:t>
            </w:r>
          </w:p>
        </w:tc>
        <w:tc>
          <w:tcPr>
            <w:tcW w:w="1100" w:type="dxa"/>
            <w:vAlign w:val="bottom"/>
          </w:tcPr>
          <w:p w:rsidR="00961923" w:rsidRDefault="0096192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961923" w:rsidRDefault="006E2EA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driving licences from JORDAN, KSA, UAE</w:t>
            </w: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  <w:tr w:rsidR="00961923">
        <w:trPr>
          <w:trHeight w:val="7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923" w:rsidRDefault="0096192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1923" w:rsidRDefault="00961923">
            <w:pPr>
              <w:rPr>
                <w:sz w:val="1"/>
                <w:szCs w:val="1"/>
              </w:rPr>
            </w:pPr>
          </w:p>
        </w:tc>
      </w:tr>
    </w:tbl>
    <w:p w:rsidR="00961923" w:rsidRDefault="006E2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762000</wp:posOffset>
            </wp:positionH>
            <wp:positionV relativeFrom="paragraph">
              <wp:posOffset>-2680335</wp:posOffset>
            </wp:positionV>
            <wp:extent cx="6121400" cy="267525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67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343" w:lineRule="exact"/>
        <w:rPr>
          <w:sz w:val="20"/>
          <w:szCs w:val="20"/>
        </w:rPr>
      </w:pPr>
    </w:p>
    <w:p w:rsidR="00961923" w:rsidRDefault="006E2EA4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Others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84" w:lineRule="exact"/>
        <w:rPr>
          <w:sz w:val="20"/>
          <w:szCs w:val="20"/>
        </w:rPr>
      </w:pPr>
    </w:p>
    <w:p w:rsidR="00961923" w:rsidRDefault="006E2EA4">
      <w:pPr>
        <w:ind w:right="2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961923" w:rsidRDefault="00961923">
      <w:pPr>
        <w:sectPr w:rsidR="00961923">
          <w:type w:val="continuous"/>
          <w:pgSz w:w="12240" w:h="15840"/>
          <w:pgMar w:top="551" w:right="600" w:bottom="440" w:left="800" w:header="0" w:footer="0" w:gutter="0"/>
          <w:cols w:space="720" w:equalWidth="0">
            <w:col w:w="10840"/>
          </w:cols>
        </w:sectPr>
      </w:pPr>
    </w:p>
    <w:p w:rsidR="00961923" w:rsidRDefault="006E2EA4">
      <w:pPr>
        <w:rPr>
          <w:sz w:val="20"/>
          <w:szCs w:val="20"/>
        </w:rPr>
      </w:pPr>
      <w:r>
        <w:rPr>
          <w:rFonts w:eastAsia="Times New Roman"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215900</wp:posOffset>
            </wp:positionH>
            <wp:positionV relativeFrom="page">
              <wp:posOffset>218440</wp:posOffset>
            </wp:positionV>
            <wp:extent cx="1488440" cy="10401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FFFFFF"/>
          <w:sz w:val="24"/>
          <w:szCs w:val="24"/>
        </w:rPr>
        <w:t>8</w:t>
      </w: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0" w:lineRule="exact"/>
        <w:rPr>
          <w:sz w:val="20"/>
          <w:szCs w:val="20"/>
        </w:rPr>
      </w:pPr>
    </w:p>
    <w:p w:rsidR="00961923" w:rsidRDefault="00961923">
      <w:pPr>
        <w:spacing w:line="207" w:lineRule="exact"/>
        <w:rPr>
          <w:sz w:val="20"/>
          <w:szCs w:val="20"/>
        </w:rPr>
      </w:pPr>
    </w:p>
    <w:p w:rsidR="00961923" w:rsidRDefault="006E2EA4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Experience in Jordan</w:t>
      </w:r>
    </w:p>
    <w:p w:rsidR="00961923" w:rsidRDefault="00961923">
      <w:pPr>
        <w:spacing w:line="65" w:lineRule="exact"/>
        <w:rPr>
          <w:sz w:val="20"/>
          <w:szCs w:val="20"/>
        </w:rPr>
      </w:pPr>
    </w:p>
    <w:p w:rsidR="00961923" w:rsidRDefault="006E2EA4">
      <w:pPr>
        <w:numPr>
          <w:ilvl w:val="0"/>
          <w:numId w:val="5"/>
        </w:numPr>
        <w:tabs>
          <w:tab w:val="left" w:pos="1720"/>
        </w:tabs>
        <w:spacing w:line="213" w:lineRule="auto"/>
        <w:ind w:left="1720" w:right="4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Working in </w:t>
      </w:r>
      <w:r>
        <w:rPr>
          <w:rFonts w:ascii="Calibri" w:eastAsia="Calibri" w:hAnsi="Calibri" w:cs="Calibri"/>
          <w:sz w:val="24"/>
          <w:szCs w:val="24"/>
        </w:rPr>
        <w:t>Ministry of Public Works &amp; Housing for 6 months.( trainee engineer ) 2001</w:t>
      </w:r>
    </w:p>
    <w:p w:rsidR="00961923" w:rsidRDefault="00961923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961923" w:rsidRDefault="006E2EA4">
      <w:pPr>
        <w:numPr>
          <w:ilvl w:val="0"/>
          <w:numId w:val="5"/>
        </w:numPr>
        <w:tabs>
          <w:tab w:val="left" w:pos="1720"/>
        </w:tabs>
        <w:spacing w:line="213" w:lineRule="auto"/>
        <w:ind w:left="1720" w:right="4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in Ministry of Municipal Affairs 6 months. Al Giza municipality engineer ( Al Ameria branch )2002</w:t>
      </w:r>
    </w:p>
    <w:p w:rsidR="00961923" w:rsidRDefault="00961923">
      <w:pPr>
        <w:spacing w:line="200" w:lineRule="exact"/>
        <w:rPr>
          <w:sz w:val="20"/>
          <w:szCs w:val="20"/>
        </w:rPr>
      </w:pPr>
    </w:p>
    <w:p w:rsidR="006E2EA4" w:rsidRDefault="006E2EA4"/>
    <w:sectPr w:rsidR="006E2EA4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72413CA"/>
    <w:lvl w:ilvl="0" w:tplc="85126A68">
      <w:start w:val="1"/>
      <w:numFmt w:val="bullet"/>
      <w:lvlText w:val="-"/>
      <w:lvlJc w:val="left"/>
    </w:lvl>
    <w:lvl w:ilvl="1" w:tplc="A6D6CB76">
      <w:numFmt w:val="decimal"/>
      <w:lvlText w:val=""/>
      <w:lvlJc w:val="left"/>
    </w:lvl>
    <w:lvl w:ilvl="2" w:tplc="1EA2A3F8">
      <w:numFmt w:val="decimal"/>
      <w:lvlText w:val=""/>
      <w:lvlJc w:val="left"/>
    </w:lvl>
    <w:lvl w:ilvl="3" w:tplc="04580DD0">
      <w:numFmt w:val="decimal"/>
      <w:lvlText w:val=""/>
      <w:lvlJc w:val="left"/>
    </w:lvl>
    <w:lvl w:ilvl="4" w:tplc="3CACF524">
      <w:numFmt w:val="decimal"/>
      <w:lvlText w:val=""/>
      <w:lvlJc w:val="left"/>
    </w:lvl>
    <w:lvl w:ilvl="5" w:tplc="EE166626">
      <w:numFmt w:val="decimal"/>
      <w:lvlText w:val=""/>
      <w:lvlJc w:val="left"/>
    </w:lvl>
    <w:lvl w:ilvl="6" w:tplc="5504070E">
      <w:numFmt w:val="decimal"/>
      <w:lvlText w:val=""/>
      <w:lvlJc w:val="left"/>
    </w:lvl>
    <w:lvl w:ilvl="7" w:tplc="0C0EB660">
      <w:numFmt w:val="decimal"/>
      <w:lvlText w:val=""/>
      <w:lvlJc w:val="left"/>
    </w:lvl>
    <w:lvl w:ilvl="8" w:tplc="1D3E2190">
      <w:numFmt w:val="decimal"/>
      <w:lvlText w:val=""/>
      <w:lvlJc w:val="left"/>
    </w:lvl>
  </w:abstractNum>
  <w:abstractNum w:abstractNumId="1">
    <w:nsid w:val="00003D6C"/>
    <w:multiLevelType w:val="hybridMultilevel"/>
    <w:tmpl w:val="AC02518C"/>
    <w:lvl w:ilvl="0" w:tplc="E222DAD2">
      <w:start w:val="1"/>
      <w:numFmt w:val="bullet"/>
      <w:lvlText w:val="-"/>
      <w:lvlJc w:val="left"/>
    </w:lvl>
    <w:lvl w:ilvl="1" w:tplc="23E677C2">
      <w:numFmt w:val="decimal"/>
      <w:lvlText w:val=""/>
      <w:lvlJc w:val="left"/>
    </w:lvl>
    <w:lvl w:ilvl="2" w:tplc="EBBE6B08">
      <w:numFmt w:val="decimal"/>
      <w:lvlText w:val=""/>
      <w:lvlJc w:val="left"/>
    </w:lvl>
    <w:lvl w:ilvl="3" w:tplc="6AB401C2">
      <w:numFmt w:val="decimal"/>
      <w:lvlText w:val=""/>
      <w:lvlJc w:val="left"/>
    </w:lvl>
    <w:lvl w:ilvl="4" w:tplc="EB8A92DE">
      <w:numFmt w:val="decimal"/>
      <w:lvlText w:val=""/>
      <w:lvlJc w:val="left"/>
    </w:lvl>
    <w:lvl w:ilvl="5" w:tplc="FA60E326">
      <w:numFmt w:val="decimal"/>
      <w:lvlText w:val=""/>
      <w:lvlJc w:val="left"/>
    </w:lvl>
    <w:lvl w:ilvl="6" w:tplc="EAD46336">
      <w:numFmt w:val="decimal"/>
      <w:lvlText w:val=""/>
      <w:lvlJc w:val="left"/>
    </w:lvl>
    <w:lvl w:ilvl="7" w:tplc="7D848F9C">
      <w:numFmt w:val="decimal"/>
      <w:lvlText w:val=""/>
      <w:lvlJc w:val="left"/>
    </w:lvl>
    <w:lvl w:ilvl="8" w:tplc="C096D928">
      <w:numFmt w:val="decimal"/>
      <w:lvlText w:val=""/>
      <w:lvlJc w:val="left"/>
    </w:lvl>
  </w:abstractNum>
  <w:abstractNum w:abstractNumId="2">
    <w:nsid w:val="00005F90"/>
    <w:multiLevelType w:val="hybridMultilevel"/>
    <w:tmpl w:val="732E49B4"/>
    <w:lvl w:ilvl="0" w:tplc="EB3C16E6">
      <w:start w:val="1"/>
      <w:numFmt w:val="bullet"/>
      <w:lvlText w:val=""/>
      <w:lvlJc w:val="left"/>
    </w:lvl>
    <w:lvl w:ilvl="1" w:tplc="C610D4DA">
      <w:numFmt w:val="decimal"/>
      <w:lvlText w:val=""/>
      <w:lvlJc w:val="left"/>
    </w:lvl>
    <w:lvl w:ilvl="2" w:tplc="5D3093C8">
      <w:numFmt w:val="decimal"/>
      <w:lvlText w:val=""/>
      <w:lvlJc w:val="left"/>
    </w:lvl>
    <w:lvl w:ilvl="3" w:tplc="094E572A">
      <w:numFmt w:val="decimal"/>
      <w:lvlText w:val=""/>
      <w:lvlJc w:val="left"/>
    </w:lvl>
    <w:lvl w:ilvl="4" w:tplc="753AA8D6">
      <w:numFmt w:val="decimal"/>
      <w:lvlText w:val=""/>
      <w:lvlJc w:val="left"/>
    </w:lvl>
    <w:lvl w:ilvl="5" w:tplc="866C48CA">
      <w:numFmt w:val="decimal"/>
      <w:lvlText w:val=""/>
      <w:lvlJc w:val="left"/>
    </w:lvl>
    <w:lvl w:ilvl="6" w:tplc="F8685C22">
      <w:numFmt w:val="decimal"/>
      <w:lvlText w:val=""/>
      <w:lvlJc w:val="left"/>
    </w:lvl>
    <w:lvl w:ilvl="7" w:tplc="E79CCACE">
      <w:numFmt w:val="decimal"/>
      <w:lvlText w:val=""/>
      <w:lvlJc w:val="left"/>
    </w:lvl>
    <w:lvl w:ilvl="8" w:tplc="FAA6689E">
      <w:numFmt w:val="decimal"/>
      <w:lvlText w:val=""/>
      <w:lvlJc w:val="left"/>
    </w:lvl>
  </w:abstractNum>
  <w:abstractNum w:abstractNumId="3">
    <w:nsid w:val="00006952"/>
    <w:multiLevelType w:val="hybridMultilevel"/>
    <w:tmpl w:val="84ECDB96"/>
    <w:lvl w:ilvl="0" w:tplc="B67E9B42">
      <w:start w:val="1"/>
      <w:numFmt w:val="bullet"/>
      <w:lvlText w:val="-"/>
      <w:lvlJc w:val="left"/>
    </w:lvl>
    <w:lvl w:ilvl="1" w:tplc="CB9CAE62">
      <w:numFmt w:val="decimal"/>
      <w:lvlText w:val=""/>
      <w:lvlJc w:val="left"/>
    </w:lvl>
    <w:lvl w:ilvl="2" w:tplc="67C66CB0">
      <w:numFmt w:val="decimal"/>
      <w:lvlText w:val=""/>
      <w:lvlJc w:val="left"/>
    </w:lvl>
    <w:lvl w:ilvl="3" w:tplc="32A65040">
      <w:numFmt w:val="decimal"/>
      <w:lvlText w:val=""/>
      <w:lvlJc w:val="left"/>
    </w:lvl>
    <w:lvl w:ilvl="4" w:tplc="14D8EF46">
      <w:numFmt w:val="decimal"/>
      <w:lvlText w:val=""/>
      <w:lvlJc w:val="left"/>
    </w:lvl>
    <w:lvl w:ilvl="5" w:tplc="E51052B2">
      <w:numFmt w:val="decimal"/>
      <w:lvlText w:val=""/>
      <w:lvlJc w:val="left"/>
    </w:lvl>
    <w:lvl w:ilvl="6" w:tplc="E15C082E">
      <w:numFmt w:val="decimal"/>
      <w:lvlText w:val=""/>
      <w:lvlJc w:val="left"/>
    </w:lvl>
    <w:lvl w:ilvl="7" w:tplc="29F88404">
      <w:numFmt w:val="decimal"/>
      <w:lvlText w:val=""/>
      <w:lvlJc w:val="left"/>
    </w:lvl>
    <w:lvl w:ilvl="8" w:tplc="11204304">
      <w:numFmt w:val="decimal"/>
      <w:lvlText w:val=""/>
      <w:lvlJc w:val="left"/>
    </w:lvl>
  </w:abstractNum>
  <w:abstractNum w:abstractNumId="4">
    <w:nsid w:val="000072AE"/>
    <w:multiLevelType w:val="hybridMultilevel"/>
    <w:tmpl w:val="F1446E4A"/>
    <w:lvl w:ilvl="0" w:tplc="9F146C5E">
      <w:start w:val="1"/>
      <w:numFmt w:val="bullet"/>
      <w:lvlText w:val="-"/>
      <w:lvlJc w:val="left"/>
    </w:lvl>
    <w:lvl w:ilvl="1" w:tplc="D2B4C504">
      <w:numFmt w:val="decimal"/>
      <w:lvlText w:val=""/>
      <w:lvlJc w:val="left"/>
    </w:lvl>
    <w:lvl w:ilvl="2" w:tplc="A7C834F4">
      <w:numFmt w:val="decimal"/>
      <w:lvlText w:val=""/>
      <w:lvlJc w:val="left"/>
    </w:lvl>
    <w:lvl w:ilvl="3" w:tplc="03E4866E">
      <w:numFmt w:val="decimal"/>
      <w:lvlText w:val=""/>
      <w:lvlJc w:val="left"/>
    </w:lvl>
    <w:lvl w:ilvl="4" w:tplc="BC6E47EA">
      <w:numFmt w:val="decimal"/>
      <w:lvlText w:val=""/>
      <w:lvlJc w:val="left"/>
    </w:lvl>
    <w:lvl w:ilvl="5" w:tplc="400A4222">
      <w:numFmt w:val="decimal"/>
      <w:lvlText w:val=""/>
      <w:lvlJc w:val="left"/>
    </w:lvl>
    <w:lvl w:ilvl="6" w:tplc="79C289F2">
      <w:numFmt w:val="decimal"/>
      <w:lvlText w:val=""/>
      <w:lvlJc w:val="left"/>
    </w:lvl>
    <w:lvl w:ilvl="7" w:tplc="7994C76C">
      <w:numFmt w:val="decimal"/>
      <w:lvlText w:val=""/>
      <w:lvlJc w:val="left"/>
    </w:lvl>
    <w:lvl w:ilvl="8" w:tplc="1ECC002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23"/>
    <w:rsid w:val="005E0F82"/>
    <w:rsid w:val="006E2EA4"/>
    <w:rsid w:val="0096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d.352212@2freemail.com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2017-06-01T10:42:00Z</dcterms:created>
  <dcterms:modified xsi:type="dcterms:W3CDTF">2017-06-01T10:42:00Z</dcterms:modified>
</cp:coreProperties>
</file>